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175A4" w:rsidRPr="00FA31D5" w:rsidRDefault="00D4491F" w:rsidP="006175A4">
      <w:pPr>
        <w:jc w:val="center"/>
      </w:pPr>
      <w:r>
        <w:rPr>
          <w:noProof/>
          <w:lang w:eastAsia="uk-UA"/>
        </w:rPr>
        <w:drawing>
          <wp:inline distT="0" distB="0" distL="0" distR="0">
            <wp:extent cx="466725" cy="619125"/>
            <wp:effectExtent l="0" t="0" r="0" b="0"/>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66725" cy="619125"/>
                    </a:xfrm>
                    <a:prstGeom prst="rect">
                      <a:avLst/>
                    </a:prstGeom>
                    <a:noFill/>
                    <a:ln>
                      <a:noFill/>
                    </a:ln>
                  </pic:spPr>
                </pic:pic>
              </a:graphicData>
            </a:graphic>
          </wp:inline>
        </w:drawing>
      </w:r>
    </w:p>
    <w:p w:rsidR="006175A4" w:rsidRPr="00FA31D5" w:rsidRDefault="006175A4" w:rsidP="006175A4">
      <w:pPr>
        <w:ind w:firstLine="709"/>
        <w:jc w:val="center"/>
        <w:rPr>
          <w:b/>
          <w:bCs/>
        </w:rPr>
      </w:pPr>
    </w:p>
    <w:p w:rsidR="006175A4" w:rsidRPr="00FA31D5" w:rsidRDefault="006175A4" w:rsidP="006175A4">
      <w:pPr>
        <w:jc w:val="center"/>
        <w:outlineLvl w:val="5"/>
        <w:rPr>
          <w:b/>
          <w:bCs/>
          <w:spacing w:val="-4"/>
        </w:rPr>
      </w:pPr>
      <w:r w:rsidRPr="00FA31D5">
        <w:rPr>
          <w:b/>
          <w:bCs/>
          <w:spacing w:val="-4"/>
        </w:rPr>
        <w:t xml:space="preserve">БРОДІВСЬКА  МІСЬКА РАДА </w:t>
      </w:r>
    </w:p>
    <w:p w:rsidR="006175A4" w:rsidRPr="00FA31D5" w:rsidRDefault="006175A4" w:rsidP="006175A4">
      <w:pPr>
        <w:jc w:val="center"/>
        <w:outlineLvl w:val="5"/>
        <w:rPr>
          <w:b/>
          <w:bCs/>
        </w:rPr>
      </w:pPr>
      <w:r w:rsidRPr="00FA31D5">
        <w:rPr>
          <w:b/>
          <w:bCs/>
        </w:rPr>
        <w:t xml:space="preserve"> </w:t>
      </w:r>
      <w:r w:rsidRPr="00FA31D5">
        <w:rPr>
          <w:b/>
          <w:bCs/>
          <w:spacing w:val="-4"/>
        </w:rPr>
        <w:t>ЛЬВІВСЬКОЇ ОБЛАСТІ</w:t>
      </w:r>
    </w:p>
    <w:p w:rsidR="006175A4" w:rsidRPr="00FA31D5" w:rsidRDefault="006175A4" w:rsidP="006175A4">
      <w:pPr>
        <w:keepNext/>
        <w:jc w:val="center"/>
        <w:outlineLvl w:val="1"/>
        <w:rPr>
          <w:b/>
          <w:sz w:val="32"/>
          <w:szCs w:val="32"/>
        </w:rPr>
      </w:pPr>
      <w:r w:rsidRPr="00FA31D5">
        <w:rPr>
          <w:b/>
          <w:sz w:val="32"/>
          <w:szCs w:val="32"/>
        </w:rPr>
        <w:t>Р І Ш Е Н Н Я</w:t>
      </w:r>
    </w:p>
    <w:p w:rsidR="006175A4" w:rsidRPr="000804F6" w:rsidRDefault="006175A4" w:rsidP="006175A4">
      <w:pPr>
        <w:jc w:val="center"/>
        <w:rPr>
          <w:b/>
          <w:bCs/>
        </w:rPr>
      </w:pPr>
      <w:r w:rsidRPr="00FA31D5">
        <w:rPr>
          <w:b/>
          <w:bCs/>
        </w:rPr>
        <w:t>X</w:t>
      </w:r>
      <w:r w:rsidRPr="00FA31D5">
        <w:rPr>
          <w:b/>
          <w:bCs/>
          <w:lang w:val="en-US"/>
        </w:rPr>
        <w:t>X</w:t>
      </w:r>
      <w:r w:rsidRPr="00FA31D5">
        <w:rPr>
          <w:b/>
          <w:bCs/>
        </w:rPr>
        <w:t>І</w:t>
      </w:r>
      <w:r>
        <w:rPr>
          <w:b/>
          <w:bCs/>
          <w:lang w:val="en-US"/>
        </w:rPr>
        <w:t>X</w:t>
      </w:r>
      <w:r w:rsidRPr="00FA31D5">
        <w:rPr>
          <w:b/>
          <w:bCs/>
        </w:rPr>
        <w:t xml:space="preserve"> сесія  VIIІ  скликання</w:t>
      </w:r>
    </w:p>
    <w:p w:rsidR="006175A4" w:rsidRPr="000804F6" w:rsidRDefault="006175A4" w:rsidP="006175A4">
      <w:pPr>
        <w:jc w:val="center"/>
        <w:rPr>
          <w:b/>
          <w:bCs/>
        </w:rPr>
      </w:pPr>
    </w:p>
    <w:p w:rsidR="006175A4" w:rsidRPr="00FA31D5" w:rsidRDefault="006175A4" w:rsidP="006175A4">
      <w:pPr>
        <w:ind w:firstLine="708"/>
        <w:jc w:val="both"/>
        <w:rPr>
          <w:bCs/>
        </w:rPr>
      </w:pPr>
      <w:r>
        <w:rPr>
          <w:bCs/>
        </w:rPr>
        <w:t xml:space="preserve">від </w:t>
      </w:r>
      <w:r w:rsidR="00D4491F">
        <w:rPr>
          <w:bCs/>
        </w:rPr>
        <w:t>21 березня</w:t>
      </w:r>
      <w:r>
        <w:rPr>
          <w:bCs/>
        </w:rPr>
        <w:t>2023р.</w:t>
      </w:r>
      <w:r>
        <w:rPr>
          <w:bCs/>
        </w:rPr>
        <w:tab/>
      </w:r>
      <w:r>
        <w:rPr>
          <w:bCs/>
        </w:rPr>
        <w:tab/>
      </w:r>
      <w:r>
        <w:rPr>
          <w:bCs/>
        </w:rPr>
        <w:tab/>
        <w:t>м. Броди</w:t>
      </w:r>
      <w:r>
        <w:rPr>
          <w:bCs/>
        </w:rPr>
        <w:tab/>
      </w:r>
      <w:r>
        <w:rPr>
          <w:bCs/>
        </w:rPr>
        <w:tab/>
      </w:r>
      <w:r>
        <w:rPr>
          <w:bCs/>
        </w:rPr>
        <w:tab/>
        <w:t xml:space="preserve">№ </w:t>
      </w:r>
      <w:r w:rsidR="00D4491F">
        <w:rPr>
          <w:bCs/>
        </w:rPr>
        <w:t>984</w:t>
      </w:r>
    </w:p>
    <w:p w:rsidR="006175A4" w:rsidRPr="00B40D12" w:rsidRDefault="006175A4" w:rsidP="006175A4">
      <w:pPr>
        <w:contextualSpacing/>
        <w:jc w:val="center"/>
        <w:rPr>
          <w:sz w:val="16"/>
          <w:szCs w:val="16"/>
        </w:rPr>
      </w:pPr>
    </w:p>
    <w:p w:rsidR="006175A4" w:rsidRDefault="006175A4" w:rsidP="006175A4">
      <w:pPr>
        <w:shd w:val="clear" w:color="auto" w:fill="FFFFFF"/>
        <w:spacing w:before="100" w:beforeAutospacing="1"/>
        <w:contextualSpacing/>
        <w:textAlignment w:val="baseline"/>
        <w:rPr>
          <w:rFonts w:ascii="ProbaPro" w:hAnsi="ProbaPro"/>
          <w:b/>
          <w:bCs/>
          <w:color w:val="000000"/>
          <w:bdr w:val="none" w:sz="0" w:space="0" w:color="auto" w:frame="1"/>
        </w:rPr>
      </w:pPr>
    </w:p>
    <w:p w:rsidR="006175A4" w:rsidRPr="004F16FB" w:rsidRDefault="006175A4" w:rsidP="005F4BD4">
      <w:pPr>
        <w:shd w:val="clear" w:color="auto" w:fill="FFFFFF"/>
        <w:spacing w:before="100" w:beforeAutospacing="1"/>
        <w:ind w:firstLine="0"/>
        <w:contextualSpacing/>
        <w:textAlignment w:val="baseline"/>
        <w:rPr>
          <w:rFonts w:ascii="ProbaPro" w:hAnsi="ProbaPro"/>
          <w:bCs/>
          <w:color w:val="000000"/>
          <w:bdr w:val="none" w:sz="0" w:space="0" w:color="auto" w:frame="1"/>
        </w:rPr>
      </w:pPr>
      <w:r w:rsidRPr="004F16FB">
        <w:rPr>
          <w:rFonts w:ascii="ProbaPro" w:hAnsi="ProbaPro"/>
          <w:bCs/>
          <w:color w:val="000000"/>
          <w:bdr w:val="none" w:sz="0" w:space="0" w:color="auto" w:frame="1"/>
        </w:rPr>
        <w:t>Про затвердження звіту про стан</w:t>
      </w:r>
    </w:p>
    <w:p w:rsidR="006175A4" w:rsidRPr="004F16FB" w:rsidRDefault="006175A4" w:rsidP="005F4BD4">
      <w:pPr>
        <w:shd w:val="clear" w:color="auto" w:fill="FFFFFF"/>
        <w:spacing w:before="100" w:beforeAutospacing="1"/>
        <w:ind w:firstLine="0"/>
        <w:contextualSpacing/>
        <w:textAlignment w:val="baseline"/>
        <w:rPr>
          <w:color w:val="000000"/>
        </w:rPr>
      </w:pPr>
      <w:r w:rsidRPr="004F16FB">
        <w:rPr>
          <w:rFonts w:ascii="ProbaPro" w:hAnsi="ProbaPro"/>
          <w:bCs/>
          <w:color w:val="000000"/>
          <w:bdr w:val="none" w:sz="0" w:space="0" w:color="auto" w:frame="1"/>
        </w:rPr>
        <w:t xml:space="preserve">виконання Програми </w:t>
      </w:r>
      <w:r w:rsidRPr="004F16FB">
        <w:rPr>
          <w:color w:val="000000"/>
        </w:rPr>
        <w:t xml:space="preserve">фінансової </w:t>
      </w:r>
    </w:p>
    <w:p w:rsidR="006175A4" w:rsidRPr="004F16FB" w:rsidRDefault="006175A4" w:rsidP="005F4BD4">
      <w:pPr>
        <w:shd w:val="clear" w:color="auto" w:fill="FFFFFF"/>
        <w:spacing w:before="100" w:beforeAutospacing="1"/>
        <w:ind w:firstLine="0"/>
        <w:contextualSpacing/>
        <w:textAlignment w:val="baseline"/>
        <w:rPr>
          <w:color w:val="000000"/>
        </w:rPr>
      </w:pPr>
      <w:r w:rsidRPr="004F16FB">
        <w:rPr>
          <w:color w:val="000000"/>
        </w:rPr>
        <w:t xml:space="preserve">підтримки комунального підприємства </w:t>
      </w:r>
    </w:p>
    <w:p w:rsidR="006175A4" w:rsidRPr="004F16FB" w:rsidRDefault="003A5A62" w:rsidP="005F4BD4">
      <w:pPr>
        <w:shd w:val="clear" w:color="auto" w:fill="FFFFFF"/>
        <w:spacing w:before="100" w:beforeAutospacing="1"/>
        <w:ind w:firstLine="0"/>
        <w:contextualSpacing/>
        <w:textAlignment w:val="baseline"/>
        <w:rPr>
          <w:rFonts w:ascii="ProbaPro" w:hAnsi="ProbaPro"/>
        </w:rPr>
      </w:pPr>
      <w:r w:rsidRPr="004F16FB">
        <w:rPr>
          <w:color w:val="000000"/>
        </w:rPr>
        <w:t>«Бродитеплоенерго» на 2022 рік</w:t>
      </w:r>
    </w:p>
    <w:p w:rsidR="006175A4" w:rsidRDefault="006175A4" w:rsidP="006175A4">
      <w:pPr>
        <w:shd w:val="clear" w:color="auto" w:fill="FFFFFF"/>
        <w:ind w:firstLine="851"/>
        <w:jc w:val="both"/>
        <w:textAlignment w:val="baseline"/>
        <w:rPr>
          <w:rFonts w:ascii="ProbaPro" w:hAnsi="ProbaPro"/>
        </w:rPr>
      </w:pPr>
    </w:p>
    <w:p w:rsidR="006175A4" w:rsidRPr="00340FBB" w:rsidRDefault="006175A4" w:rsidP="006175A4">
      <w:pPr>
        <w:shd w:val="clear" w:color="auto" w:fill="FFFFFF"/>
        <w:spacing w:before="100" w:beforeAutospacing="1"/>
        <w:contextualSpacing/>
        <w:jc w:val="both"/>
        <w:textAlignment w:val="baseline"/>
        <w:rPr>
          <w:color w:val="000000"/>
        </w:rPr>
      </w:pPr>
      <w:r w:rsidRPr="00CA1E89">
        <w:rPr>
          <w:rFonts w:ascii="ProbaPro" w:hAnsi="ProbaPro"/>
        </w:rPr>
        <w:t xml:space="preserve">Відповідно </w:t>
      </w:r>
      <w:r>
        <w:rPr>
          <w:rFonts w:ascii="ProbaPro" w:hAnsi="ProbaPro"/>
        </w:rPr>
        <w:t xml:space="preserve">до підпункту 1 пункту «а» статті 27, </w:t>
      </w:r>
      <w:r w:rsidRPr="00651756">
        <w:rPr>
          <w:iCs/>
          <w:shd w:val="clear" w:color="auto" w:fill="FFFFFF"/>
        </w:rPr>
        <w:t xml:space="preserve">частини </w:t>
      </w:r>
      <w:r>
        <w:rPr>
          <w:iCs/>
          <w:shd w:val="clear" w:color="auto" w:fill="FFFFFF"/>
        </w:rPr>
        <w:t>першої с</w:t>
      </w:r>
      <w:r w:rsidRPr="00651756">
        <w:rPr>
          <w:iCs/>
          <w:shd w:val="clear" w:color="auto" w:fill="FFFFFF"/>
        </w:rPr>
        <w:t>татті 59</w:t>
      </w:r>
      <w:r w:rsidRPr="00651756">
        <w:rPr>
          <w:bdr w:val="none" w:sz="0" w:space="0" w:color="auto" w:frame="1"/>
        </w:rPr>
        <w:t xml:space="preserve"> Закону України «Про місцеве самоврядування в Україні», Порядку розроблення місцевих цільових програм, моніторингу та звітності про їх виконання, затвердженого рішенням Бродівської міської ради Львівської області від 26 жовтня 2021 року  № 461</w:t>
      </w:r>
      <w:r w:rsidRPr="00294DA4">
        <w:rPr>
          <w:bdr w:val="none" w:sz="0" w:space="0" w:color="auto" w:frame="1"/>
        </w:rPr>
        <w:t>, роз</w:t>
      </w:r>
      <w:r>
        <w:rPr>
          <w:bdr w:val="none" w:sz="0" w:space="0" w:color="auto" w:frame="1"/>
        </w:rPr>
        <w:t>глянувши звіт відділу інфраструктури та житлово-ком</w:t>
      </w:r>
      <w:r w:rsidR="005F4BD4">
        <w:rPr>
          <w:bdr w:val="none" w:sz="0" w:space="0" w:color="auto" w:frame="1"/>
        </w:rPr>
        <w:t>ун</w:t>
      </w:r>
      <w:r w:rsidR="004F16FB">
        <w:rPr>
          <w:bdr w:val="none" w:sz="0" w:space="0" w:color="auto" w:frame="1"/>
        </w:rPr>
        <w:t xml:space="preserve">ального господарства </w:t>
      </w:r>
      <w:r w:rsidRPr="00294DA4">
        <w:rPr>
          <w:bdr w:val="none" w:sz="0" w:space="0" w:color="auto" w:frame="1"/>
        </w:rPr>
        <w:t>про стан виконання Програми</w:t>
      </w:r>
      <w:r>
        <w:rPr>
          <w:bdr w:val="none" w:sz="0" w:space="0" w:color="auto" w:frame="1"/>
        </w:rPr>
        <w:t xml:space="preserve"> </w:t>
      </w:r>
      <w:r w:rsidRPr="006175A4">
        <w:rPr>
          <w:color w:val="000000"/>
        </w:rPr>
        <w:t>фінансової підтримки комунального підприємства «</w:t>
      </w:r>
      <w:r w:rsidR="004F16FB">
        <w:rPr>
          <w:color w:val="000000"/>
        </w:rPr>
        <w:t>Бродитеплоенерго» на  2022 рік</w:t>
      </w:r>
      <w:r>
        <w:rPr>
          <w:bdr w:val="none" w:sz="0" w:space="0" w:color="auto" w:frame="1"/>
        </w:rPr>
        <w:t xml:space="preserve"> та пояснювальн</w:t>
      </w:r>
      <w:r w:rsidRPr="00294DA4">
        <w:rPr>
          <w:bdr w:val="none" w:sz="0" w:space="0" w:color="auto" w:frame="1"/>
        </w:rPr>
        <w:t>у записку,</w:t>
      </w:r>
      <w:r>
        <w:rPr>
          <w:bdr w:val="none" w:sz="0" w:space="0" w:color="auto" w:frame="1"/>
        </w:rPr>
        <w:t xml:space="preserve"> </w:t>
      </w:r>
      <w:r w:rsidRPr="00CA1E89">
        <w:t>міськ</w:t>
      </w:r>
      <w:r>
        <w:t>а</w:t>
      </w:r>
      <w:r w:rsidRPr="00CA1E89">
        <w:t xml:space="preserve"> рад</w:t>
      </w:r>
      <w:r>
        <w:t>а</w:t>
      </w:r>
      <w:r w:rsidRPr="00CA1E89">
        <w:t xml:space="preserve"> –</w:t>
      </w:r>
    </w:p>
    <w:p w:rsidR="006175A4" w:rsidRPr="00CA1E89" w:rsidRDefault="006175A4" w:rsidP="006175A4">
      <w:pPr>
        <w:ind w:firstLine="708"/>
        <w:contextualSpacing/>
        <w:jc w:val="both"/>
        <w:rPr>
          <w:b/>
          <w:i/>
        </w:rPr>
      </w:pPr>
    </w:p>
    <w:p w:rsidR="006175A4" w:rsidRDefault="006175A4" w:rsidP="006175A4">
      <w:pPr>
        <w:contextualSpacing/>
        <w:jc w:val="center"/>
      </w:pPr>
      <w:r>
        <w:t>ВИРІШИЛА</w:t>
      </w:r>
      <w:r w:rsidRPr="00953C76">
        <w:t>:</w:t>
      </w:r>
    </w:p>
    <w:p w:rsidR="006175A4" w:rsidRPr="00953C76" w:rsidRDefault="006175A4" w:rsidP="006175A4">
      <w:pPr>
        <w:contextualSpacing/>
        <w:jc w:val="center"/>
        <w:rPr>
          <w:rFonts w:ascii="ProbaPro" w:hAnsi="ProbaPro"/>
          <w:color w:val="FF0000"/>
        </w:rPr>
      </w:pPr>
    </w:p>
    <w:p w:rsidR="006175A4" w:rsidRPr="003951BD" w:rsidRDefault="006175A4" w:rsidP="006175A4">
      <w:pPr>
        <w:shd w:val="clear" w:color="auto" w:fill="FFFFFF"/>
        <w:ind w:firstLine="851"/>
        <w:jc w:val="both"/>
        <w:textAlignment w:val="baseline"/>
      </w:pPr>
      <w:r>
        <w:rPr>
          <w:rFonts w:ascii="ProbaPro" w:hAnsi="ProbaPro"/>
          <w:color w:val="000000"/>
        </w:rPr>
        <w:t xml:space="preserve">1. Затвердити звіт про стан виконання у 2022 році Програми </w:t>
      </w:r>
      <w:r w:rsidRPr="006175A4">
        <w:rPr>
          <w:color w:val="000000"/>
        </w:rPr>
        <w:t>фінансової підтримки комунального підприємства «Бродитеплоенерго» на</w:t>
      </w:r>
      <w:r w:rsidR="003A5A62">
        <w:rPr>
          <w:color w:val="000000"/>
        </w:rPr>
        <w:t xml:space="preserve"> 2022 рік</w:t>
      </w:r>
      <w:r>
        <w:rPr>
          <w:rFonts w:ascii="ProbaPro" w:hAnsi="ProbaPro"/>
          <w:color w:val="000000"/>
        </w:rPr>
        <w:t xml:space="preserve">, </w:t>
      </w:r>
      <w:r>
        <w:rPr>
          <w:color w:val="000000"/>
        </w:rPr>
        <w:t>з</w:t>
      </w:r>
      <w:r w:rsidRPr="00340FBB">
        <w:t xml:space="preserve">атверджено </w:t>
      </w:r>
      <w:r w:rsidR="002E110E" w:rsidRPr="002E110E">
        <w:t>рішенням сесії Бродівської міської ради від 30.08.2018р. №694</w:t>
      </w:r>
      <w:r w:rsidR="000804F6">
        <w:t xml:space="preserve">, </w:t>
      </w:r>
      <w:r>
        <w:rPr>
          <w:rFonts w:ascii="ProbaPro" w:hAnsi="ProbaPro"/>
          <w:color w:val="000000"/>
        </w:rPr>
        <w:t xml:space="preserve">в редакції рішення </w:t>
      </w:r>
      <w:r w:rsidR="003A5A62" w:rsidRPr="002E110E">
        <w:t>від 28.12.2022р. №886</w:t>
      </w:r>
      <w:r>
        <w:rPr>
          <w:rFonts w:ascii="ProbaPro" w:hAnsi="ProbaPro"/>
          <w:color w:val="000000"/>
        </w:rPr>
        <w:t>, що додається.</w:t>
      </w:r>
    </w:p>
    <w:p w:rsidR="006175A4" w:rsidRPr="00FA090B" w:rsidRDefault="006175A4" w:rsidP="006175A4">
      <w:pPr>
        <w:ind w:left="1" w:firstLine="719"/>
        <w:jc w:val="both"/>
        <w:textDirection w:val="btLr"/>
        <w:textAlignment w:val="top"/>
        <w:outlineLvl w:val="0"/>
        <w:rPr>
          <w:color w:val="000000"/>
          <w:sz w:val="32"/>
          <w:szCs w:val="32"/>
        </w:rPr>
      </w:pPr>
      <w:r>
        <w:t xml:space="preserve">2. </w:t>
      </w:r>
      <w:r w:rsidRPr="00FA090B">
        <w:rPr>
          <w:color w:val="000000"/>
        </w:rPr>
        <w:t>Контроль за виконання рішення покласти на постійн</w:t>
      </w:r>
      <w:r w:rsidR="00D27522">
        <w:rPr>
          <w:color w:val="000000"/>
        </w:rPr>
        <w:t>у</w:t>
      </w:r>
      <w:r w:rsidRPr="00FA090B">
        <w:rPr>
          <w:color w:val="000000"/>
        </w:rPr>
        <w:t xml:space="preserve"> депутатські  комісії з питань фінансів, бюджету, розвитку, інвестицій та міжнародного співробітництва.</w:t>
      </w:r>
    </w:p>
    <w:p w:rsidR="008029D2" w:rsidRDefault="008029D2" w:rsidP="006175A4">
      <w:pPr>
        <w:jc w:val="both"/>
      </w:pPr>
      <w:r>
        <w:t xml:space="preserve"> </w:t>
      </w:r>
    </w:p>
    <w:p w:rsidR="008029D2" w:rsidRDefault="008029D2" w:rsidP="006175A4">
      <w:pPr>
        <w:jc w:val="both"/>
      </w:pPr>
    </w:p>
    <w:p w:rsidR="008029D2" w:rsidRDefault="008029D2" w:rsidP="006175A4">
      <w:pPr>
        <w:jc w:val="both"/>
      </w:pPr>
    </w:p>
    <w:p w:rsidR="006175A4" w:rsidRDefault="006175A4" w:rsidP="006175A4">
      <w:pPr>
        <w:jc w:val="both"/>
      </w:pPr>
      <w:r>
        <w:t xml:space="preserve">    </w:t>
      </w:r>
      <w:r w:rsidRPr="00B40D12">
        <w:t xml:space="preserve">Міський голова                                              </w:t>
      </w:r>
      <w:r>
        <w:t xml:space="preserve">          </w:t>
      </w:r>
      <w:r w:rsidRPr="00B40D12">
        <w:t xml:space="preserve"> Анатолій   БЕЛЕЙ</w:t>
      </w:r>
    </w:p>
    <w:p w:rsidR="006175A4" w:rsidRDefault="006175A4" w:rsidP="006175A4">
      <w:pPr>
        <w:rPr>
          <w:color w:val="000000"/>
        </w:rPr>
      </w:pPr>
    </w:p>
    <w:p w:rsidR="007E6FF5" w:rsidRPr="00952A21" w:rsidRDefault="007E6FF5" w:rsidP="002F7303">
      <w:pPr>
        <w:ind w:right="278"/>
        <w:jc w:val="center"/>
        <w:rPr>
          <w:b/>
          <w:bCs/>
          <w:color w:val="000000"/>
        </w:rPr>
      </w:pPr>
    </w:p>
    <w:p w:rsidR="002F7303" w:rsidRPr="00952A21" w:rsidRDefault="002F7303" w:rsidP="002F7303">
      <w:pPr>
        <w:ind w:right="278"/>
        <w:jc w:val="center"/>
        <w:rPr>
          <w:b/>
          <w:bCs/>
          <w:color w:val="000000"/>
        </w:rPr>
      </w:pPr>
    </w:p>
    <w:p w:rsidR="002F7303" w:rsidRDefault="002F7303" w:rsidP="002F7303">
      <w:pPr>
        <w:ind w:left="5245"/>
      </w:pPr>
    </w:p>
    <w:p w:rsidR="002F7303" w:rsidRDefault="002F7303" w:rsidP="002F7303">
      <w:pPr>
        <w:pStyle w:val="aa"/>
        <w:shd w:val="clear" w:color="auto" w:fill="FFFFFF"/>
        <w:spacing w:before="225" w:beforeAutospacing="0" w:after="225" w:afterAutospacing="0"/>
        <w:rPr>
          <w:rFonts w:ascii="Arial" w:hAnsi="Arial" w:cs="Arial"/>
          <w:color w:val="333333"/>
          <w:lang w:val="uk-UA"/>
        </w:rPr>
      </w:pPr>
      <w:r w:rsidRPr="002F7303">
        <w:rPr>
          <w:rFonts w:ascii="Arial" w:hAnsi="Arial" w:cs="Arial"/>
          <w:color w:val="333333"/>
        </w:rPr>
        <w:t> </w:t>
      </w:r>
    </w:p>
    <w:p w:rsidR="00F25D74" w:rsidRDefault="00F25D74" w:rsidP="009058DE">
      <w:pPr>
        <w:ind w:firstLine="0"/>
        <w:rPr>
          <w:b/>
          <w:color w:val="000000"/>
          <w:sz w:val="24"/>
          <w:szCs w:val="24"/>
        </w:rPr>
        <w:sectPr w:rsidR="00F25D74" w:rsidSect="00F627C8">
          <w:headerReference w:type="even" r:id="rId9"/>
          <w:headerReference w:type="default" r:id="rId10"/>
          <w:footerReference w:type="even" r:id="rId11"/>
          <w:footerReference w:type="default" r:id="rId12"/>
          <w:headerReference w:type="first" r:id="rId13"/>
          <w:footerReference w:type="first" r:id="rId14"/>
          <w:pgSz w:w="11906" w:h="16838"/>
          <w:pgMar w:top="567" w:right="567" w:bottom="624" w:left="1701" w:header="709" w:footer="709" w:gutter="0"/>
          <w:cols w:space="709"/>
          <w:rtlGutter/>
        </w:sectPr>
      </w:pPr>
    </w:p>
    <w:p w:rsidR="00F25D74" w:rsidRDefault="00F25D74" w:rsidP="009058DE">
      <w:pPr>
        <w:ind w:firstLine="0"/>
        <w:jc w:val="both"/>
        <w:rPr>
          <w:sz w:val="16"/>
          <w:szCs w:val="16"/>
        </w:rPr>
      </w:pPr>
    </w:p>
    <w:p w:rsidR="00F25D74" w:rsidRDefault="00F25D74" w:rsidP="00F25D74">
      <w:pPr>
        <w:ind w:left="1" w:hanging="3"/>
        <w:jc w:val="both"/>
        <w:rPr>
          <w:sz w:val="16"/>
          <w:szCs w:val="16"/>
        </w:rPr>
      </w:pPr>
    </w:p>
    <w:p w:rsidR="00F25D74" w:rsidRDefault="00F25D74" w:rsidP="009058DE">
      <w:pPr>
        <w:ind w:firstLine="0"/>
        <w:jc w:val="both"/>
        <w:rPr>
          <w:sz w:val="16"/>
          <w:szCs w:val="16"/>
        </w:rPr>
      </w:pPr>
    </w:p>
    <w:p w:rsidR="005914C6" w:rsidRPr="008771E4" w:rsidRDefault="005914C6" w:rsidP="005914C6">
      <w:pPr>
        <w:ind w:firstLine="10915"/>
        <w:rPr>
          <w:sz w:val="24"/>
          <w:szCs w:val="24"/>
        </w:rPr>
      </w:pPr>
      <w:r w:rsidRPr="008771E4">
        <w:rPr>
          <w:sz w:val="24"/>
          <w:szCs w:val="24"/>
        </w:rPr>
        <w:t>ЗАТВЕРДЖЕНО</w:t>
      </w:r>
    </w:p>
    <w:p w:rsidR="005914C6" w:rsidRPr="008771E4" w:rsidRDefault="005914C6" w:rsidP="005914C6">
      <w:pPr>
        <w:ind w:firstLine="10915"/>
        <w:rPr>
          <w:sz w:val="24"/>
          <w:szCs w:val="24"/>
        </w:rPr>
      </w:pPr>
      <w:r w:rsidRPr="008771E4">
        <w:rPr>
          <w:sz w:val="24"/>
          <w:szCs w:val="24"/>
        </w:rPr>
        <w:t>рішення Бродівської міської ради</w:t>
      </w:r>
    </w:p>
    <w:p w:rsidR="005914C6" w:rsidRPr="008771E4" w:rsidRDefault="005914C6" w:rsidP="005914C6">
      <w:pPr>
        <w:ind w:firstLine="10915"/>
        <w:rPr>
          <w:sz w:val="24"/>
          <w:szCs w:val="24"/>
        </w:rPr>
      </w:pPr>
      <w:r w:rsidRPr="008771E4">
        <w:rPr>
          <w:sz w:val="24"/>
          <w:szCs w:val="24"/>
        </w:rPr>
        <w:t>Львівської області</w:t>
      </w:r>
    </w:p>
    <w:p w:rsidR="005914C6" w:rsidRPr="008771E4" w:rsidRDefault="00D4491F" w:rsidP="005914C6">
      <w:pPr>
        <w:ind w:firstLine="10915"/>
        <w:rPr>
          <w:sz w:val="24"/>
          <w:szCs w:val="24"/>
        </w:rPr>
      </w:pPr>
      <w:r>
        <w:rPr>
          <w:sz w:val="24"/>
          <w:szCs w:val="24"/>
        </w:rPr>
        <w:t>21 березня</w:t>
      </w:r>
      <w:r w:rsidR="005914C6" w:rsidRPr="008771E4">
        <w:rPr>
          <w:sz w:val="24"/>
          <w:szCs w:val="24"/>
        </w:rPr>
        <w:t xml:space="preserve"> 2023 року №</w:t>
      </w:r>
      <w:r>
        <w:rPr>
          <w:sz w:val="24"/>
          <w:szCs w:val="24"/>
        </w:rPr>
        <w:t>984</w:t>
      </w:r>
    </w:p>
    <w:p w:rsidR="00565E28" w:rsidRPr="008771E4" w:rsidRDefault="00565E28" w:rsidP="008771E4">
      <w:pPr>
        <w:tabs>
          <w:tab w:val="left" w:pos="10884"/>
        </w:tabs>
        <w:ind w:firstLineChars="276" w:firstLine="665"/>
        <w:rPr>
          <w:bCs/>
          <w:color w:val="000000"/>
          <w:sz w:val="24"/>
          <w:szCs w:val="24"/>
        </w:rPr>
      </w:pPr>
      <w:r w:rsidRPr="008771E4">
        <w:rPr>
          <w:b/>
          <w:bCs/>
          <w:color w:val="000000"/>
          <w:sz w:val="24"/>
          <w:szCs w:val="24"/>
        </w:rPr>
        <w:tab/>
      </w:r>
      <w:r w:rsidRPr="008771E4">
        <w:rPr>
          <w:bCs/>
          <w:color w:val="000000"/>
          <w:sz w:val="24"/>
          <w:szCs w:val="24"/>
        </w:rPr>
        <w:t>Додаток</w:t>
      </w:r>
    </w:p>
    <w:p w:rsidR="00565E28" w:rsidRPr="008771E4" w:rsidRDefault="00565E28" w:rsidP="008771E4">
      <w:pPr>
        <w:tabs>
          <w:tab w:val="left" w:pos="10884"/>
        </w:tabs>
        <w:ind w:firstLineChars="276" w:firstLine="662"/>
        <w:rPr>
          <w:color w:val="000000"/>
          <w:sz w:val="24"/>
          <w:szCs w:val="24"/>
        </w:rPr>
      </w:pPr>
      <w:r w:rsidRPr="008771E4">
        <w:rPr>
          <w:color w:val="000000"/>
          <w:sz w:val="24"/>
          <w:szCs w:val="24"/>
        </w:rPr>
        <w:t xml:space="preserve">                                                                                                                                                </w:t>
      </w:r>
      <w:r w:rsidR="008771E4">
        <w:rPr>
          <w:color w:val="000000"/>
          <w:sz w:val="24"/>
          <w:szCs w:val="24"/>
        </w:rPr>
        <w:t xml:space="preserve">                   д</w:t>
      </w:r>
      <w:r w:rsidRPr="008771E4">
        <w:rPr>
          <w:color w:val="000000"/>
          <w:sz w:val="24"/>
          <w:szCs w:val="24"/>
        </w:rPr>
        <w:t xml:space="preserve">о звіту по Програмі фінансової </w:t>
      </w:r>
    </w:p>
    <w:p w:rsidR="00565E28" w:rsidRPr="008771E4" w:rsidRDefault="00565E28" w:rsidP="008771E4">
      <w:pPr>
        <w:tabs>
          <w:tab w:val="left" w:pos="10884"/>
        </w:tabs>
        <w:ind w:firstLineChars="276" w:firstLine="662"/>
        <w:rPr>
          <w:color w:val="000000"/>
          <w:sz w:val="24"/>
          <w:szCs w:val="24"/>
        </w:rPr>
      </w:pPr>
      <w:r w:rsidRPr="008771E4">
        <w:rPr>
          <w:color w:val="000000"/>
          <w:sz w:val="24"/>
          <w:szCs w:val="24"/>
        </w:rPr>
        <w:t xml:space="preserve">                                                                                                                                                </w:t>
      </w:r>
      <w:r w:rsidR="008771E4">
        <w:rPr>
          <w:color w:val="000000"/>
          <w:sz w:val="24"/>
          <w:szCs w:val="24"/>
        </w:rPr>
        <w:t xml:space="preserve">                   </w:t>
      </w:r>
      <w:r w:rsidRPr="008771E4">
        <w:rPr>
          <w:color w:val="000000"/>
          <w:sz w:val="24"/>
          <w:szCs w:val="24"/>
        </w:rPr>
        <w:t xml:space="preserve">підтримки комунального </w:t>
      </w:r>
    </w:p>
    <w:p w:rsidR="00565E28" w:rsidRPr="008771E4" w:rsidRDefault="00565E28" w:rsidP="008771E4">
      <w:pPr>
        <w:tabs>
          <w:tab w:val="left" w:pos="10884"/>
        </w:tabs>
        <w:ind w:firstLineChars="276" w:firstLine="662"/>
        <w:rPr>
          <w:color w:val="000000"/>
          <w:sz w:val="24"/>
          <w:szCs w:val="24"/>
        </w:rPr>
      </w:pPr>
      <w:r w:rsidRPr="008771E4">
        <w:rPr>
          <w:color w:val="000000"/>
          <w:sz w:val="24"/>
          <w:szCs w:val="24"/>
        </w:rPr>
        <w:t xml:space="preserve">                                                                                                                                             </w:t>
      </w:r>
      <w:r w:rsidR="008771E4">
        <w:rPr>
          <w:color w:val="000000"/>
          <w:sz w:val="24"/>
          <w:szCs w:val="24"/>
        </w:rPr>
        <w:t xml:space="preserve">                      </w:t>
      </w:r>
      <w:r w:rsidRPr="008771E4">
        <w:rPr>
          <w:color w:val="000000"/>
          <w:sz w:val="24"/>
          <w:szCs w:val="24"/>
        </w:rPr>
        <w:t xml:space="preserve">підприємства «Бродитеплоенерго» </w:t>
      </w:r>
    </w:p>
    <w:p w:rsidR="009058DE" w:rsidRPr="008771E4" w:rsidRDefault="00565E28" w:rsidP="008771E4">
      <w:pPr>
        <w:tabs>
          <w:tab w:val="left" w:pos="10884"/>
        </w:tabs>
        <w:ind w:firstLineChars="276" w:firstLine="662"/>
        <w:rPr>
          <w:b/>
          <w:bCs/>
          <w:color w:val="000000"/>
          <w:sz w:val="24"/>
          <w:szCs w:val="24"/>
        </w:rPr>
      </w:pPr>
      <w:r w:rsidRPr="008771E4">
        <w:rPr>
          <w:color w:val="000000"/>
          <w:sz w:val="24"/>
          <w:szCs w:val="24"/>
        </w:rPr>
        <w:t xml:space="preserve">                                                                                                                                                 </w:t>
      </w:r>
      <w:r w:rsidR="008771E4">
        <w:rPr>
          <w:color w:val="000000"/>
          <w:sz w:val="24"/>
          <w:szCs w:val="24"/>
        </w:rPr>
        <w:t xml:space="preserve">                 </w:t>
      </w:r>
      <w:r w:rsidRPr="008771E4">
        <w:rPr>
          <w:color w:val="000000"/>
          <w:sz w:val="24"/>
          <w:szCs w:val="24"/>
        </w:rPr>
        <w:t xml:space="preserve"> на 2022 рік</w:t>
      </w:r>
    </w:p>
    <w:p w:rsidR="009058DE" w:rsidRPr="007E6FF5" w:rsidRDefault="009058DE" w:rsidP="009058DE">
      <w:pPr>
        <w:ind w:hanging="2"/>
        <w:jc w:val="center"/>
        <w:rPr>
          <w:b/>
          <w:bCs/>
          <w:color w:val="000000"/>
          <w:sz w:val="26"/>
          <w:szCs w:val="26"/>
        </w:rPr>
      </w:pPr>
    </w:p>
    <w:p w:rsidR="009058DE" w:rsidRPr="0051200D" w:rsidRDefault="00565E28" w:rsidP="009058DE">
      <w:pPr>
        <w:ind w:left="3119" w:firstLine="0"/>
        <w:rPr>
          <w:b/>
          <w:color w:val="000000"/>
          <w:sz w:val="24"/>
          <w:szCs w:val="24"/>
        </w:rPr>
      </w:pPr>
      <w:r>
        <w:rPr>
          <w:b/>
          <w:bCs/>
          <w:color w:val="000000"/>
        </w:rPr>
        <w:t>Звіт про виконання програми за 2022 рік</w:t>
      </w:r>
    </w:p>
    <w:tbl>
      <w:tblPr>
        <w:tblW w:w="0" w:type="auto"/>
        <w:tblInd w:w="108" w:type="dxa"/>
        <w:tblLayout w:type="fixed"/>
        <w:tblLook w:val="0000" w:firstRow="0" w:lastRow="0" w:firstColumn="0" w:lastColumn="0" w:noHBand="0" w:noVBand="0"/>
      </w:tblPr>
      <w:tblGrid>
        <w:gridCol w:w="692"/>
        <w:gridCol w:w="1543"/>
        <w:gridCol w:w="741"/>
        <w:gridCol w:w="9731"/>
      </w:tblGrid>
      <w:tr w:rsidR="009058DE" w:rsidTr="00900B2A">
        <w:tc>
          <w:tcPr>
            <w:tcW w:w="692" w:type="dxa"/>
          </w:tcPr>
          <w:p w:rsidR="009058DE" w:rsidRDefault="009058DE" w:rsidP="00900B2A">
            <w:pPr>
              <w:snapToGrid w:val="0"/>
              <w:ind w:hanging="2"/>
              <w:jc w:val="center"/>
            </w:pPr>
            <w:r>
              <w:rPr>
                <w:color w:val="000000"/>
                <w:sz w:val="20"/>
                <w:szCs w:val="20"/>
              </w:rPr>
              <w:t>1.</w:t>
            </w:r>
          </w:p>
        </w:tc>
        <w:tc>
          <w:tcPr>
            <w:tcW w:w="1543" w:type="dxa"/>
            <w:tcBorders>
              <w:top w:val="nil"/>
              <w:left w:val="nil"/>
              <w:bottom w:val="single" w:sz="4" w:space="0" w:color="000000"/>
              <w:right w:val="nil"/>
            </w:tcBorders>
          </w:tcPr>
          <w:p w:rsidR="009058DE" w:rsidRPr="0051200D" w:rsidRDefault="009058DE" w:rsidP="008771E4">
            <w:pPr>
              <w:snapToGrid w:val="0"/>
              <w:ind w:hanging="2"/>
              <w:rPr>
                <w:color w:val="000000"/>
                <w:sz w:val="20"/>
                <w:szCs w:val="20"/>
              </w:rPr>
            </w:pPr>
            <w:r w:rsidRPr="0051200D">
              <w:rPr>
                <w:color w:val="000000"/>
                <w:sz w:val="20"/>
                <w:szCs w:val="20"/>
              </w:rPr>
              <w:t>02</w:t>
            </w:r>
            <w:r w:rsidR="008771E4">
              <w:rPr>
                <w:color w:val="000000"/>
                <w:sz w:val="20"/>
                <w:szCs w:val="20"/>
              </w:rPr>
              <w:t>00000</w:t>
            </w:r>
          </w:p>
        </w:tc>
        <w:tc>
          <w:tcPr>
            <w:tcW w:w="741" w:type="dxa"/>
          </w:tcPr>
          <w:p w:rsidR="009058DE" w:rsidRDefault="009058DE" w:rsidP="00900B2A">
            <w:pPr>
              <w:snapToGrid w:val="0"/>
              <w:ind w:hanging="2"/>
              <w:rPr>
                <w:color w:val="000000"/>
              </w:rPr>
            </w:pPr>
          </w:p>
        </w:tc>
        <w:tc>
          <w:tcPr>
            <w:tcW w:w="9731" w:type="dxa"/>
            <w:tcBorders>
              <w:top w:val="nil"/>
              <w:left w:val="nil"/>
              <w:bottom w:val="single" w:sz="4" w:space="0" w:color="000000"/>
              <w:right w:val="nil"/>
            </w:tcBorders>
          </w:tcPr>
          <w:p w:rsidR="009058DE" w:rsidRPr="003760A2" w:rsidRDefault="003760A2" w:rsidP="00900B2A">
            <w:pPr>
              <w:snapToGrid w:val="0"/>
              <w:ind w:hanging="2"/>
              <w:rPr>
                <w:color w:val="000000"/>
                <w:sz w:val="24"/>
                <w:szCs w:val="24"/>
              </w:rPr>
            </w:pPr>
            <w:r w:rsidRPr="003760A2">
              <w:rPr>
                <w:color w:val="000000"/>
                <w:sz w:val="24"/>
                <w:szCs w:val="24"/>
              </w:rPr>
              <w:t>Виконавчий комітет</w:t>
            </w:r>
            <w:r w:rsidR="00565E28" w:rsidRPr="003760A2">
              <w:rPr>
                <w:color w:val="000000"/>
                <w:sz w:val="24"/>
                <w:szCs w:val="24"/>
              </w:rPr>
              <w:t xml:space="preserve"> Бродівської міської ради</w:t>
            </w:r>
          </w:p>
        </w:tc>
      </w:tr>
      <w:tr w:rsidR="009058DE" w:rsidTr="00900B2A">
        <w:tc>
          <w:tcPr>
            <w:tcW w:w="692" w:type="dxa"/>
          </w:tcPr>
          <w:p w:rsidR="009058DE" w:rsidRDefault="009058DE" w:rsidP="00900B2A">
            <w:pPr>
              <w:snapToGrid w:val="0"/>
              <w:ind w:hanging="2"/>
              <w:jc w:val="center"/>
              <w:rPr>
                <w:color w:val="000000"/>
                <w:sz w:val="20"/>
                <w:szCs w:val="20"/>
                <w:vertAlign w:val="superscript"/>
              </w:rPr>
            </w:pPr>
          </w:p>
        </w:tc>
        <w:tc>
          <w:tcPr>
            <w:tcW w:w="1543" w:type="dxa"/>
            <w:tcBorders>
              <w:top w:val="single" w:sz="4" w:space="0" w:color="000000"/>
              <w:left w:val="nil"/>
              <w:bottom w:val="nil"/>
              <w:right w:val="nil"/>
            </w:tcBorders>
          </w:tcPr>
          <w:p w:rsidR="009058DE" w:rsidRDefault="009058DE" w:rsidP="00900B2A">
            <w:pPr>
              <w:snapToGrid w:val="0"/>
              <w:ind w:hanging="2"/>
              <w:jc w:val="center"/>
            </w:pPr>
            <w:r>
              <w:rPr>
                <w:color w:val="000000"/>
                <w:sz w:val="20"/>
                <w:szCs w:val="20"/>
                <w:vertAlign w:val="superscript"/>
              </w:rPr>
              <w:t>КВКВ</w:t>
            </w:r>
          </w:p>
        </w:tc>
        <w:tc>
          <w:tcPr>
            <w:tcW w:w="741" w:type="dxa"/>
          </w:tcPr>
          <w:p w:rsidR="009058DE" w:rsidRDefault="009058DE" w:rsidP="00900B2A">
            <w:pPr>
              <w:snapToGrid w:val="0"/>
              <w:ind w:hanging="2"/>
              <w:jc w:val="center"/>
              <w:rPr>
                <w:color w:val="000000"/>
                <w:vertAlign w:val="superscript"/>
              </w:rPr>
            </w:pPr>
          </w:p>
        </w:tc>
        <w:tc>
          <w:tcPr>
            <w:tcW w:w="9731" w:type="dxa"/>
            <w:tcBorders>
              <w:top w:val="single" w:sz="4" w:space="0" w:color="000000"/>
              <w:left w:val="nil"/>
              <w:bottom w:val="nil"/>
              <w:right w:val="nil"/>
            </w:tcBorders>
          </w:tcPr>
          <w:p w:rsidR="009058DE" w:rsidRDefault="009058DE" w:rsidP="00900B2A">
            <w:pPr>
              <w:snapToGrid w:val="0"/>
              <w:ind w:hanging="2"/>
              <w:jc w:val="center"/>
            </w:pPr>
            <w:r>
              <w:rPr>
                <w:color w:val="000000"/>
                <w:vertAlign w:val="superscript"/>
              </w:rPr>
              <w:t>найменування головного розпорядника бюджетних коштів</w:t>
            </w:r>
          </w:p>
        </w:tc>
      </w:tr>
      <w:tr w:rsidR="009058DE" w:rsidTr="00900B2A">
        <w:tc>
          <w:tcPr>
            <w:tcW w:w="692" w:type="dxa"/>
          </w:tcPr>
          <w:p w:rsidR="009058DE" w:rsidRDefault="009058DE" w:rsidP="00900B2A">
            <w:pPr>
              <w:snapToGrid w:val="0"/>
              <w:ind w:hanging="2"/>
              <w:jc w:val="center"/>
            </w:pPr>
            <w:r>
              <w:rPr>
                <w:color w:val="000000"/>
                <w:sz w:val="20"/>
                <w:szCs w:val="20"/>
              </w:rPr>
              <w:t>2.</w:t>
            </w:r>
          </w:p>
        </w:tc>
        <w:tc>
          <w:tcPr>
            <w:tcW w:w="1543" w:type="dxa"/>
            <w:tcBorders>
              <w:top w:val="nil"/>
              <w:left w:val="nil"/>
              <w:bottom w:val="single" w:sz="4" w:space="0" w:color="000000"/>
              <w:right w:val="nil"/>
            </w:tcBorders>
          </w:tcPr>
          <w:p w:rsidR="009058DE" w:rsidRDefault="009058DE" w:rsidP="008771E4">
            <w:pPr>
              <w:snapToGrid w:val="0"/>
              <w:ind w:hanging="2"/>
              <w:rPr>
                <w:color w:val="000000"/>
                <w:sz w:val="20"/>
                <w:szCs w:val="20"/>
              </w:rPr>
            </w:pPr>
            <w:r>
              <w:rPr>
                <w:color w:val="000000"/>
                <w:sz w:val="20"/>
                <w:szCs w:val="20"/>
              </w:rPr>
              <w:t>021</w:t>
            </w:r>
            <w:r w:rsidR="008771E4">
              <w:rPr>
                <w:color w:val="000000"/>
                <w:sz w:val="20"/>
                <w:szCs w:val="20"/>
              </w:rPr>
              <w:t>0000</w:t>
            </w:r>
          </w:p>
        </w:tc>
        <w:tc>
          <w:tcPr>
            <w:tcW w:w="741" w:type="dxa"/>
          </w:tcPr>
          <w:p w:rsidR="009058DE" w:rsidRDefault="009058DE" w:rsidP="00900B2A">
            <w:pPr>
              <w:snapToGrid w:val="0"/>
              <w:ind w:hanging="2"/>
              <w:rPr>
                <w:color w:val="000000"/>
                <w:sz w:val="20"/>
                <w:szCs w:val="20"/>
              </w:rPr>
            </w:pPr>
          </w:p>
        </w:tc>
        <w:tc>
          <w:tcPr>
            <w:tcW w:w="9731" w:type="dxa"/>
            <w:tcBorders>
              <w:top w:val="nil"/>
              <w:left w:val="nil"/>
              <w:bottom w:val="single" w:sz="4" w:space="0" w:color="000000"/>
              <w:right w:val="nil"/>
            </w:tcBorders>
          </w:tcPr>
          <w:p w:rsidR="009058DE" w:rsidRPr="0051200D" w:rsidRDefault="003760A2" w:rsidP="00900B2A">
            <w:pPr>
              <w:snapToGrid w:val="0"/>
              <w:ind w:hanging="2"/>
              <w:rPr>
                <w:color w:val="000000"/>
                <w:sz w:val="20"/>
                <w:szCs w:val="20"/>
              </w:rPr>
            </w:pPr>
            <w:r w:rsidRPr="003760A2">
              <w:rPr>
                <w:color w:val="000000"/>
                <w:sz w:val="24"/>
                <w:szCs w:val="24"/>
              </w:rPr>
              <w:t>Виконавчий комітет Бродівської міської ради</w:t>
            </w:r>
          </w:p>
        </w:tc>
      </w:tr>
      <w:tr w:rsidR="009058DE" w:rsidTr="00900B2A">
        <w:tc>
          <w:tcPr>
            <w:tcW w:w="692" w:type="dxa"/>
          </w:tcPr>
          <w:p w:rsidR="009058DE" w:rsidRDefault="009058DE" w:rsidP="00900B2A">
            <w:pPr>
              <w:snapToGrid w:val="0"/>
              <w:ind w:hanging="2"/>
              <w:jc w:val="center"/>
              <w:rPr>
                <w:color w:val="000000"/>
                <w:sz w:val="20"/>
                <w:szCs w:val="20"/>
                <w:vertAlign w:val="superscript"/>
              </w:rPr>
            </w:pPr>
          </w:p>
        </w:tc>
        <w:tc>
          <w:tcPr>
            <w:tcW w:w="1543" w:type="dxa"/>
            <w:tcBorders>
              <w:top w:val="single" w:sz="4" w:space="0" w:color="000000"/>
              <w:left w:val="nil"/>
              <w:bottom w:val="nil"/>
              <w:right w:val="nil"/>
            </w:tcBorders>
          </w:tcPr>
          <w:p w:rsidR="009058DE" w:rsidRDefault="009058DE" w:rsidP="00900B2A">
            <w:pPr>
              <w:snapToGrid w:val="0"/>
              <w:ind w:hanging="2"/>
              <w:jc w:val="center"/>
            </w:pPr>
            <w:r>
              <w:rPr>
                <w:color w:val="000000"/>
                <w:sz w:val="20"/>
                <w:szCs w:val="20"/>
                <w:vertAlign w:val="superscript"/>
              </w:rPr>
              <w:t>КВКВ</w:t>
            </w:r>
          </w:p>
        </w:tc>
        <w:tc>
          <w:tcPr>
            <w:tcW w:w="741" w:type="dxa"/>
          </w:tcPr>
          <w:p w:rsidR="009058DE" w:rsidRDefault="009058DE" w:rsidP="00900B2A">
            <w:pPr>
              <w:snapToGrid w:val="0"/>
              <w:ind w:hanging="2"/>
              <w:jc w:val="center"/>
              <w:rPr>
                <w:color w:val="000000"/>
                <w:vertAlign w:val="superscript"/>
              </w:rPr>
            </w:pPr>
          </w:p>
        </w:tc>
        <w:tc>
          <w:tcPr>
            <w:tcW w:w="9731" w:type="dxa"/>
            <w:tcBorders>
              <w:top w:val="single" w:sz="4" w:space="0" w:color="000000"/>
              <w:left w:val="nil"/>
              <w:bottom w:val="nil"/>
              <w:right w:val="nil"/>
            </w:tcBorders>
          </w:tcPr>
          <w:p w:rsidR="009058DE" w:rsidRDefault="009058DE" w:rsidP="00900B2A">
            <w:pPr>
              <w:snapToGrid w:val="0"/>
              <w:ind w:hanging="2"/>
              <w:jc w:val="center"/>
            </w:pPr>
            <w:r>
              <w:rPr>
                <w:color w:val="000000"/>
                <w:vertAlign w:val="superscript"/>
              </w:rPr>
              <w:t>найменування відповідального виконавця програми</w:t>
            </w:r>
          </w:p>
        </w:tc>
      </w:tr>
      <w:tr w:rsidR="009058DE" w:rsidTr="00900B2A">
        <w:tc>
          <w:tcPr>
            <w:tcW w:w="692" w:type="dxa"/>
          </w:tcPr>
          <w:p w:rsidR="009058DE" w:rsidRDefault="009058DE" w:rsidP="00900B2A">
            <w:pPr>
              <w:snapToGrid w:val="0"/>
              <w:ind w:hanging="2"/>
              <w:jc w:val="center"/>
            </w:pPr>
            <w:r>
              <w:rPr>
                <w:color w:val="000000"/>
                <w:sz w:val="20"/>
                <w:szCs w:val="20"/>
              </w:rPr>
              <w:t>3.</w:t>
            </w:r>
          </w:p>
        </w:tc>
        <w:tc>
          <w:tcPr>
            <w:tcW w:w="1543" w:type="dxa"/>
            <w:tcBorders>
              <w:top w:val="nil"/>
              <w:left w:val="nil"/>
              <w:bottom w:val="single" w:sz="4" w:space="0" w:color="000000"/>
              <w:right w:val="nil"/>
            </w:tcBorders>
          </w:tcPr>
          <w:p w:rsidR="009058DE" w:rsidRDefault="009058DE" w:rsidP="00900B2A">
            <w:pPr>
              <w:snapToGrid w:val="0"/>
              <w:ind w:hanging="2"/>
              <w:rPr>
                <w:color w:val="000000"/>
                <w:sz w:val="20"/>
                <w:szCs w:val="20"/>
              </w:rPr>
            </w:pPr>
          </w:p>
          <w:p w:rsidR="009058DE" w:rsidRPr="0051200D" w:rsidRDefault="009058DE" w:rsidP="00900B2A">
            <w:pPr>
              <w:ind w:firstLine="0"/>
              <w:rPr>
                <w:sz w:val="20"/>
                <w:szCs w:val="20"/>
              </w:rPr>
            </w:pPr>
            <w:r>
              <w:rPr>
                <w:color w:val="000000"/>
                <w:sz w:val="20"/>
                <w:szCs w:val="20"/>
              </w:rPr>
              <w:t xml:space="preserve">   </w:t>
            </w:r>
            <w:r w:rsidR="008771E4">
              <w:rPr>
                <w:color w:val="000000"/>
                <w:sz w:val="20"/>
                <w:szCs w:val="20"/>
              </w:rPr>
              <w:t>021</w:t>
            </w:r>
            <w:r>
              <w:rPr>
                <w:color w:val="000000"/>
                <w:sz w:val="20"/>
                <w:szCs w:val="20"/>
              </w:rPr>
              <w:t>6020</w:t>
            </w:r>
          </w:p>
        </w:tc>
        <w:tc>
          <w:tcPr>
            <w:tcW w:w="741" w:type="dxa"/>
          </w:tcPr>
          <w:p w:rsidR="009058DE" w:rsidRDefault="009058DE" w:rsidP="00900B2A">
            <w:pPr>
              <w:snapToGrid w:val="0"/>
              <w:ind w:hanging="2"/>
              <w:rPr>
                <w:color w:val="000000"/>
                <w:sz w:val="20"/>
                <w:szCs w:val="20"/>
              </w:rPr>
            </w:pPr>
          </w:p>
        </w:tc>
        <w:tc>
          <w:tcPr>
            <w:tcW w:w="9731" w:type="dxa"/>
            <w:tcBorders>
              <w:top w:val="nil"/>
              <w:left w:val="nil"/>
              <w:bottom w:val="single" w:sz="4" w:space="0" w:color="000000"/>
              <w:right w:val="nil"/>
            </w:tcBorders>
          </w:tcPr>
          <w:p w:rsidR="009058DE" w:rsidRPr="00565E28" w:rsidRDefault="00565E28" w:rsidP="003760A2">
            <w:pPr>
              <w:ind w:firstLine="0"/>
              <w:rPr>
                <w:color w:val="000000"/>
                <w:sz w:val="24"/>
                <w:szCs w:val="24"/>
              </w:rPr>
            </w:pPr>
            <w:r w:rsidRPr="00565E28">
              <w:rPr>
                <w:color w:val="000000"/>
                <w:sz w:val="24"/>
                <w:szCs w:val="24"/>
              </w:rPr>
              <w:t>Програма фінансової підтримки комунального підприємства «Бродитеплоенерго» на 20</w:t>
            </w:r>
            <w:r w:rsidR="003760A2">
              <w:rPr>
                <w:color w:val="000000"/>
                <w:sz w:val="24"/>
                <w:szCs w:val="24"/>
              </w:rPr>
              <w:t>18-2023 роки, затверджена р</w:t>
            </w:r>
            <w:r w:rsidR="009058DE" w:rsidRPr="00565E28">
              <w:rPr>
                <w:sz w:val="24"/>
                <w:szCs w:val="24"/>
              </w:rPr>
              <w:t xml:space="preserve">ішенням Бродівської міської ради від 30.08.2018р. №694; </w:t>
            </w:r>
            <w:r w:rsidR="003760A2">
              <w:rPr>
                <w:sz w:val="24"/>
                <w:szCs w:val="24"/>
              </w:rPr>
              <w:t>від</w:t>
            </w:r>
            <w:r w:rsidR="009058DE" w:rsidRPr="00565E28">
              <w:rPr>
                <w:sz w:val="24"/>
                <w:szCs w:val="24"/>
              </w:rPr>
              <w:t xml:space="preserve"> 28.12.2022р. №886  </w:t>
            </w:r>
          </w:p>
        </w:tc>
      </w:tr>
      <w:tr w:rsidR="009058DE" w:rsidTr="00900B2A">
        <w:tc>
          <w:tcPr>
            <w:tcW w:w="692" w:type="dxa"/>
          </w:tcPr>
          <w:p w:rsidR="009058DE" w:rsidRDefault="009058DE" w:rsidP="00900B2A">
            <w:pPr>
              <w:snapToGrid w:val="0"/>
              <w:ind w:hanging="2"/>
              <w:jc w:val="center"/>
              <w:rPr>
                <w:color w:val="000000"/>
                <w:vertAlign w:val="superscript"/>
              </w:rPr>
            </w:pPr>
          </w:p>
        </w:tc>
        <w:tc>
          <w:tcPr>
            <w:tcW w:w="1543" w:type="dxa"/>
            <w:tcBorders>
              <w:top w:val="single" w:sz="4" w:space="0" w:color="000000"/>
              <w:left w:val="nil"/>
              <w:bottom w:val="nil"/>
              <w:right w:val="nil"/>
            </w:tcBorders>
          </w:tcPr>
          <w:p w:rsidR="009058DE" w:rsidRDefault="009058DE" w:rsidP="00900B2A">
            <w:pPr>
              <w:snapToGrid w:val="0"/>
              <w:ind w:hanging="2"/>
              <w:jc w:val="center"/>
            </w:pPr>
            <w:r>
              <w:rPr>
                <w:color w:val="000000"/>
                <w:sz w:val="20"/>
                <w:szCs w:val="20"/>
                <w:vertAlign w:val="superscript"/>
              </w:rPr>
              <w:t>КФКВ</w:t>
            </w:r>
          </w:p>
        </w:tc>
        <w:tc>
          <w:tcPr>
            <w:tcW w:w="741" w:type="dxa"/>
          </w:tcPr>
          <w:p w:rsidR="009058DE" w:rsidRDefault="009058DE" w:rsidP="00900B2A">
            <w:pPr>
              <w:snapToGrid w:val="0"/>
              <w:ind w:hanging="2"/>
              <w:jc w:val="center"/>
              <w:rPr>
                <w:color w:val="000000"/>
                <w:vertAlign w:val="superscript"/>
              </w:rPr>
            </w:pPr>
          </w:p>
        </w:tc>
        <w:tc>
          <w:tcPr>
            <w:tcW w:w="9731" w:type="dxa"/>
            <w:tcBorders>
              <w:top w:val="single" w:sz="4" w:space="0" w:color="000000"/>
              <w:left w:val="nil"/>
              <w:bottom w:val="nil"/>
              <w:right w:val="nil"/>
            </w:tcBorders>
          </w:tcPr>
          <w:p w:rsidR="009058DE" w:rsidRDefault="009058DE" w:rsidP="00900B2A">
            <w:pPr>
              <w:snapToGrid w:val="0"/>
              <w:ind w:hanging="2"/>
              <w:jc w:val="center"/>
            </w:pPr>
            <w:r>
              <w:rPr>
                <w:color w:val="000000"/>
                <w:vertAlign w:val="superscript"/>
              </w:rPr>
              <w:t>найменування програми, дата і номер рішення обласної ради про її затвердження</w:t>
            </w:r>
          </w:p>
        </w:tc>
      </w:tr>
    </w:tbl>
    <w:p w:rsidR="009058DE" w:rsidRDefault="009058DE" w:rsidP="009058DE">
      <w:pPr>
        <w:rPr>
          <w:sz w:val="20"/>
          <w:szCs w:val="20"/>
          <w:u w:val="single"/>
        </w:rPr>
      </w:pPr>
      <w:r>
        <w:rPr>
          <w:color w:val="000000"/>
          <w:sz w:val="20"/>
          <w:szCs w:val="20"/>
        </w:rPr>
        <w:t xml:space="preserve">4. </w:t>
      </w:r>
      <w:r w:rsidRPr="00D37547">
        <w:rPr>
          <w:sz w:val="20"/>
          <w:szCs w:val="20"/>
        </w:rPr>
        <w:t>Напрями діяльності та заходи програми</w:t>
      </w:r>
      <w:r>
        <w:rPr>
          <w:color w:val="000000"/>
          <w:sz w:val="20"/>
          <w:szCs w:val="20"/>
        </w:rPr>
        <w:t xml:space="preserve"> _</w:t>
      </w:r>
      <w:r w:rsidRPr="004F16FB">
        <w:rPr>
          <w:color w:val="000000"/>
          <w:sz w:val="20"/>
          <w:szCs w:val="20"/>
          <w:u w:val="single"/>
        </w:rPr>
        <w:t>Програма фінансової підтримки комунального підприємства</w:t>
      </w:r>
      <w:r w:rsidR="00565E28" w:rsidRPr="004F16FB">
        <w:rPr>
          <w:color w:val="000000"/>
          <w:sz w:val="20"/>
          <w:szCs w:val="20"/>
          <w:u w:val="single"/>
        </w:rPr>
        <w:t xml:space="preserve"> «Бродитеплоенерго» на </w:t>
      </w:r>
      <w:r w:rsidR="003760A2">
        <w:rPr>
          <w:color w:val="000000"/>
          <w:sz w:val="20"/>
          <w:szCs w:val="20"/>
          <w:u w:val="single"/>
        </w:rPr>
        <w:t>2018-</w:t>
      </w:r>
      <w:r w:rsidR="00565E28" w:rsidRPr="004F16FB">
        <w:rPr>
          <w:color w:val="000000"/>
          <w:sz w:val="20"/>
          <w:szCs w:val="20"/>
          <w:u w:val="single"/>
        </w:rPr>
        <w:t>202</w:t>
      </w:r>
      <w:r w:rsidR="003760A2">
        <w:rPr>
          <w:color w:val="000000"/>
          <w:sz w:val="20"/>
          <w:szCs w:val="20"/>
          <w:u w:val="single"/>
        </w:rPr>
        <w:t>3</w:t>
      </w:r>
      <w:r w:rsidR="00565E28" w:rsidRPr="004F16FB">
        <w:rPr>
          <w:color w:val="000000"/>
          <w:sz w:val="20"/>
          <w:szCs w:val="20"/>
          <w:u w:val="single"/>
        </w:rPr>
        <w:t xml:space="preserve"> р</w:t>
      </w:r>
      <w:r w:rsidR="003760A2">
        <w:rPr>
          <w:color w:val="000000"/>
          <w:sz w:val="20"/>
          <w:szCs w:val="20"/>
          <w:u w:val="single"/>
        </w:rPr>
        <w:t>оки</w:t>
      </w:r>
      <w:r w:rsidRPr="0051200D">
        <w:rPr>
          <w:sz w:val="20"/>
          <w:szCs w:val="20"/>
          <w:u w:val="single"/>
        </w:rPr>
        <w:t xml:space="preserve"> </w:t>
      </w:r>
    </w:p>
    <w:p w:rsidR="009058DE" w:rsidRDefault="00541A80" w:rsidP="00541A80">
      <w:pPr>
        <w:jc w:val="center"/>
      </w:pPr>
      <w:r w:rsidRPr="00541A80">
        <w:rPr>
          <w:sz w:val="20"/>
          <w:szCs w:val="20"/>
          <w:lang w:val="en-US"/>
        </w:rPr>
        <w:t>(</w:t>
      </w:r>
      <w:r w:rsidR="009058DE">
        <w:rPr>
          <w:color w:val="000000"/>
          <w:sz w:val="16"/>
          <w:szCs w:val="16"/>
        </w:rPr>
        <w:t>назва програми)</w:t>
      </w:r>
    </w:p>
    <w:p w:rsidR="009058DE" w:rsidRDefault="009058DE" w:rsidP="009058DE">
      <w:pPr>
        <w:shd w:val="clear" w:color="auto" w:fill="FFFFFF"/>
        <w:ind w:hanging="2"/>
        <w:rPr>
          <w:rFonts w:ascii="Verdana" w:hAnsi="Verdana" w:cs="Verdana"/>
          <w:color w:val="000000"/>
          <w:sz w:val="16"/>
          <w:szCs w:val="16"/>
        </w:rPr>
      </w:pPr>
    </w:p>
    <w:tbl>
      <w:tblPr>
        <w:tblW w:w="0" w:type="auto"/>
        <w:tblInd w:w="5" w:type="dxa"/>
        <w:tblLayout w:type="fixed"/>
        <w:tblCellMar>
          <w:left w:w="0" w:type="dxa"/>
          <w:right w:w="0" w:type="dxa"/>
        </w:tblCellMar>
        <w:tblLook w:val="0000" w:firstRow="0" w:lastRow="0" w:firstColumn="0" w:lastColumn="0" w:noHBand="0" w:noVBand="0"/>
      </w:tblPr>
      <w:tblGrid>
        <w:gridCol w:w="567"/>
        <w:gridCol w:w="1448"/>
        <w:gridCol w:w="1293"/>
        <w:gridCol w:w="997"/>
        <w:gridCol w:w="1050"/>
        <w:gridCol w:w="1050"/>
        <w:gridCol w:w="1260"/>
        <w:gridCol w:w="1110"/>
        <w:gridCol w:w="855"/>
        <w:gridCol w:w="975"/>
        <w:gridCol w:w="990"/>
        <w:gridCol w:w="1125"/>
        <w:gridCol w:w="855"/>
        <w:gridCol w:w="1507"/>
      </w:tblGrid>
      <w:tr w:rsidR="009058DE" w:rsidTr="00900B2A">
        <w:trPr>
          <w:cantSplit/>
          <w:trHeight w:val="274"/>
        </w:trPr>
        <w:tc>
          <w:tcPr>
            <w:tcW w:w="567" w:type="dxa"/>
            <w:vMerge w:val="restart"/>
            <w:tcBorders>
              <w:top w:val="single" w:sz="4" w:space="0" w:color="000000"/>
              <w:left w:val="single" w:sz="4" w:space="0" w:color="000000"/>
              <w:bottom w:val="single" w:sz="4" w:space="0" w:color="000000"/>
              <w:right w:val="nil"/>
            </w:tcBorders>
            <w:shd w:val="clear" w:color="auto" w:fill="FFFFFF"/>
          </w:tcPr>
          <w:p w:rsidR="009058DE" w:rsidRDefault="009058DE" w:rsidP="00900B2A">
            <w:pPr>
              <w:ind w:hanging="2"/>
              <w:jc w:val="center"/>
            </w:pPr>
            <w:r>
              <w:rPr>
                <w:color w:val="000000"/>
                <w:sz w:val="16"/>
                <w:szCs w:val="16"/>
              </w:rPr>
              <w:t>№ п/п</w:t>
            </w:r>
          </w:p>
        </w:tc>
        <w:tc>
          <w:tcPr>
            <w:tcW w:w="1448" w:type="dxa"/>
            <w:vMerge w:val="restart"/>
            <w:tcBorders>
              <w:top w:val="single" w:sz="4" w:space="0" w:color="000000"/>
              <w:left w:val="single" w:sz="4" w:space="0" w:color="000000"/>
              <w:bottom w:val="single" w:sz="4" w:space="0" w:color="000000"/>
              <w:right w:val="nil"/>
            </w:tcBorders>
            <w:shd w:val="clear" w:color="auto" w:fill="FFFFFF"/>
          </w:tcPr>
          <w:p w:rsidR="009058DE" w:rsidRDefault="009058DE" w:rsidP="00900B2A">
            <w:pPr>
              <w:ind w:hanging="2"/>
              <w:jc w:val="center"/>
            </w:pPr>
            <w:r>
              <w:rPr>
                <w:color w:val="000000"/>
                <w:sz w:val="16"/>
                <w:szCs w:val="16"/>
              </w:rPr>
              <w:t>Захід</w:t>
            </w:r>
          </w:p>
        </w:tc>
        <w:tc>
          <w:tcPr>
            <w:tcW w:w="1293" w:type="dxa"/>
            <w:vMerge w:val="restart"/>
            <w:tcBorders>
              <w:top w:val="single" w:sz="4" w:space="0" w:color="000000"/>
              <w:left w:val="single" w:sz="4" w:space="0" w:color="000000"/>
              <w:bottom w:val="single" w:sz="4" w:space="0" w:color="000000"/>
              <w:right w:val="nil"/>
            </w:tcBorders>
            <w:shd w:val="clear" w:color="auto" w:fill="FFFFFF"/>
          </w:tcPr>
          <w:p w:rsidR="009058DE" w:rsidRDefault="009058DE" w:rsidP="00900B2A">
            <w:pPr>
              <w:ind w:hanging="2"/>
              <w:jc w:val="center"/>
            </w:pPr>
            <w:r>
              <w:rPr>
                <w:color w:val="000000"/>
                <w:sz w:val="16"/>
                <w:szCs w:val="16"/>
              </w:rPr>
              <w:t>Головний</w:t>
            </w:r>
          </w:p>
          <w:p w:rsidR="009058DE" w:rsidRDefault="009058DE" w:rsidP="00900B2A">
            <w:pPr>
              <w:ind w:hanging="2"/>
              <w:jc w:val="center"/>
            </w:pPr>
            <w:r>
              <w:rPr>
                <w:color w:val="000000"/>
                <w:sz w:val="16"/>
                <w:szCs w:val="16"/>
              </w:rPr>
              <w:t>виконавець</w:t>
            </w:r>
          </w:p>
          <w:p w:rsidR="009058DE" w:rsidRDefault="009058DE" w:rsidP="00900B2A">
            <w:pPr>
              <w:ind w:hanging="2"/>
              <w:jc w:val="center"/>
            </w:pPr>
            <w:r>
              <w:rPr>
                <w:color w:val="000000"/>
                <w:sz w:val="16"/>
                <w:szCs w:val="16"/>
              </w:rPr>
              <w:t>та строк</w:t>
            </w:r>
          </w:p>
          <w:p w:rsidR="009058DE" w:rsidRDefault="009058DE" w:rsidP="00900B2A">
            <w:pPr>
              <w:ind w:hanging="2"/>
              <w:jc w:val="center"/>
            </w:pPr>
            <w:r>
              <w:rPr>
                <w:color w:val="000000"/>
                <w:sz w:val="16"/>
                <w:szCs w:val="16"/>
              </w:rPr>
              <w:t>виконання</w:t>
            </w:r>
          </w:p>
        </w:tc>
        <w:tc>
          <w:tcPr>
            <w:tcW w:w="5467" w:type="dxa"/>
            <w:gridSpan w:val="5"/>
            <w:tcBorders>
              <w:top w:val="single" w:sz="4" w:space="0" w:color="000000"/>
              <w:left w:val="single" w:sz="4" w:space="0" w:color="000000"/>
              <w:bottom w:val="single" w:sz="4" w:space="0" w:color="000000"/>
              <w:right w:val="nil"/>
            </w:tcBorders>
            <w:shd w:val="clear" w:color="auto" w:fill="FFFFFF"/>
          </w:tcPr>
          <w:p w:rsidR="009058DE" w:rsidRPr="004357EC" w:rsidRDefault="009058DE" w:rsidP="00900B2A">
            <w:pPr>
              <w:pStyle w:val="2"/>
              <w:spacing w:before="0" w:after="0"/>
              <w:ind w:hanging="2"/>
            </w:pPr>
            <w:r w:rsidRPr="004357EC">
              <w:rPr>
                <w:b w:val="0"/>
                <w:color w:val="000000"/>
                <w:sz w:val="16"/>
                <w:szCs w:val="16"/>
              </w:rPr>
              <w:t>Планові обсяги фінансування, тис. грн.</w:t>
            </w:r>
          </w:p>
        </w:tc>
        <w:tc>
          <w:tcPr>
            <w:tcW w:w="4800" w:type="dxa"/>
            <w:gridSpan w:val="5"/>
            <w:tcBorders>
              <w:top w:val="single" w:sz="4" w:space="0" w:color="000000"/>
              <w:left w:val="single" w:sz="4" w:space="0" w:color="000000"/>
              <w:bottom w:val="single" w:sz="4" w:space="0" w:color="000000"/>
              <w:right w:val="nil"/>
            </w:tcBorders>
            <w:shd w:val="clear" w:color="auto" w:fill="FFFFFF"/>
          </w:tcPr>
          <w:p w:rsidR="009058DE" w:rsidRPr="004357EC" w:rsidRDefault="009058DE" w:rsidP="00900B2A">
            <w:pPr>
              <w:pStyle w:val="2"/>
              <w:spacing w:before="0" w:after="0"/>
              <w:ind w:hanging="2"/>
            </w:pPr>
            <w:r w:rsidRPr="004357EC">
              <w:rPr>
                <w:b w:val="0"/>
                <w:color w:val="000000"/>
                <w:sz w:val="16"/>
                <w:szCs w:val="16"/>
              </w:rPr>
              <w:t>Фактичні обсяги фінансування, тис. грн.</w:t>
            </w:r>
          </w:p>
        </w:tc>
        <w:tc>
          <w:tcPr>
            <w:tcW w:w="1507" w:type="dxa"/>
            <w:vMerge w:val="restart"/>
            <w:tcBorders>
              <w:top w:val="single" w:sz="4" w:space="0" w:color="000000"/>
              <w:left w:val="single" w:sz="4" w:space="0" w:color="000000"/>
              <w:bottom w:val="single" w:sz="4" w:space="0" w:color="000000"/>
              <w:right w:val="single" w:sz="4" w:space="0" w:color="000000"/>
            </w:tcBorders>
            <w:shd w:val="clear" w:color="auto" w:fill="FFFFFF"/>
          </w:tcPr>
          <w:p w:rsidR="009058DE" w:rsidRPr="004357EC" w:rsidRDefault="009058DE" w:rsidP="00900B2A">
            <w:pPr>
              <w:pStyle w:val="2"/>
              <w:spacing w:before="0" w:after="0"/>
              <w:ind w:hanging="2"/>
            </w:pPr>
            <w:r w:rsidRPr="004357EC">
              <w:rPr>
                <w:b w:val="0"/>
                <w:color w:val="000000"/>
                <w:sz w:val="16"/>
                <w:szCs w:val="16"/>
              </w:rPr>
              <w:t>Стан виконання заходів (результативні показники виконання програми)</w:t>
            </w:r>
          </w:p>
        </w:tc>
      </w:tr>
      <w:tr w:rsidR="009058DE" w:rsidTr="00900B2A">
        <w:trPr>
          <w:cantSplit/>
          <w:trHeight w:val="252"/>
        </w:trPr>
        <w:tc>
          <w:tcPr>
            <w:tcW w:w="567" w:type="dxa"/>
            <w:vMerge/>
            <w:tcBorders>
              <w:top w:val="single" w:sz="4" w:space="0" w:color="000000"/>
              <w:left w:val="single" w:sz="4" w:space="0" w:color="000000"/>
              <w:bottom w:val="single" w:sz="4" w:space="0" w:color="000000"/>
              <w:right w:val="nil"/>
            </w:tcBorders>
            <w:vAlign w:val="center"/>
          </w:tcPr>
          <w:p w:rsidR="009058DE" w:rsidRDefault="009058DE" w:rsidP="00900B2A">
            <w:pPr>
              <w:ind w:hanging="2"/>
            </w:pPr>
          </w:p>
        </w:tc>
        <w:tc>
          <w:tcPr>
            <w:tcW w:w="1448" w:type="dxa"/>
            <w:vMerge/>
            <w:tcBorders>
              <w:top w:val="single" w:sz="4" w:space="0" w:color="000000"/>
              <w:left w:val="single" w:sz="4" w:space="0" w:color="000000"/>
              <w:bottom w:val="single" w:sz="4" w:space="0" w:color="000000"/>
              <w:right w:val="nil"/>
            </w:tcBorders>
            <w:vAlign w:val="center"/>
          </w:tcPr>
          <w:p w:rsidR="009058DE" w:rsidRDefault="009058DE" w:rsidP="00900B2A">
            <w:pPr>
              <w:ind w:hanging="2"/>
            </w:pPr>
          </w:p>
        </w:tc>
        <w:tc>
          <w:tcPr>
            <w:tcW w:w="1293" w:type="dxa"/>
            <w:vMerge/>
            <w:tcBorders>
              <w:top w:val="single" w:sz="4" w:space="0" w:color="000000"/>
              <w:left w:val="single" w:sz="4" w:space="0" w:color="000000"/>
              <w:bottom w:val="single" w:sz="4" w:space="0" w:color="000000"/>
              <w:right w:val="nil"/>
            </w:tcBorders>
            <w:vAlign w:val="center"/>
          </w:tcPr>
          <w:p w:rsidR="009058DE" w:rsidRDefault="009058DE" w:rsidP="00900B2A">
            <w:pPr>
              <w:ind w:hanging="2"/>
            </w:pPr>
          </w:p>
        </w:tc>
        <w:tc>
          <w:tcPr>
            <w:tcW w:w="997" w:type="dxa"/>
            <w:vMerge w:val="restart"/>
            <w:tcBorders>
              <w:top w:val="single" w:sz="4" w:space="0" w:color="000000"/>
              <w:left w:val="single" w:sz="4" w:space="0" w:color="000000"/>
              <w:bottom w:val="single" w:sz="4" w:space="0" w:color="000000"/>
              <w:right w:val="nil"/>
            </w:tcBorders>
            <w:shd w:val="clear" w:color="auto" w:fill="FFFFFF"/>
          </w:tcPr>
          <w:p w:rsidR="009058DE" w:rsidRPr="004357EC" w:rsidRDefault="009058DE" w:rsidP="00900B2A">
            <w:pPr>
              <w:pStyle w:val="2"/>
              <w:spacing w:before="0" w:after="0"/>
              <w:ind w:hanging="2"/>
            </w:pPr>
            <w:r w:rsidRPr="004357EC">
              <w:rPr>
                <w:b w:val="0"/>
                <w:color w:val="000000"/>
                <w:sz w:val="16"/>
                <w:szCs w:val="16"/>
              </w:rPr>
              <w:t>Всього</w:t>
            </w:r>
          </w:p>
        </w:tc>
        <w:tc>
          <w:tcPr>
            <w:tcW w:w="4470" w:type="dxa"/>
            <w:gridSpan w:val="4"/>
            <w:tcBorders>
              <w:top w:val="single" w:sz="4" w:space="0" w:color="000000"/>
              <w:left w:val="single" w:sz="4" w:space="0" w:color="000000"/>
              <w:bottom w:val="single" w:sz="4" w:space="0" w:color="000000"/>
              <w:right w:val="nil"/>
            </w:tcBorders>
            <w:shd w:val="clear" w:color="auto" w:fill="FFFFFF"/>
          </w:tcPr>
          <w:p w:rsidR="009058DE" w:rsidRPr="004357EC" w:rsidRDefault="009058DE" w:rsidP="00900B2A">
            <w:pPr>
              <w:pStyle w:val="2"/>
              <w:spacing w:before="0" w:after="0"/>
              <w:ind w:hanging="2"/>
            </w:pPr>
            <w:r w:rsidRPr="004357EC">
              <w:rPr>
                <w:b w:val="0"/>
                <w:color w:val="000000"/>
                <w:sz w:val="16"/>
                <w:szCs w:val="16"/>
              </w:rPr>
              <w:t>У тому числі:</w:t>
            </w:r>
          </w:p>
        </w:tc>
        <w:tc>
          <w:tcPr>
            <w:tcW w:w="855" w:type="dxa"/>
            <w:vMerge w:val="restart"/>
            <w:tcBorders>
              <w:top w:val="single" w:sz="4" w:space="0" w:color="000000"/>
              <w:left w:val="single" w:sz="4" w:space="0" w:color="000000"/>
              <w:bottom w:val="single" w:sz="4" w:space="0" w:color="000000"/>
              <w:right w:val="nil"/>
            </w:tcBorders>
            <w:shd w:val="clear" w:color="auto" w:fill="FFFFFF"/>
          </w:tcPr>
          <w:p w:rsidR="009058DE" w:rsidRPr="004357EC" w:rsidRDefault="009058DE" w:rsidP="00900B2A">
            <w:pPr>
              <w:pStyle w:val="2"/>
              <w:spacing w:before="0" w:after="0"/>
              <w:ind w:hanging="2"/>
            </w:pPr>
            <w:r w:rsidRPr="004357EC">
              <w:rPr>
                <w:b w:val="0"/>
                <w:color w:val="000000"/>
                <w:sz w:val="16"/>
                <w:szCs w:val="16"/>
              </w:rPr>
              <w:t>Всього</w:t>
            </w:r>
          </w:p>
        </w:tc>
        <w:tc>
          <w:tcPr>
            <w:tcW w:w="3945" w:type="dxa"/>
            <w:gridSpan w:val="4"/>
            <w:tcBorders>
              <w:top w:val="single" w:sz="4" w:space="0" w:color="000000"/>
              <w:left w:val="single" w:sz="4" w:space="0" w:color="000000"/>
              <w:bottom w:val="single" w:sz="4" w:space="0" w:color="000000"/>
              <w:right w:val="nil"/>
            </w:tcBorders>
            <w:shd w:val="clear" w:color="auto" w:fill="FFFFFF"/>
          </w:tcPr>
          <w:p w:rsidR="009058DE" w:rsidRPr="004357EC" w:rsidRDefault="009058DE" w:rsidP="00900B2A">
            <w:pPr>
              <w:pStyle w:val="2"/>
              <w:spacing w:before="0" w:after="0"/>
              <w:ind w:hanging="2"/>
            </w:pPr>
            <w:r w:rsidRPr="004357EC">
              <w:rPr>
                <w:b w:val="0"/>
                <w:color w:val="000000"/>
                <w:sz w:val="16"/>
                <w:szCs w:val="16"/>
              </w:rPr>
              <w:t>У тому числі:</w:t>
            </w:r>
          </w:p>
        </w:tc>
        <w:tc>
          <w:tcPr>
            <w:tcW w:w="1507" w:type="dxa"/>
            <w:vMerge/>
            <w:tcBorders>
              <w:top w:val="single" w:sz="4" w:space="0" w:color="000000"/>
              <w:left w:val="single" w:sz="4" w:space="0" w:color="000000"/>
              <w:bottom w:val="single" w:sz="4" w:space="0" w:color="000000"/>
              <w:right w:val="single" w:sz="4" w:space="0" w:color="000000"/>
            </w:tcBorders>
            <w:vAlign w:val="center"/>
          </w:tcPr>
          <w:p w:rsidR="009058DE" w:rsidRDefault="009058DE" w:rsidP="00900B2A">
            <w:pPr>
              <w:ind w:left="1" w:hanging="3"/>
              <w:rPr>
                <w:b/>
                <w:bCs/>
                <w:sz w:val="30"/>
              </w:rPr>
            </w:pPr>
          </w:p>
        </w:tc>
      </w:tr>
      <w:tr w:rsidR="009058DE" w:rsidTr="00900B2A">
        <w:trPr>
          <w:cantSplit/>
          <w:trHeight w:val="999"/>
        </w:trPr>
        <w:tc>
          <w:tcPr>
            <w:tcW w:w="567" w:type="dxa"/>
            <w:vMerge/>
            <w:tcBorders>
              <w:top w:val="single" w:sz="4" w:space="0" w:color="000000"/>
              <w:left w:val="single" w:sz="4" w:space="0" w:color="000000"/>
              <w:bottom w:val="single" w:sz="4" w:space="0" w:color="000000"/>
              <w:right w:val="nil"/>
            </w:tcBorders>
            <w:vAlign w:val="center"/>
          </w:tcPr>
          <w:p w:rsidR="009058DE" w:rsidRDefault="009058DE" w:rsidP="00900B2A">
            <w:pPr>
              <w:ind w:hanging="2"/>
            </w:pPr>
          </w:p>
        </w:tc>
        <w:tc>
          <w:tcPr>
            <w:tcW w:w="1448" w:type="dxa"/>
            <w:vMerge/>
            <w:tcBorders>
              <w:top w:val="single" w:sz="4" w:space="0" w:color="000000"/>
              <w:left w:val="single" w:sz="4" w:space="0" w:color="000000"/>
              <w:bottom w:val="single" w:sz="4" w:space="0" w:color="000000"/>
              <w:right w:val="nil"/>
            </w:tcBorders>
            <w:vAlign w:val="center"/>
          </w:tcPr>
          <w:p w:rsidR="009058DE" w:rsidRDefault="009058DE" w:rsidP="00900B2A">
            <w:pPr>
              <w:ind w:hanging="2"/>
            </w:pPr>
          </w:p>
        </w:tc>
        <w:tc>
          <w:tcPr>
            <w:tcW w:w="1293" w:type="dxa"/>
            <w:vMerge/>
            <w:tcBorders>
              <w:top w:val="single" w:sz="4" w:space="0" w:color="000000"/>
              <w:left w:val="single" w:sz="4" w:space="0" w:color="000000"/>
              <w:bottom w:val="single" w:sz="4" w:space="0" w:color="000000"/>
              <w:right w:val="nil"/>
            </w:tcBorders>
            <w:vAlign w:val="center"/>
          </w:tcPr>
          <w:p w:rsidR="009058DE" w:rsidRDefault="009058DE" w:rsidP="00900B2A">
            <w:pPr>
              <w:ind w:hanging="2"/>
            </w:pPr>
          </w:p>
        </w:tc>
        <w:tc>
          <w:tcPr>
            <w:tcW w:w="997" w:type="dxa"/>
            <w:vMerge/>
            <w:tcBorders>
              <w:top w:val="single" w:sz="4" w:space="0" w:color="000000"/>
              <w:left w:val="single" w:sz="4" w:space="0" w:color="000000"/>
              <w:bottom w:val="single" w:sz="4" w:space="0" w:color="000000"/>
              <w:right w:val="nil"/>
            </w:tcBorders>
            <w:vAlign w:val="center"/>
          </w:tcPr>
          <w:p w:rsidR="009058DE" w:rsidRDefault="009058DE" w:rsidP="00900B2A">
            <w:pPr>
              <w:ind w:left="1" w:hanging="3"/>
              <w:rPr>
                <w:b/>
                <w:bCs/>
                <w:sz w:val="30"/>
              </w:rPr>
            </w:pPr>
          </w:p>
        </w:tc>
        <w:tc>
          <w:tcPr>
            <w:tcW w:w="1050" w:type="dxa"/>
            <w:tcBorders>
              <w:top w:val="single" w:sz="4" w:space="0" w:color="000000"/>
              <w:left w:val="single" w:sz="4" w:space="0" w:color="000000"/>
              <w:bottom w:val="single" w:sz="4" w:space="0" w:color="000000"/>
              <w:right w:val="nil"/>
            </w:tcBorders>
            <w:shd w:val="clear" w:color="auto" w:fill="FFFFFF"/>
          </w:tcPr>
          <w:p w:rsidR="009058DE" w:rsidRPr="004357EC" w:rsidRDefault="009058DE" w:rsidP="00900B2A">
            <w:pPr>
              <w:pStyle w:val="2"/>
              <w:spacing w:before="0" w:after="0"/>
              <w:ind w:hanging="2"/>
            </w:pPr>
            <w:r w:rsidRPr="004357EC">
              <w:rPr>
                <w:b w:val="0"/>
                <w:color w:val="000000"/>
                <w:sz w:val="16"/>
                <w:szCs w:val="16"/>
              </w:rPr>
              <w:t>Державний бюджет</w:t>
            </w:r>
          </w:p>
        </w:tc>
        <w:tc>
          <w:tcPr>
            <w:tcW w:w="1050" w:type="dxa"/>
            <w:tcBorders>
              <w:top w:val="single" w:sz="4" w:space="0" w:color="000000"/>
              <w:left w:val="single" w:sz="4" w:space="0" w:color="000000"/>
              <w:bottom w:val="single" w:sz="4" w:space="0" w:color="000000"/>
              <w:right w:val="nil"/>
            </w:tcBorders>
            <w:shd w:val="clear" w:color="auto" w:fill="FFFFFF"/>
          </w:tcPr>
          <w:p w:rsidR="009058DE" w:rsidRPr="004357EC" w:rsidRDefault="009058DE" w:rsidP="00900B2A">
            <w:pPr>
              <w:pStyle w:val="2"/>
              <w:spacing w:before="0" w:after="0"/>
              <w:ind w:hanging="2"/>
            </w:pPr>
            <w:r w:rsidRPr="004357EC">
              <w:rPr>
                <w:b w:val="0"/>
                <w:color w:val="000000"/>
                <w:sz w:val="16"/>
                <w:szCs w:val="16"/>
              </w:rPr>
              <w:t>Обласний бюджет</w:t>
            </w:r>
          </w:p>
        </w:tc>
        <w:tc>
          <w:tcPr>
            <w:tcW w:w="1260" w:type="dxa"/>
            <w:tcBorders>
              <w:top w:val="single" w:sz="4" w:space="0" w:color="000000"/>
              <w:left w:val="single" w:sz="4" w:space="0" w:color="000000"/>
              <w:bottom w:val="single" w:sz="4" w:space="0" w:color="000000"/>
              <w:right w:val="nil"/>
            </w:tcBorders>
            <w:shd w:val="clear" w:color="auto" w:fill="FFFFFF"/>
          </w:tcPr>
          <w:p w:rsidR="009058DE" w:rsidRPr="004357EC" w:rsidRDefault="009058DE" w:rsidP="00900B2A">
            <w:pPr>
              <w:pStyle w:val="2"/>
              <w:spacing w:before="0" w:after="0"/>
              <w:ind w:hanging="2"/>
            </w:pPr>
            <w:r w:rsidRPr="004357EC">
              <w:rPr>
                <w:b w:val="0"/>
                <w:color w:val="000000"/>
                <w:sz w:val="16"/>
                <w:szCs w:val="16"/>
              </w:rPr>
              <w:t>Місцевий бюджет</w:t>
            </w:r>
          </w:p>
        </w:tc>
        <w:tc>
          <w:tcPr>
            <w:tcW w:w="1110" w:type="dxa"/>
            <w:tcBorders>
              <w:top w:val="single" w:sz="4" w:space="0" w:color="000000"/>
              <w:left w:val="single" w:sz="4" w:space="0" w:color="000000"/>
              <w:bottom w:val="single" w:sz="4" w:space="0" w:color="000000"/>
              <w:right w:val="nil"/>
            </w:tcBorders>
            <w:shd w:val="clear" w:color="auto" w:fill="FFFFFF"/>
          </w:tcPr>
          <w:p w:rsidR="009058DE" w:rsidRPr="004357EC" w:rsidRDefault="009058DE" w:rsidP="00900B2A">
            <w:pPr>
              <w:pStyle w:val="2"/>
              <w:spacing w:before="0" w:after="0"/>
              <w:ind w:hanging="2"/>
            </w:pPr>
            <w:r w:rsidRPr="004357EC">
              <w:rPr>
                <w:b w:val="0"/>
                <w:color w:val="000000"/>
                <w:sz w:val="16"/>
                <w:szCs w:val="16"/>
              </w:rPr>
              <w:t>Кошти не</w:t>
            </w:r>
          </w:p>
          <w:p w:rsidR="009058DE" w:rsidRPr="004357EC" w:rsidRDefault="009058DE" w:rsidP="00900B2A">
            <w:pPr>
              <w:pStyle w:val="2"/>
              <w:spacing w:before="0" w:after="0"/>
              <w:ind w:hanging="2"/>
            </w:pPr>
            <w:r w:rsidRPr="004357EC">
              <w:rPr>
                <w:b w:val="0"/>
                <w:color w:val="000000"/>
                <w:sz w:val="16"/>
                <w:szCs w:val="16"/>
              </w:rPr>
              <w:t>бюджетних джерел</w:t>
            </w:r>
          </w:p>
        </w:tc>
        <w:tc>
          <w:tcPr>
            <w:tcW w:w="855" w:type="dxa"/>
            <w:vMerge/>
            <w:tcBorders>
              <w:top w:val="single" w:sz="4" w:space="0" w:color="000000"/>
              <w:left w:val="single" w:sz="4" w:space="0" w:color="000000"/>
              <w:bottom w:val="single" w:sz="4" w:space="0" w:color="000000"/>
              <w:right w:val="nil"/>
            </w:tcBorders>
            <w:vAlign w:val="center"/>
          </w:tcPr>
          <w:p w:rsidR="009058DE" w:rsidRDefault="009058DE" w:rsidP="00900B2A">
            <w:pPr>
              <w:ind w:left="1" w:hanging="3"/>
              <w:rPr>
                <w:b/>
                <w:bCs/>
                <w:sz w:val="30"/>
              </w:rPr>
            </w:pPr>
          </w:p>
        </w:tc>
        <w:tc>
          <w:tcPr>
            <w:tcW w:w="975" w:type="dxa"/>
            <w:tcBorders>
              <w:top w:val="single" w:sz="4" w:space="0" w:color="000000"/>
              <w:left w:val="single" w:sz="4" w:space="0" w:color="000000"/>
              <w:bottom w:val="single" w:sz="4" w:space="0" w:color="000000"/>
              <w:right w:val="nil"/>
            </w:tcBorders>
            <w:shd w:val="clear" w:color="auto" w:fill="FFFFFF"/>
          </w:tcPr>
          <w:p w:rsidR="009058DE" w:rsidRPr="004357EC" w:rsidRDefault="009058DE" w:rsidP="00900B2A">
            <w:pPr>
              <w:pStyle w:val="2"/>
              <w:spacing w:before="0" w:after="0"/>
              <w:ind w:hanging="2"/>
            </w:pPr>
            <w:r w:rsidRPr="004357EC">
              <w:rPr>
                <w:b w:val="0"/>
                <w:sz w:val="16"/>
                <w:szCs w:val="16"/>
              </w:rPr>
              <w:t>Державний бюджет</w:t>
            </w:r>
          </w:p>
        </w:tc>
        <w:tc>
          <w:tcPr>
            <w:tcW w:w="990" w:type="dxa"/>
            <w:tcBorders>
              <w:top w:val="single" w:sz="4" w:space="0" w:color="000000"/>
              <w:left w:val="single" w:sz="4" w:space="0" w:color="000000"/>
              <w:bottom w:val="single" w:sz="4" w:space="0" w:color="000000"/>
              <w:right w:val="nil"/>
            </w:tcBorders>
            <w:shd w:val="clear" w:color="auto" w:fill="FFFFFF"/>
          </w:tcPr>
          <w:p w:rsidR="009058DE" w:rsidRPr="004357EC" w:rsidRDefault="009058DE" w:rsidP="00900B2A">
            <w:pPr>
              <w:pStyle w:val="2"/>
              <w:spacing w:before="0" w:after="0"/>
              <w:ind w:hanging="2"/>
            </w:pPr>
            <w:r w:rsidRPr="004357EC">
              <w:rPr>
                <w:b w:val="0"/>
                <w:sz w:val="16"/>
                <w:szCs w:val="16"/>
              </w:rPr>
              <w:t>Обласний бюджет</w:t>
            </w:r>
          </w:p>
        </w:tc>
        <w:tc>
          <w:tcPr>
            <w:tcW w:w="1125" w:type="dxa"/>
            <w:tcBorders>
              <w:top w:val="single" w:sz="4" w:space="0" w:color="000000"/>
              <w:left w:val="single" w:sz="4" w:space="0" w:color="000000"/>
              <w:bottom w:val="single" w:sz="4" w:space="0" w:color="000000"/>
              <w:right w:val="nil"/>
            </w:tcBorders>
            <w:shd w:val="clear" w:color="auto" w:fill="FFFFFF"/>
          </w:tcPr>
          <w:p w:rsidR="009058DE" w:rsidRPr="004357EC" w:rsidRDefault="009058DE" w:rsidP="00900B2A">
            <w:pPr>
              <w:pStyle w:val="2"/>
              <w:spacing w:before="0" w:after="0"/>
              <w:ind w:hanging="2"/>
            </w:pPr>
            <w:r w:rsidRPr="004357EC">
              <w:rPr>
                <w:b w:val="0"/>
                <w:color w:val="000000"/>
                <w:sz w:val="16"/>
                <w:szCs w:val="16"/>
              </w:rPr>
              <w:t>Місцевий бюджет</w:t>
            </w:r>
          </w:p>
        </w:tc>
        <w:tc>
          <w:tcPr>
            <w:tcW w:w="855" w:type="dxa"/>
            <w:tcBorders>
              <w:top w:val="single" w:sz="4" w:space="0" w:color="000000"/>
              <w:left w:val="single" w:sz="4" w:space="0" w:color="000000"/>
              <w:bottom w:val="single" w:sz="4" w:space="0" w:color="000000"/>
              <w:right w:val="nil"/>
            </w:tcBorders>
            <w:shd w:val="clear" w:color="auto" w:fill="FFFFFF"/>
          </w:tcPr>
          <w:p w:rsidR="009058DE" w:rsidRPr="004357EC" w:rsidRDefault="009058DE" w:rsidP="00900B2A">
            <w:pPr>
              <w:pStyle w:val="2"/>
              <w:spacing w:before="0" w:after="0"/>
              <w:ind w:hanging="2"/>
            </w:pPr>
            <w:r w:rsidRPr="004357EC">
              <w:rPr>
                <w:b w:val="0"/>
                <w:color w:val="000000"/>
                <w:sz w:val="16"/>
                <w:szCs w:val="16"/>
              </w:rPr>
              <w:t>Кошти не</w:t>
            </w:r>
          </w:p>
          <w:p w:rsidR="009058DE" w:rsidRPr="004357EC" w:rsidRDefault="009058DE" w:rsidP="00900B2A">
            <w:pPr>
              <w:pStyle w:val="2"/>
              <w:spacing w:before="0" w:after="0"/>
              <w:ind w:hanging="2"/>
            </w:pPr>
            <w:r w:rsidRPr="004357EC">
              <w:rPr>
                <w:b w:val="0"/>
                <w:color w:val="000000"/>
                <w:sz w:val="16"/>
                <w:szCs w:val="16"/>
              </w:rPr>
              <w:t>бюджетних джерел</w:t>
            </w:r>
          </w:p>
        </w:tc>
        <w:tc>
          <w:tcPr>
            <w:tcW w:w="1507" w:type="dxa"/>
            <w:vMerge/>
            <w:tcBorders>
              <w:top w:val="single" w:sz="4" w:space="0" w:color="000000"/>
              <w:left w:val="single" w:sz="4" w:space="0" w:color="000000"/>
              <w:bottom w:val="single" w:sz="4" w:space="0" w:color="000000"/>
              <w:right w:val="single" w:sz="4" w:space="0" w:color="000000"/>
            </w:tcBorders>
            <w:vAlign w:val="center"/>
          </w:tcPr>
          <w:p w:rsidR="009058DE" w:rsidRDefault="009058DE" w:rsidP="00900B2A">
            <w:pPr>
              <w:ind w:left="1" w:hanging="3"/>
              <w:rPr>
                <w:b/>
                <w:bCs/>
                <w:sz w:val="30"/>
              </w:rPr>
            </w:pPr>
          </w:p>
        </w:tc>
      </w:tr>
      <w:tr w:rsidR="009058DE" w:rsidTr="00900B2A">
        <w:trPr>
          <w:cantSplit/>
          <w:trHeight w:val="331"/>
        </w:trPr>
        <w:tc>
          <w:tcPr>
            <w:tcW w:w="567" w:type="dxa"/>
            <w:tcBorders>
              <w:top w:val="single" w:sz="4" w:space="0" w:color="000000"/>
              <w:left w:val="single" w:sz="4" w:space="0" w:color="000000"/>
              <w:bottom w:val="single" w:sz="4" w:space="0" w:color="000000"/>
              <w:right w:val="nil"/>
            </w:tcBorders>
            <w:shd w:val="clear" w:color="auto" w:fill="FFFFFF"/>
          </w:tcPr>
          <w:p w:rsidR="009058DE" w:rsidRDefault="009058DE" w:rsidP="00900B2A">
            <w:pPr>
              <w:shd w:val="clear" w:color="auto" w:fill="FFFFFF"/>
              <w:snapToGrid w:val="0"/>
              <w:ind w:hanging="2"/>
              <w:jc w:val="center"/>
              <w:rPr>
                <w:color w:val="000000"/>
                <w:sz w:val="16"/>
                <w:szCs w:val="16"/>
              </w:rPr>
            </w:pPr>
          </w:p>
        </w:tc>
        <w:tc>
          <w:tcPr>
            <w:tcW w:w="1448" w:type="dxa"/>
            <w:tcBorders>
              <w:top w:val="single" w:sz="4" w:space="0" w:color="000000"/>
              <w:left w:val="single" w:sz="4" w:space="0" w:color="000000"/>
              <w:bottom w:val="single" w:sz="4" w:space="0" w:color="000000"/>
              <w:right w:val="nil"/>
            </w:tcBorders>
            <w:shd w:val="clear" w:color="auto" w:fill="FFFFFF"/>
          </w:tcPr>
          <w:p w:rsidR="009058DE" w:rsidRPr="00337F84" w:rsidRDefault="009058DE" w:rsidP="00900B2A">
            <w:pPr>
              <w:ind w:firstLine="0"/>
              <w:rPr>
                <w:sz w:val="16"/>
                <w:szCs w:val="16"/>
              </w:rPr>
            </w:pPr>
            <w:r w:rsidRPr="00337F84">
              <w:rPr>
                <w:color w:val="000000"/>
                <w:sz w:val="16"/>
                <w:szCs w:val="16"/>
              </w:rPr>
              <w:t xml:space="preserve">  </w:t>
            </w:r>
            <w:r w:rsidRPr="00337F84">
              <w:rPr>
                <w:sz w:val="16"/>
                <w:szCs w:val="16"/>
              </w:rPr>
              <w:t>Погашення заборгованості за спожитий газ перед ПАТ «НАК «Нафтогаз України» згідно договору про реструктуризацію за спожитий газ. Погашення  заборгованості по сплаті податків до бюджету.</w:t>
            </w:r>
          </w:p>
          <w:p w:rsidR="009058DE" w:rsidRPr="00337F84" w:rsidRDefault="009058DE" w:rsidP="00900B2A">
            <w:pPr>
              <w:shd w:val="clear" w:color="auto" w:fill="FFFFFF"/>
              <w:snapToGrid w:val="0"/>
              <w:ind w:hanging="2"/>
              <w:rPr>
                <w:color w:val="000000"/>
                <w:sz w:val="16"/>
                <w:szCs w:val="16"/>
              </w:rPr>
            </w:pPr>
          </w:p>
          <w:p w:rsidR="009058DE" w:rsidRPr="00337F84" w:rsidRDefault="009058DE" w:rsidP="00900B2A">
            <w:pPr>
              <w:shd w:val="clear" w:color="auto" w:fill="FFFFFF"/>
              <w:snapToGrid w:val="0"/>
              <w:ind w:hanging="2"/>
              <w:rPr>
                <w:color w:val="000000"/>
                <w:sz w:val="16"/>
                <w:szCs w:val="16"/>
              </w:rPr>
            </w:pPr>
          </w:p>
        </w:tc>
        <w:tc>
          <w:tcPr>
            <w:tcW w:w="1293" w:type="dxa"/>
            <w:tcBorders>
              <w:top w:val="single" w:sz="4" w:space="0" w:color="000000"/>
              <w:left w:val="single" w:sz="4" w:space="0" w:color="000000"/>
              <w:bottom w:val="single" w:sz="4" w:space="0" w:color="000000"/>
              <w:right w:val="nil"/>
            </w:tcBorders>
            <w:shd w:val="clear" w:color="auto" w:fill="FFFFFF"/>
          </w:tcPr>
          <w:p w:rsidR="009058DE" w:rsidRPr="00337F84" w:rsidRDefault="009058DE" w:rsidP="00900B2A">
            <w:pPr>
              <w:shd w:val="clear" w:color="auto" w:fill="FFFFFF"/>
              <w:snapToGrid w:val="0"/>
              <w:ind w:hanging="2"/>
              <w:rPr>
                <w:color w:val="000000"/>
                <w:sz w:val="16"/>
                <w:szCs w:val="16"/>
              </w:rPr>
            </w:pPr>
            <w:r w:rsidRPr="00337F84">
              <w:rPr>
                <w:color w:val="000000"/>
                <w:sz w:val="16"/>
                <w:szCs w:val="16"/>
              </w:rPr>
              <w:t xml:space="preserve">Виконавчий комітет Бродівської міської ради </w:t>
            </w:r>
          </w:p>
          <w:p w:rsidR="009058DE" w:rsidRPr="00337F84" w:rsidRDefault="009058DE" w:rsidP="00900B2A">
            <w:pPr>
              <w:shd w:val="clear" w:color="auto" w:fill="FFFFFF"/>
              <w:snapToGrid w:val="0"/>
              <w:ind w:hanging="2"/>
              <w:rPr>
                <w:color w:val="000000"/>
                <w:sz w:val="16"/>
                <w:szCs w:val="16"/>
              </w:rPr>
            </w:pPr>
            <w:r w:rsidRPr="00337F84">
              <w:rPr>
                <w:color w:val="000000"/>
                <w:sz w:val="16"/>
                <w:szCs w:val="16"/>
              </w:rPr>
              <w:t>2018-202</w:t>
            </w:r>
            <w:r w:rsidRPr="00337F84">
              <w:rPr>
                <w:color w:val="000000"/>
                <w:sz w:val="16"/>
                <w:szCs w:val="16"/>
                <w:lang w:val="ru-RU"/>
              </w:rPr>
              <w:t>3</w:t>
            </w:r>
          </w:p>
        </w:tc>
        <w:tc>
          <w:tcPr>
            <w:tcW w:w="997" w:type="dxa"/>
            <w:tcBorders>
              <w:top w:val="single" w:sz="4" w:space="0" w:color="000000"/>
              <w:left w:val="single" w:sz="4" w:space="0" w:color="000000"/>
              <w:bottom w:val="single" w:sz="4" w:space="0" w:color="000000"/>
              <w:right w:val="nil"/>
            </w:tcBorders>
            <w:shd w:val="clear" w:color="auto" w:fill="FFFFFF"/>
          </w:tcPr>
          <w:p w:rsidR="009058DE" w:rsidRDefault="009058DE" w:rsidP="00900B2A">
            <w:pPr>
              <w:shd w:val="clear" w:color="auto" w:fill="FFFFFF"/>
              <w:snapToGrid w:val="0"/>
              <w:ind w:hanging="2"/>
              <w:jc w:val="center"/>
              <w:rPr>
                <w:color w:val="000000"/>
                <w:sz w:val="16"/>
                <w:szCs w:val="16"/>
              </w:rPr>
            </w:pPr>
            <w:r>
              <w:rPr>
                <w:color w:val="000000"/>
                <w:sz w:val="16"/>
                <w:szCs w:val="16"/>
              </w:rPr>
              <w:t>4912,6</w:t>
            </w:r>
          </w:p>
        </w:tc>
        <w:tc>
          <w:tcPr>
            <w:tcW w:w="1050" w:type="dxa"/>
            <w:tcBorders>
              <w:top w:val="single" w:sz="4" w:space="0" w:color="000000"/>
              <w:left w:val="single" w:sz="4" w:space="0" w:color="000000"/>
              <w:bottom w:val="single" w:sz="4" w:space="0" w:color="000000"/>
              <w:right w:val="nil"/>
            </w:tcBorders>
            <w:shd w:val="clear" w:color="auto" w:fill="FFFFFF"/>
          </w:tcPr>
          <w:p w:rsidR="009058DE" w:rsidRDefault="009058DE" w:rsidP="00900B2A">
            <w:pPr>
              <w:shd w:val="clear" w:color="auto" w:fill="FFFFFF"/>
              <w:snapToGrid w:val="0"/>
              <w:ind w:hanging="2"/>
              <w:jc w:val="center"/>
              <w:rPr>
                <w:color w:val="000000"/>
                <w:sz w:val="16"/>
                <w:szCs w:val="16"/>
              </w:rPr>
            </w:pPr>
            <w:r>
              <w:rPr>
                <w:color w:val="000000"/>
                <w:sz w:val="16"/>
                <w:szCs w:val="16"/>
              </w:rPr>
              <w:t>0</w:t>
            </w:r>
          </w:p>
        </w:tc>
        <w:tc>
          <w:tcPr>
            <w:tcW w:w="1050" w:type="dxa"/>
            <w:tcBorders>
              <w:top w:val="single" w:sz="4" w:space="0" w:color="000000"/>
              <w:left w:val="single" w:sz="4" w:space="0" w:color="000000"/>
              <w:bottom w:val="single" w:sz="4" w:space="0" w:color="000000"/>
              <w:right w:val="nil"/>
            </w:tcBorders>
            <w:shd w:val="clear" w:color="auto" w:fill="FFFFFF"/>
          </w:tcPr>
          <w:p w:rsidR="009058DE" w:rsidRDefault="009058DE" w:rsidP="00900B2A">
            <w:pPr>
              <w:shd w:val="clear" w:color="auto" w:fill="FFFFFF"/>
              <w:snapToGrid w:val="0"/>
              <w:ind w:hanging="2"/>
              <w:jc w:val="center"/>
              <w:rPr>
                <w:color w:val="000000"/>
                <w:sz w:val="16"/>
                <w:szCs w:val="16"/>
              </w:rPr>
            </w:pPr>
            <w:r>
              <w:rPr>
                <w:color w:val="000000"/>
                <w:sz w:val="16"/>
                <w:szCs w:val="16"/>
              </w:rPr>
              <w:t>0</w:t>
            </w:r>
          </w:p>
        </w:tc>
        <w:tc>
          <w:tcPr>
            <w:tcW w:w="1260" w:type="dxa"/>
            <w:tcBorders>
              <w:top w:val="single" w:sz="4" w:space="0" w:color="000000"/>
              <w:left w:val="single" w:sz="4" w:space="0" w:color="000000"/>
              <w:bottom w:val="single" w:sz="4" w:space="0" w:color="000000"/>
              <w:right w:val="nil"/>
            </w:tcBorders>
            <w:shd w:val="clear" w:color="auto" w:fill="FFFFFF"/>
          </w:tcPr>
          <w:p w:rsidR="009058DE" w:rsidRDefault="009058DE" w:rsidP="00900B2A">
            <w:pPr>
              <w:shd w:val="clear" w:color="auto" w:fill="FFFFFF"/>
              <w:snapToGrid w:val="0"/>
              <w:ind w:hanging="2"/>
              <w:jc w:val="center"/>
              <w:rPr>
                <w:color w:val="000000"/>
                <w:sz w:val="16"/>
                <w:szCs w:val="16"/>
              </w:rPr>
            </w:pPr>
            <w:r>
              <w:rPr>
                <w:color w:val="000000"/>
                <w:sz w:val="16"/>
                <w:szCs w:val="16"/>
              </w:rPr>
              <w:t>4912,6</w:t>
            </w:r>
          </w:p>
        </w:tc>
        <w:tc>
          <w:tcPr>
            <w:tcW w:w="1110" w:type="dxa"/>
            <w:tcBorders>
              <w:top w:val="single" w:sz="4" w:space="0" w:color="000000"/>
              <w:left w:val="single" w:sz="4" w:space="0" w:color="000000"/>
              <w:bottom w:val="single" w:sz="4" w:space="0" w:color="000000"/>
              <w:right w:val="nil"/>
            </w:tcBorders>
            <w:shd w:val="clear" w:color="auto" w:fill="FFFFFF"/>
          </w:tcPr>
          <w:p w:rsidR="009058DE" w:rsidRDefault="009058DE" w:rsidP="00900B2A">
            <w:pPr>
              <w:shd w:val="clear" w:color="auto" w:fill="FFFFFF"/>
              <w:snapToGrid w:val="0"/>
              <w:ind w:hanging="2"/>
              <w:jc w:val="center"/>
              <w:rPr>
                <w:color w:val="000000"/>
                <w:sz w:val="16"/>
                <w:szCs w:val="16"/>
              </w:rPr>
            </w:pPr>
            <w:r>
              <w:rPr>
                <w:color w:val="000000"/>
                <w:sz w:val="16"/>
                <w:szCs w:val="16"/>
              </w:rPr>
              <w:t>0</w:t>
            </w:r>
          </w:p>
        </w:tc>
        <w:tc>
          <w:tcPr>
            <w:tcW w:w="855" w:type="dxa"/>
            <w:tcBorders>
              <w:top w:val="single" w:sz="4" w:space="0" w:color="000000"/>
              <w:left w:val="single" w:sz="4" w:space="0" w:color="000000"/>
              <w:bottom w:val="single" w:sz="4" w:space="0" w:color="000000"/>
              <w:right w:val="nil"/>
            </w:tcBorders>
            <w:shd w:val="clear" w:color="auto" w:fill="FFFFFF"/>
          </w:tcPr>
          <w:p w:rsidR="009058DE" w:rsidRDefault="009058DE" w:rsidP="00900B2A">
            <w:pPr>
              <w:shd w:val="clear" w:color="auto" w:fill="FFFFFF"/>
              <w:snapToGrid w:val="0"/>
              <w:ind w:hanging="2"/>
              <w:jc w:val="center"/>
              <w:rPr>
                <w:color w:val="000000"/>
                <w:sz w:val="16"/>
                <w:szCs w:val="16"/>
              </w:rPr>
            </w:pPr>
            <w:r>
              <w:rPr>
                <w:color w:val="000000"/>
                <w:sz w:val="16"/>
                <w:szCs w:val="16"/>
              </w:rPr>
              <w:t>4912,6</w:t>
            </w:r>
          </w:p>
        </w:tc>
        <w:tc>
          <w:tcPr>
            <w:tcW w:w="975" w:type="dxa"/>
            <w:tcBorders>
              <w:top w:val="single" w:sz="4" w:space="0" w:color="000000"/>
              <w:left w:val="single" w:sz="4" w:space="0" w:color="000000"/>
              <w:bottom w:val="single" w:sz="4" w:space="0" w:color="000000"/>
              <w:right w:val="nil"/>
            </w:tcBorders>
            <w:shd w:val="clear" w:color="auto" w:fill="FFFFFF"/>
          </w:tcPr>
          <w:p w:rsidR="009058DE" w:rsidRPr="00D37547" w:rsidRDefault="009058DE" w:rsidP="00900B2A">
            <w:pPr>
              <w:shd w:val="clear" w:color="auto" w:fill="FFFFFF"/>
              <w:snapToGrid w:val="0"/>
              <w:ind w:hanging="2"/>
              <w:jc w:val="center"/>
              <w:rPr>
                <w:sz w:val="16"/>
                <w:szCs w:val="16"/>
              </w:rPr>
            </w:pPr>
            <w:r>
              <w:rPr>
                <w:sz w:val="16"/>
                <w:szCs w:val="16"/>
              </w:rPr>
              <w:t>0</w:t>
            </w:r>
          </w:p>
        </w:tc>
        <w:tc>
          <w:tcPr>
            <w:tcW w:w="990" w:type="dxa"/>
            <w:tcBorders>
              <w:top w:val="single" w:sz="4" w:space="0" w:color="000000"/>
              <w:left w:val="single" w:sz="4" w:space="0" w:color="000000"/>
              <w:bottom w:val="single" w:sz="4" w:space="0" w:color="000000"/>
              <w:right w:val="nil"/>
            </w:tcBorders>
            <w:shd w:val="clear" w:color="auto" w:fill="FFFFFF"/>
          </w:tcPr>
          <w:p w:rsidR="009058DE" w:rsidRPr="00D37547" w:rsidRDefault="009058DE" w:rsidP="00900B2A">
            <w:pPr>
              <w:shd w:val="clear" w:color="auto" w:fill="FFFFFF"/>
              <w:snapToGrid w:val="0"/>
              <w:ind w:hanging="2"/>
              <w:jc w:val="center"/>
              <w:rPr>
                <w:sz w:val="16"/>
                <w:szCs w:val="16"/>
              </w:rPr>
            </w:pPr>
            <w:r>
              <w:rPr>
                <w:sz w:val="16"/>
                <w:szCs w:val="16"/>
              </w:rPr>
              <w:t>0</w:t>
            </w:r>
          </w:p>
        </w:tc>
        <w:tc>
          <w:tcPr>
            <w:tcW w:w="1125" w:type="dxa"/>
            <w:tcBorders>
              <w:top w:val="single" w:sz="4" w:space="0" w:color="000000"/>
              <w:left w:val="single" w:sz="4" w:space="0" w:color="000000"/>
              <w:bottom w:val="single" w:sz="4" w:space="0" w:color="000000"/>
              <w:right w:val="nil"/>
            </w:tcBorders>
            <w:shd w:val="clear" w:color="auto" w:fill="FFFFFF"/>
          </w:tcPr>
          <w:p w:rsidR="009058DE" w:rsidRDefault="009058DE" w:rsidP="00900B2A">
            <w:pPr>
              <w:shd w:val="clear" w:color="auto" w:fill="FFFFFF"/>
              <w:snapToGrid w:val="0"/>
              <w:ind w:hanging="2"/>
              <w:jc w:val="center"/>
              <w:rPr>
                <w:color w:val="000000"/>
                <w:sz w:val="16"/>
                <w:szCs w:val="16"/>
              </w:rPr>
            </w:pPr>
            <w:r>
              <w:rPr>
                <w:color w:val="000000"/>
                <w:sz w:val="16"/>
                <w:szCs w:val="16"/>
              </w:rPr>
              <w:t>4912,6</w:t>
            </w:r>
          </w:p>
        </w:tc>
        <w:tc>
          <w:tcPr>
            <w:tcW w:w="855" w:type="dxa"/>
            <w:tcBorders>
              <w:top w:val="single" w:sz="4" w:space="0" w:color="000000"/>
              <w:left w:val="single" w:sz="4" w:space="0" w:color="000000"/>
              <w:bottom w:val="single" w:sz="4" w:space="0" w:color="000000"/>
              <w:right w:val="nil"/>
            </w:tcBorders>
            <w:shd w:val="clear" w:color="auto" w:fill="FFFFFF"/>
          </w:tcPr>
          <w:p w:rsidR="009058DE" w:rsidRDefault="009058DE" w:rsidP="00900B2A">
            <w:pPr>
              <w:shd w:val="clear" w:color="auto" w:fill="FFFFFF"/>
              <w:snapToGrid w:val="0"/>
              <w:ind w:hanging="2"/>
              <w:jc w:val="center"/>
              <w:rPr>
                <w:color w:val="000000"/>
                <w:sz w:val="16"/>
                <w:szCs w:val="16"/>
              </w:rPr>
            </w:pPr>
            <w:r>
              <w:rPr>
                <w:color w:val="000000"/>
                <w:sz w:val="16"/>
                <w:szCs w:val="16"/>
              </w:rPr>
              <w:t>0</w:t>
            </w:r>
          </w:p>
        </w:tc>
        <w:tc>
          <w:tcPr>
            <w:tcW w:w="1507" w:type="dxa"/>
            <w:tcBorders>
              <w:top w:val="single" w:sz="4" w:space="0" w:color="000000"/>
              <w:left w:val="single" w:sz="4" w:space="0" w:color="000000"/>
              <w:bottom w:val="single" w:sz="4" w:space="0" w:color="000000"/>
              <w:right w:val="single" w:sz="4" w:space="0" w:color="000000"/>
            </w:tcBorders>
            <w:shd w:val="clear" w:color="auto" w:fill="FFFFFF"/>
          </w:tcPr>
          <w:p w:rsidR="009058DE" w:rsidRDefault="009058DE" w:rsidP="00900B2A">
            <w:pPr>
              <w:shd w:val="clear" w:color="auto" w:fill="FFFFFF"/>
              <w:snapToGrid w:val="0"/>
              <w:ind w:hanging="2"/>
              <w:jc w:val="center"/>
              <w:rPr>
                <w:sz w:val="16"/>
                <w:szCs w:val="16"/>
              </w:rPr>
            </w:pPr>
            <w:r>
              <w:rPr>
                <w:sz w:val="16"/>
                <w:szCs w:val="16"/>
              </w:rPr>
              <w:t>Програма зреалізована 100 відсотково.</w:t>
            </w:r>
          </w:p>
          <w:p w:rsidR="009058DE" w:rsidRPr="00337F84" w:rsidRDefault="009058DE" w:rsidP="00900B2A">
            <w:pPr>
              <w:shd w:val="clear" w:color="auto" w:fill="FFFFFF"/>
              <w:snapToGrid w:val="0"/>
              <w:ind w:hanging="2"/>
              <w:jc w:val="center"/>
              <w:rPr>
                <w:color w:val="000000"/>
                <w:sz w:val="16"/>
                <w:szCs w:val="16"/>
              </w:rPr>
            </w:pPr>
            <w:r>
              <w:rPr>
                <w:sz w:val="16"/>
                <w:szCs w:val="16"/>
              </w:rPr>
              <w:t>Погашено</w:t>
            </w:r>
            <w:r w:rsidRPr="00337F84">
              <w:rPr>
                <w:sz w:val="16"/>
                <w:szCs w:val="16"/>
              </w:rPr>
              <w:t xml:space="preserve"> заборгованості за спожитий газ перед ПАТ «НАК «Нафтогаз України» згідно договору про реструктуризацію</w:t>
            </w:r>
            <w:r>
              <w:rPr>
                <w:sz w:val="16"/>
                <w:szCs w:val="16"/>
              </w:rPr>
              <w:t xml:space="preserve"> – 2926,9 тис.грн; частково погашено заборгованість по сплаті податків до бюджету – 1985,7 тис.грн.</w:t>
            </w:r>
          </w:p>
        </w:tc>
      </w:tr>
    </w:tbl>
    <w:p w:rsidR="009058DE" w:rsidRDefault="009058DE" w:rsidP="009058DE">
      <w:pPr>
        <w:shd w:val="clear" w:color="auto" w:fill="FFFFFF"/>
        <w:ind w:hanging="2"/>
        <w:rPr>
          <w:color w:val="000000"/>
          <w:sz w:val="20"/>
          <w:szCs w:val="20"/>
        </w:rPr>
      </w:pPr>
    </w:p>
    <w:p w:rsidR="009058DE" w:rsidRDefault="009058DE" w:rsidP="009058DE">
      <w:pPr>
        <w:shd w:val="clear" w:color="auto" w:fill="FFFFFF"/>
        <w:ind w:hanging="2"/>
        <w:rPr>
          <w:color w:val="000000"/>
          <w:sz w:val="20"/>
          <w:szCs w:val="20"/>
        </w:rPr>
      </w:pPr>
    </w:p>
    <w:p w:rsidR="009058DE" w:rsidRDefault="009058DE" w:rsidP="009058DE">
      <w:pPr>
        <w:shd w:val="clear" w:color="auto" w:fill="FFFFFF"/>
        <w:ind w:hanging="2"/>
        <w:rPr>
          <w:color w:val="000000"/>
          <w:sz w:val="20"/>
          <w:szCs w:val="20"/>
        </w:rPr>
      </w:pPr>
    </w:p>
    <w:p w:rsidR="009058DE" w:rsidRDefault="009058DE" w:rsidP="009058DE">
      <w:pPr>
        <w:shd w:val="clear" w:color="auto" w:fill="FFFFFF"/>
        <w:ind w:hanging="2"/>
      </w:pPr>
      <w:r>
        <w:rPr>
          <w:color w:val="000000"/>
          <w:sz w:val="20"/>
          <w:szCs w:val="20"/>
        </w:rPr>
        <w:t>5. Аналіз виконання за видатками в цілому за програмою:</w:t>
      </w:r>
    </w:p>
    <w:p w:rsidR="009058DE" w:rsidRDefault="009058DE" w:rsidP="009058DE">
      <w:pPr>
        <w:pStyle w:val="210"/>
        <w:shd w:val="clear" w:color="auto" w:fill="FFFFFF"/>
        <w:spacing w:after="0" w:line="240" w:lineRule="auto"/>
        <w:ind w:left="-1"/>
        <w:jc w:val="center"/>
      </w:pPr>
      <w:r>
        <w:rPr>
          <w:color w:val="000000"/>
          <w:sz w:val="20"/>
          <w:szCs w:val="20"/>
        </w:rPr>
        <w:t xml:space="preserve">                                                                                                                                                                                                                                           тис. грн.</w:t>
      </w:r>
    </w:p>
    <w:tbl>
      <w:tblPr>
        <w:tblW w:w="0" w:type="auto"/>
        <w:tblInd w:w="36" w:type="dxa"/>
        <w:tblLayout w:type="fixed"/>
        <w:tblCellMar>
          <w:left w:w="0" w:type="dxa"/>
          <w:right w:w="0" w:type="dxa"/>
        </w:tblCellMar>
        <w:tblLook w:val="0000" w:firstRow="0" w:lastRow="0" w:firstColumn="0" w:lastColumn="0" w:noHBand="0" w:noVBand="0"/>
      </w:tblPr>
      <w:tblGrid>
        <w:gridCol w:w="1079"/>
        <w:gridCol w:w="1471"/>
        <w:gridCol w:w="1813"/>
        <w:gridCol w:w="1362"/>
        <w:gridCol w:w="1875"/>
        <w:gridCol w:w="1700"/>
        <w:gridCol w:w="1475"/>
        <w:gridCol w:w="1475"/>
        <w:gridCol w:w="1413"/>
        <w:gridCol w:w="1053"/>
      </w:tblGrid>
      <w:tr w:rsidR="009058DE" w:rsidTr="003760A2">
        <w:trPr>
          <w:cantSplit/>
          <w:trHeight w:val="293"/>
        </w:trPr>
        <w:tc>
          <w:tcPr>
            <w:tcW w:w="4363" w:type="dxa"/>
            <w:gridSpan w:val="3"/>
            <w:tcBorders>
              <w:top w:val="single" w:sz="8" w:space="0" w:color="000000"/>
              <w:left w:val="single" w:sz="8" w:space="0" w:color="000000"/>
              <w:bottom w:val="single" w:sz="8" w:space="0" w:color="000000"/>
              <w:right w:val="nil"/>
            </w:tcBorders>
            <w:shd w:val="clear" w:color="auto" w:fill="FFFFFF"/>
            <w:vAlign w:val="center"/>
          </w:tcPr>
          <w:p w:rsidR="009058DE" w:rsidRPr="0066240D" w:rsidRDefault="009058DE" w:rsidP="00900B2A">
            <w:pPr>
              <w:snapToGrid w:val="0"/>
              <w:ind w:hanging="2"/>
              <w:jc w:val="center"/>
            </w:pPr>
            <w:r w:rsidRPr="0066240D">
              <w:rPr>
                <w:color w:val="000000"/>
                <w:sz w:val="16"/>
                <w:szCs w:val="16"/>
              </w:rPr>
              <w:t>Бюджетні асигнування з урахуванням змін</w:t>
            </w:r>
          </w:p>
        </w:tc>
        <w:tc>
          <w:tcPr>
            <w:tcW w:w="4937" w:type="dxa"/>
            <w:gridSpan w:val="3"/>
            <w:tcBorders>
              <w:top w:val="single" w:sz="8" w:space="0" w:color="000000"/>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pPr>
            <w:r>
              <w:rPr>
                <w:rStyle w:val="spelle"/>
                <w:color w:val="000000"/>
                <w:sz w:val="16"/>
                <w:szCs w:val="16"/>
              </w:rPr>
              <w:t>Проведені видатки</w:t>
            </w:r>
          </w:p>
        </w:tc>
        <w:tc>
          <w:tcPr>
            <w:tcW w:w="5416" w:type="dxa"/>
            <w:gridSpan w:val="4"/>
            <w:tcBorders>
              <w:top w:val="single" w:sz="8" w:space="0" w:color="000000"/>
              <w:left w:val="single" w:sz="8" w:space="0" w:color="000000"/>
              <w:bottom w:val="single" w:sz="8" w:space="0" w:color="000000"/>
              <w:right w:val="single" w:sz="8" w:space="0" w:color="000000"/>
            </w:tcBorders>
            <w:shd w:val="clear" w:color="auto" w:fill="FFFFFF"/>
            <w:vAlign w:val="center"/>
          </w:tcPr>
          <w:p w:rsidR="009058DE" w:rsidRDefault="009058DE" w:rsidP="00900B2A">
            <w:pPr>
              <w:snapToGrid w:val="0"/>
              <w:ind w:hanging="2"/>
              <w:jc w:val="center"/>
            </w:pPr>
            <w:r>
              <w:rPr>
                <w:rStyle w:val="spelle"/>
                <w:color w:val="000000"/>
                <w:sz w:val="16"/>
                <w:szCs w:val="16"/>
              </w:rPr>
              <w:t>Відхилення</w:t>
            </w:r>
          </w:p>
        </w:tc>
      </w:tr>
      <w:tr w:rsidR="009058DE" w:rsidTr="003760A2">
        <w:trPr>
          <w:cantSplit/>
          <w:trHeight w:val="293"/>
        </w:trPr>
        <w:tc>
          <w:tcPr>
            <w:tcW w:w="1079"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pPr>
            <w:r>
              <w:rPr>
                <w:rStyle w:val="spelle"/>
                <w:color w:val="000000"/>
                <w:sz w:val="16"/>
                <w:szCs w:val="16"/>
              </w:rPr>
              <w:t>Усього</w:t>
            </w:r>
          </w:p>
        </w:tc>
        <w:tc>
          <w:tcPr>
            <w:tcW w:w="1471" w:type="dxa"/>
            <w:tcBorders>
              <w:top w:val="nil"/>
              <w:left w:val="single" w:sz="8" w:space="0" w:color="000000"/>
              <w:bottom w:val="single" w:sz="8" w:space="0" w:color="000000"/>
              <w:right w:val="nil"/>
            </w:tcBorders>
            <w:shd w:val="clear" w:color="auto" w:fill="FFFFFF"/>
            <w:vAlign w:val="center"/>
          </w:tcPr>
          <w:p w:rsidR="009058DE" w:rsidRPr="004357EC" w:rsidRDefault="009058DE" w:rsidP="00900B2A">
            <w:pPr>
              <w:pStyle w:val="2"/>
              <w:snapToGrid w:val="0"/>
              <w:spacing w:before="0" w:after="0"/>
              <w:ind w:hanging="2"/>
            </w:pPr>
            <w:r w:rsidRPr="004357EC">
              <w:rPr>
                <w:b w:val="0"/>
                <w:color w:val="000000"/>
                <w:sz w:val="16"/>
                <w:szCs w:val="16"/>
              </w:rPr>
              <w:t>Загальний фонд</w:t>
            </w:r>
          </w:p>
        </w:tc>
        <w:tc>
          <w:tcPr>
            <w:tcW w:w="1813"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pPr>
            <w:r>
              <w:rPr>
                <w:rStyle w:val="grame"/>
                <w:color w:val="000000"/>
                <w:sz w:val="16"/>
                <w:szCs w:val="16"/>
              </w:rPr>
              <w:t>Спец</w:t>
            </w:r>
            <w:r>
              <w:rPr>
                <w:rStyle w:val="spelle"/>
                <w:color w:val="000000"/>
                <w:sz w:val="16"/>
                <w:szCs w:val="16"/>
              </w:rPr>
              <w:t xml:space="preserve">іальний </w:t>
            </w:r>
            <w:r>
              <w:rPr>
                <w:color w:val="000000"/>
                <w:sz w:val="16"/>
                <w:szCs w:val="16"/>
              </w:rPr>
              <w:t>фонд</w:t>
            </w:r>
          </w:p>
        </w:tc>
        <w:tc>
          <w:tcPr>
            <w:tcW w:w="1362"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pPr>
            <w:r>
              <w:rPr>
                <w:rStyle w:val="spelle"/>
                <w:color w:val="000000"/>
                <w:sz w:val="16"/>
                <w:szCs w:val="16"/>
              </w:rPr>
              <w:t>Усього</w:t>
            </w:r>
          </w:p>
        </w:tc>
        <w:tc>
          <w:tcPr>
            <w:tcW w:w="1875"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pPr>
            <w:r>
              <w:rPr>
                <w:rStyle w:val="spelle"/>
                <w:color w:val="000000"/>
                <w:sz w:val="16"/>
                <w:szCs w:val="16"/>
              </w:rPr>
              <w:t xml:space="preserve">Загальний </w:t>
            </w:r>
            <w:r>
              <w:rPr>
                <w:color w:val="000000"/>
                <w:sz w:val="16"/>
                <w:szCs w:val="16"/>
              </w:rPr>
              <w:t>фонд</w:t>
            </w:r>
          </w:p>
        </w:tc>
        <w:tc>
          <w:tcPr>
            <w:tcW w:w="1700"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pPr>
            <w:r>
              <w:rPr>
                <w:rStyle w:val="grame"/>
                <w:color w:val="000000"/>
                <w:sz w:val="16"/>
                <w:szCs w:val="16"/>
              </w:rPr>
              <w:t>Спец</w:t>
            </w:r>
            <w:r>
              <w:rPr>
                <w:rStyle w:val="spelle"/>
                <w:color w:val="000000"/>
                <w:sz w:val="16"/>
                <w:szCs w:val="16"/>
              </w:rPr>
              <w:t xml:space="preserve">іальний </w:t>
            </w:r>
            <w:r>
              <w:rPr>
                <w:color w:val="000000"/>
                <w:sz w:val="16"/>
                <w:szCs w:val="16"/>
              </w:rPr>
              <w:t>фонд</w:t>
            </w:r>
          </w:p>
        </w:tc>
        <w:tc>
          <w:tcPr>
            <w:tcW w:w="1475"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pPr>
            <w:r>
              <w:rPr>
                <w:rStyle w:val="spelle"/>
                <w:color w:val="000000"/>
                <w:sz w:val="16"/>
                <w:szCs w:val="16"/>
              </w:rPr>
              <w:t>усього</w:t>
            </w:r>
          </w:p>
        </w:tc>
        <w:tc>
          <w:tcPr>
            <w:tcW w:w="1475"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pPr>
            <w:r>
              <w:rPr>
                <w:rStyle w:val="spelle"/>
                <w:color w:val="000000"/>
                <w:sz w:val="16"/>
                <w:szCs w:val="16"/>
              </w:rPr>
              <w:t xml:space="preserve">Загальний </w:t>
            </w:r>
            <w:r>
              <w:rPr>
                <w:color w:val="000000"/>
                <w:sz w:val="16"/>
                <w:szCs w:val="16"/>
              </w:rPr>
              <w:t>фонд</w:t>
            </w:r>
          </w:p>
        </w:tc>
        <w:tc>
          <w:tcPr>
            <w:tcW w:w="1413"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pPr>
            <w:r>
              <w:rPr>
                <w:rStyle w:val="grame"/>
                <w:color w:val="000000"/>
                <w:sz w:val="16"/>
                <w:szCs w:val="16"/>
              </w:rPr>
              <w:t>Спец</w:t>
            </w:r>
            <w:r>
              <w:rPr>
                <w:rStyle w:val="spelle"/>
                <w:color w:val="000000"/>
                <w:sz w:val="16"/>
                <w:szCs w:val="16"/>
              </w:rPr>
              <w:t xml:space="preserve">іальний </w:t>
            </w:r>
            <w:r>
              <w:rPr>
                <w:color w:val="000000"/>
                <w:sz w:val="16"/>
                <w:szCs w:val="16"/>
              </w:rPr>
              <w:t>фонд</w:t>
            </w:r>
          </w:p>
        </w:tc>
        <w:tc>
          <w:tcPr>
            <w:tcW w:w="1053" w:type="dxa"/>
            <w:tcBorders>
              <w:top w:val="nil"/>
              <w:left w:val="single" w:sz="8" w:space="0" w:color="000000"/>
              <w:bottom w:val="single" w:sz="8" w:space="0" w:color="000000"/>
              <w:right w:val="single" w:sz="8" w:space="0" w:color="000000"/>
            </w:tcBorders>
            <w:shd w:val="clear" w:color="auto" w:fill="FFFFFF"/>
            <w:vAlign w:val="center"/>
          </w:tcPr>
          <w:p w:rsidR="009058DE" w:rsidRPr="003760A2" w:rsidRDefault="009058DE" w:rsidP="00900B2A">
            <w:pPr>
              <w:snapToGrid w:val="0"/>
              <w:ind w:hanging="2"/>
              <w:jc w:val="center"/>
              <w:rPr>
                <w:sz w:val="20"/>
                <w:szCs w:val="20"/>
              </w:rPr>
            </w:pPr>
            <w:r w:rsidRPr="003760A2">
              <w:rPr>
                <w:sz w:val="20"/>
                <w:szCs w:val="20"/>
              </w:rPr>
              <w:t>%</w:t>
            </w:r>
            <w:r w:rsidR="003760A2" w:rsidRPr="003760A2">
              <w:rPr>
                <w:sz w:val="20"/>
                <w:szCs w:val="20"/>
              </w:rPr>
              <w:t xml:space="preserve"> виконання програми</w:t>
            </w:r>
          </w:p>
        </w:tc>
      </w:tr>
      <w:tr w:rsidR="009058DE" w:rsidTr="003760A2">
        <w:trPr>
          <w:cantSplit/>
          <w:trHeight w:val="313"/>
        </w:trPr>
        <w:tc>
          <w:tcPr>
            <w:tcW w:w="1079"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rPr>
                <w:sz w:val="16"/>
                <w:szCs w:val="16"/>
              </w:rPr>
            </w:pPr>
            <w:r>
              <w:rPr>
                <w:sz w:val="16"/>
                <w:szCs w:val="16"/>
              </w:rPr>
              <w:t>4912,6</w:t>
            </w:r>
          </w:p>
        </w:tc>
        <w:tc>
          <w:tcPr>
            <w:tcW w:w="1471" w:type="dxa"/>
            <w:tcBorders>
              <w:top w:val="nil"/>
              <w:left w:val="single" w:sz="8" w:space="0" w:color="000000"/>
              <w:bottom w:val="single" w:sz="8" w:space="0" w:color="000000"/>
              <w:right w:val="nil"/>
            </w:tcBorders>
            <w:shd w:val="clear" w:color="auto" w:fill="FFFFFF"/>
            <w:vAlign w:val="center"/>
          </w:tcPr>
          <w:p w:rsidR="009058DE" w:rsidRPr="004357EC" w:rsidRDefault="009058DE" w:rsidP="003760A2">
            <w:pPr>
              <w:pStyle w:val="2"/>
              <w:snapToGrid w:val="0"/>
              <w:spacing w:before="0" w:after="0"/>
              <w:ind w:hanging="2"/>
              <w:jc w:val="center"/>
              <w:rPr>
                <w:b w:val="0"/>
                <w:color w:val="000000"/>
                <w:sz w:val="16"/>
                <w:szCs w:val="16"/>
              </w:rPr>
            </w:pPr>
            <w:r>
              <w:rPr>
                <w:b w:val="0"/>
                <w:color w:val="000000"/>
                <w:sz w:val="16"/>
                <w:szCs w:val="16"/>
              </w:rPr>
              <w:t>4912,6</w:t>
            </w:r>
          </w:p>
        </w:tc>
        <w:tc>
          <w:tcPr>
            <w:tcW w:w="1813"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rPr>
                <w:color w:val="000000"/>
                <w:sz w:val="16"/>
                <w:szCs w:val="16"/>
              </w:rPr>
            </w:pPr>
            <w:r>
              <w:rPr>
                <w:color w:val="000000"/>
                <w:sz w:val="16"/>
                <w:szCs w:val="16"/>
              </w:rPr>
              <w:t>0</w:t>
            </w:r>
          </w:p>
        </w:tc>
        <w:tc>
          <w:tcPr>
            <w:tcW w:w="1362"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rPr>
                <w:color w:val="000000"/>
                <w:sz w:val="16"/>
                <w:szCs w:val="16"/>
              </w:rPr>
            </w:pPr>
            <w:r>
              <w:rPr>
                <w:color w:val="000000"/>
                <w:sz w:val="16"/>
                <w:szCs w:val="16"/>
              </w:rPr>
              <w:t>4912,6</w:t>
            </w:r>
          </w:p>
        </w:tc>
        <w:tc>
          <w:tcPr>
            <w:tcW w:w="1875"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rPr>
                <w:color w:val="000000"/>
                <w:sz w:val="16"/>
                <w:szCs w:val="16"/>
              </w:rPr>
            </w:pPr>
            <w:r>
              <w:rPr>
                <w:color w:val="000000"/>
                <w:sz w:val="16"/>
                <w:szCs w:val="16"/>
              </w:rPr>
              <w:t>4912,6</w:t>
            </w:r>
          </w:p>
        </w:tc>
        <w:tc>
          <w:tcPr>
            <w:tcW w:w="1700"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rPr>
                <w:color w:val="000000"/>
                <w:sz w:val="16"/>
                <w:szCs w:val="16"/>
              </w:rPr>
            </w:pPr>
            <w:r>
              <w:rPr>
                <w:color w:val="000000"/>
                <w:sz w:val="16"/>
                <w:szCs w:val="16"/>
              </w:rPr>
              <w:t>0</w:t>
            </w:r>
          </w:p>
        </w:tc>
        <w:tc>
          <w:tcPr>
            <w:tcW w:w="1475"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rPr>
                <w:color w:val="000000"/>
                <w:sz w:val="16"/>
                <w:szCs w:val="16"/>
              </w:rPr>
            </w:pPr>
            <w:r>
              <w:rPr>
                <w:color w:val="000000"/>
                <w:sz w:val="16"/>
                <w:szCs w:val="16"/>
              </w:rPr>
              <w:t>0</w:t>
            </w:r>
          </w:p>
        </w:tc>
        <w:tc>
          <w:tcPr>
            <w:tcW w:w="1475"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rPr>
                <w:color w:val="000000"/>
                <w:sz w:val="16"/>
                <w:szCs w:val="16"/>
              </w:rPr>
            </w:pPr>
            <w:r>
              <w:rPr>
                <w:color w:val="000000"/>
                <w:sz w:val="16"/>
                <w:szCs w:val="16"/>
              </w:rPr>
              <w:t>0</w:t>
            </w:r>
          </w:p>
        </w:tc>
        <w:tc>
          <w:tcPr>
            <w:tcW w:w="1413" w:type="dxa"/>
            <w:tcBorders>
              <w:top w:val="nil"/>
              <w:left w:val="single" w:sz="8" w:space="0" w:color="000000"/>
              <w:bottom w:val="single" w:sz="8" w:space="0" w:color="000000"/>
              <w:right w:val="nil"/>
            </w:tcBorders>
            <w:shd w:val="clear" w:color="auto" w:fill="FFFFFF"/>
            <w:vAlign w:val="center"/>
          </w:tcPr>
          <w:p w:rsidR="009058DE" w:rsidRDefault="009058DE" w:rsidP="00900B2A">
            <w:pPr>
              <w:snapToGrid w:val="0"/>
              <w:ind w:hanging="2"/>
              <w:jc w:val="center"/>
              <w:rPr>
                <w:color w:val="000000"/>
                <w:sz w:val="16"/>
                <w:szCs w:val="16"/>
              </w:rPr>
            </w:pPr>
            <w:r>
              <w:rPr>
                <w:color w:val="000000"/>
                <w:sz w:val="16"/>
                <w:szCs w:val="16"/>
              </w:rPr>
              <w:t>0</w:t>
            </w:r>
          </w:p>
        </w:tc>
        <w:tc>
          <w:tcPr>
            <w:tcW w:w="1053" w:type="dxa"/>
            <w:tcBorders>
              <w:top w:val="nil"/>
              <w:left w:val="single" w:sz="8" w:space="0" w:color="000000"/>
              <w:bottom w:val="single" w:sz="8" w:space="0" w:color="000000"/>
              <w:right w:val="single" w:sz="8" w:space="0" w:color="000000"/>
            </w:tcBorders>
            <w:shd w:val="clear" w:color="auto" w:fill="FFFFFF"/>
            <w:vAlign w:val="center"/>
          </w:tcPr>
          <w:p w:rsidR="003760A2" w:rsidRDefault="003760A2" w:rsidP="00900B2A">
            <w:pPr>
              <w:snapToGrid w:val="0"/>
              <w:ind w:hanging="2"/>
              <w:jc w:val="center"/>
              <w:rPr>
                <w:sz w:val="16"/>
                <w:szCs w:val="16"/>
              </w:rPr>
            </w:pPr>
          </w:p>
          <w:p w:rsidR="009058DE" w:rsidRDefault="009058DE" w:rsidP="00900B2A">
            <w:pPr>
              <w:snapToGrid w:val="0"/>
              <w:ind w:hanging="2"/>
              <w:jc w:val="center"/>
              <w:rPr>
                <w:sz w:val="16"/>
                <w:szCs w:val="16"/>
              </w:rPr>
            </w:pPr>
            <w:r>
              <w:rPr>
                <w:sz w:val="16"/>
                <w:szCs w:val="16"/>
              </w:rPr>
              <w:t>100</w:t>
            </w:r>
          </w:p>
          <w:p w:rsidR="009058DE" w:rsidRDefault="009058DE" w:rsidP="00900B2A">
            <w:pPr>
              <w:snapToGrid w:val="0"/>
              <w:ind w:hanging="2"/>
              <w:jc w:val="center"/>
              <w:rPr>
                <w:sz w:val="16"/>
                <w:szCs w:val="16"/>
              </w:rPr>
            </w:pPr>
          </w:p>
        </w:tc>
      </w:tr>
    </w:tbl>
    <w:p w:rsidR="009058DE" w:rsidRDefault="009058DE" w:rsidP="009058DE">
      <w:pPr>
        <w:ind w:hanging="2"/>
        <w:jc w:val="both"/>
        <w:rPr>
          <w:sz w:val="26"/>
          <w:szCs w:val="26"/>
        </w:rPr>
      </w:pPr>
    </w:p>
    <w:p w:rsidR="005F4BD4" w:rsidRDefault="00E50F10" w:rsidP="005F4BD4">
      <w:pPr>
        <w:rPr>
          <w:sz w:val="24"/>
          <w:szCs w:val="24"/>
        </w:rPr>
      </w:pPr>
      <w:r>
        <w:rPr>
          <w:sz w:val="24"/>
          <w:szCs w:val="24"/>
        </w:rPr>
        <w:t xml:space="preserve">          </w:t>
      </w:r>
      <w:r w:rsidR="005F4BD4">
        <w:rPr>
          <w:sz w:val="24"/>
          <w:szCs w:val="24"/>
        </w:rPr>
        <w:t xml:space="preserve">              </w:t>
      </w:r>
    </w:p>
    <w:p w:rsidR="008029D2" w:rsidRDefault="008029D2" w:rsidP="008029D2">
      <w:pPr>
        <w:tabs>
          <w:tab w:val="left" w:pos="1410"/>
          <w:tab w:val="left" w:pos="8685"/>
        </w:tabs>
        <w:jc w:val="center"/>
      </w:pPr>
    </w:p>
    <w:p w:rsidR="008029D2" w:rsidRDefault="008029D2" w:rsidP="008029D2">
      <w:pPr>
        <w:tabs>
          <w:tab w:val="left" w:pos="1410"/>
          <w:tab w:val="left" w:pos="8685"/>
        </w:tabs>
        <w:jc w:val="both"/>
        <w:rPr>
          <w:u w:val="single"/>
        </w:rPr>
      </w:pPr>
      <w:r>
        <w:t xml:space="preserve">         Міський голова                                                              _______________                          </w:t>
      </w:r>
      <w:r>
        <w:rPr>
          <w:u w:val="single"/>
        </w:rPr>
        <w:t>Анатолій БЕЛЕЙ</w:t>
      </w:r>
    </w:p>
    <w:p w:rsidR="008029D2" w:rsidRDefault="008029D2" w:rsidP="008029D2">
      <w:pPr>
        <w:tabs>
          <w:tab w:val="left" w:pos="1410"/>
        </w:tabs>
        <w:jc w:val="both"/>
      </w:pPr>
      <w:r>
        <w:t xml:space="preserve">                                                                                                          (підпис)                                     (ім’я, прізвище)</w:t>
      </w:r>
    </w:p>
    <w:p w:rsidR="00923F80" w:rsidRPr="009A4047" w:rsidRDefault="00923F80" w:rsidP="00923F80">
      <w:pPr>
        <w:tabs>
          <w:tab w:val="left" w:pos="1410"/>
        </w:tabs>
      </w:pPr>
    </w:p>
    <w:p w:rsidR="00E25255" w:rsidRPr="00797EB0" w:rsidRDefault="00923F80" w:rsidP="00D4491F">
      <w:pPr>
        <w:ind w:left="-284"/>
        <w:jc w:val="both"/>
        <w:rPr>
          <w:sz w:val="26"/>
          <w:szCs w:val="26"/>
        </w:rPr>
      </w:pPr>
      <w:r>
        <w:t xml:space="preserve">          </w:t>
      </w:r>
      <w:r w:rsidR="005F4BD4">
        <w:t xml:space="preserve">Секретар міської ради                                    </w:t>
      </w:r>
      <w:r w:rsidR="00D4491F">
        <w:t xml:space="preserve">                    </w:t>
      </w:r>
      <w:bookmarkStart w:id="0" w:name="_GoBack"/>
      <w:bookmarkEnd w:id="0"/>
      <w:r w:rsidR="005F4BD4">
        <w:t xml:space="preserve">                                                 Руслан ШИШКА</w:t>
      </w:r>
    </w:p>
    <w:sectPr w:rsidR="00E25255" w:rsidRPr="00797EB0" w:rsidSect="007E6FF5">
      <w:pgSz w:w="16838" w:h="11906" w:orient="landscape"/>
      <w:pgMar w:top="737" w:right="567" w:bottom="567" w:left="624" w:header="709" w:footer="709" w:gutter="0"/>
      <w:cols w:space="709"/>
      <w:rtlGutter/>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E30D8" w:rsidRDefault="006E30D8">
      <w:r>
        <w:separator/>
      </w:r>
    </w:p>
  </w:endnote>
  <w:endnote w:type="continuationSeparator" w:id="0">
    <w:p w:rsidR="006E30D8" w:rsidRDefault="006E30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ProbaPro">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301D" w:rsidRDefault="0018301D" w:rsidP="00293A1A">
    <w:pPr>
      <w:pStyle w:val="af3"/>
      <w:ind w:left="0" w:hanging="3"/>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301D" w:rsidRDefault="0018301D" w:rsidP="00293A1A">
    <w:pPr>
      <w:pStyle w:val="af3"/>
      <w:ind w:left="0" w:hanging="3"/>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301D" w:rsidRDefault="0018301D" w:rsidP="00293A1A">
    <w:pPr>
      <w:pStyle w:val="af3"/>
      <w:ind w:left="0" w:hanging="3"/>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E30D8" w:rsidRDefault="006E30D8">
      <w:r>
        <w:separator/>
      </w:r>
    </w:p>
  </w:footnote>
  <w:footnote w:type="continuationSeparator" w:id="0">
    <w:p w:rsidR="006E30D8" w:rsidRDefault="006E30D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301D" w:rsidRDefault="0018301D" w:rsidP="00293A1A">
    <w:pPr>
      <w:pStyle w:val="af5"/>
      <w:ind w:hanging="2"/>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301D" w:rsidRDefault="0018301D" w:rsidP="00293A1A">
    <w:pPr>
      <w:pStyle w:val="af5"/>
      <w:ind w:hanging="2"/>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301D" w:rsidRDefault="0018301D" w:rsidP="00293A1A">
    <w:pPr>
      <w:pStyle w:val="af5"/>
      <w:ind w:hanging="2"/>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B44BD4"/>
    <w:multiLevelType w:val="multilevel"/>
    <w:tmpl w:val="7D2C9D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2FA7730"/>
    <w:multiLevelType w:val="singleLevel"/>
    <w:tmpl w:val="81BC881C"/>
    <w:lvl w:ilvl="0">
      <w:start w:val="1"/>
      <w:numFmt w:val="decimal"/>
      <w:lvlText w:val="%1."/>
      <w:lvlJc w:val="left"/>
      <w:pPr>
        <w:tabs>
          <w:tab w:val="num" w:pos="855"/>
        </w:tabs>
        <w:ind w:left="855" w:hanging="360"/>
      </w:pPr>
      <w:rPr>
        <w:rFonts w:cs="Times New Roman" w:hint="default"/>
      </w:rPr>
    </w:lvl>
  </w:abstractNum>
  <w:abstractNum w:abstractNumId="2" w15:restartNumberingAfterBreak="0">
    <w:nsid w:val="2BC42C44"/>
    <w:multiLevelType w:val="hybridMultilevel"/>
    <w:tmpl w:val="38F2061C"/>
    <w:lvl w:ilvl="0" w:tplc="1270A778">
      <w:start w:val="1"/>
      <w:numFmt w:val="bullet"/>
      <w:lvlText w:val="-"/>
      <w:lvlJc w:val="left"/>
      <w:pPr>
        <w:ind w:left="1080" w:hanging="360"/>
      </w:pPr>
      <w:rPr>
        <w:rFonts w:ascii="Times New Roman" w:eastAsia="Times New Roman" w:hAnsi="Times New Roman" w:hint="default"/>
      </w:rPr>
    </w:lvl>
    <w:lvl w:ilvl="1" w:tplc="04220003" w:tentative="1">
      <w:start w:val="1"/>
      <w:numFmt w:val="bullet"/>
      <w:lvlText w:val="o"/>
      <w:lvlJc w:val="left"/>
      <w:pPr>
        <w:ind w:left="1800" w:hanging="360"/>
      </w:pPr>
      <w:rPr>
        <w:rFonts w:ascii="Courier New" w:hAnsi="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3" w15:restartNumberingAfterBreak="0">
    <w:nsid w:val="39A82C51"/>
    <w:multiLevelType w:val="hybridMultilevel"/>
    <w:tmpl w:val="5900D44E"/>
    <w:lvl w:ilvl="0" w:tplc="5936F778">
      <w:start w:val="1"/>
      <w:numFmt w:val="decimal"/>
      <w:lvlText w:val="%1."/>
      <w:lvlJc w:val="left"/>
      <w:pPr>
        <w:ind w:left="1303" w:hanging="735"/>
      </w:pPr>
      <w:rPr>
        <w:rFonts w:cs="Times New Roman" w:hint="default"/>
      </w:rPr>
    </w:lvl>
    <w:lvl w:ilvl="1" w:tplc="04190019">
      <w:start w:val="1"/>
      <w:numFmt w:val="lowerLetter"/>
      <w:lvlText w:val="%2."/>
      <w:lvlJc w:val="left"/>
      <w:pPr>
        <w:ind w:left="1530" w:hanging="360"/>
      </w:pPr>
      <w:rPr>
        <w:rFonts w:cs="Times New Roman"/>
      </w:rPr>
    </w:lvl>
    <w:lvl w:ilvl="2" w:tplc="0419001B">
      <w:start w:val="1"/>
      <w:numFmt w:val="lowerRoman"/>
      <w:lvlText w:val="%3."/>
      <w:lvlJc w:val="right"/>
      <w:pPr>
        <w:ind w:left="2250" w:hanging="180"/>
      </w:pPr>
      <w:rPr>
        <w:rFonts w:cs="Times New Roman"/>
      </w:rPr>
    </w:lvl>
    <w:lvl w:ilvl="3" w:tplc="0419000F">
      <w:start w:val="1"/>
      <w:numFmt w:val="decimal"/>
      <w:lvlText w:val="%4."/>
      <w:lvlJc w:val="left"/>
      <w:pPr>
        <w:ind w:left="2970" w:hanging="360"/>
      </w:pPr>
      <w:rPr>
        <w:rFonts w:cs="Times New Roman"/>
      </w:rPr>
    </w:lvl>
    <w:lvl w:ilvl="4" w:tplc="04190019">
      <w:start w:val="1"/>
      <w:numFmt w:val="lowerLetter"/>
      <w:lvlText w:val="%5."/>
      <w:lvlJc w:val="left"/>
      <w:pPr>
        <w:ind w:left="3690" w:hanging="360"/>
      </w:pPr>
      <w:rPr>
        <w:rFonts w:cs="Times New Roman"/>
      </w:rPr>
    </w:lvl>
    <w:lvl w:ilvl="5" w:tplc="0419001B">
      <w:start w:val="1"/>
      <w:numFmt w:val="lowerRoman"/>
      <w:lvlText w:val="%6."/>
      <w:lvlJc w:val="right"/>
      <w:pPr>
        <w:ind w:left="4410" w:hanging="180"/>
      </w:pPr>
      <w:rPr>
        <w:rFonts w:cs="Times New Roman"/>
      </w:rPr>
    </w:lvl>
    <w:lvl w:ilvl="6" w:tplc="0419000F">
      <w:start w:val="1"/>
      <w:numFmt w:val="decimal"/>
      <w:lvlText w:val="%7."/>
      <w:lvlJc w:val="left"/>
      <w:pPr>
        <w:ind w:left="5130" w:hanging="360"/>
      </w:pPr>
      <w:rPr>
        <w:rFonts w:cs="Times New Roman"/>
      </w:rPr>
    </w:lvl>
    <w:lvl w:ilvl="7" w:tplc="04190019">
      <w:start w:val="1"/>
      <w:numFmt w:val="lowerLetter"/>
      <w:lvlText w:val="%8."/>
      <w:lvlJc w:val="left"/>
      <w:pPr>
        <w:ind w:left="5850" w:hanging="360"/>
      </w:pPr>
      <w:rPr>
        <w:rFonts w:cs="Times New Roman"/>
      </w:rPr>
    </w:lvl>
    <w:lvl w:ilvl="8" w:tplc="0419001B">
      <w:start w:val="1"/>
      <w:numFmt w:val="lowerRoman"/>
      <w:lvlText w:val="%9."/>
      <w:lvlJc w:val="right"/>
      <w:pPr>
        <w:ind w:left="6570" w:hanging="180"/>
      </w:pPr>
      <w:rPr>
        <w:rFonts w:cs="Times New Roman"/>
      </w:rPr>
    </w:lvl>
  </w:abstractNum>
  <w:abstractNum w:abstractNumId="4" w15:restartNumberingAfterBreak="0">
    <w:nsid w:val="468B0BEB"/>
    <w:multiLevelType w:val="hybridMultilevel"/>
    <w:tmpl w:val="48740CE6"/>
    <w:lvl w:ilvl="0" w:tplc="F7EEEDB2">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BD94AD1"/>
    <w:multiLevelType w:val="hybridMultilevel"/>
    <w:tmpl w:val="EF344642"/>
    <w:lvl w:ilvl="0" w:tplc="84A2CE1E">
      <w:start w:val="1"/>
      <w:numFmt w:val="decimal"/>
      <w:lvlText w:val="%1."/>
      <w:lvlJc w:val="left"/>
      <w:pPr>
        <w:ind w:left="1080" w:hanging="360"/>
      </w:pPr>
      <w:rPr>
        <w:rFonts w:cs="Times New Roman" w:hint="default"/>
      </w:rPr>
    </w:lvl>
    <w:lvl w:ilvl="1" w:tplc="04220019" w:tentative="1">
      <w:start w:val="1"/>
      <w:numFmt w:val="lowerLetter"/>
      <w:lvlText w:val="%2."/>
      <w:lvlJc w:val="left"/>
      <w:pPr>
        <w:ind w:left="1800" w:hanging="360"/>
      </w:pPr>
      <w:rPr>
        <w:rFonts w:cs="Times New Roman"/>
      </w:rPr>
    </w:lvl>
    <w:lvl w:ilvl="2" w:tplc="0422001B" w:tentative="1">
      <w:start w:val="1"/>
      <w:numFmt w:val="lowerRoman"/>
      <w:lvlText w:val="%3."/>
      <w:lvlJc w:val="right"/>
      <w:pPr>
        <w:ind w:left="2520" w:hanging="180"/>
      </w:pPr>
      <w:rPr>
        <w:rFonts w:cs="Times New Roman"/>
      </w:rPr>
    </w:lvl>
    <w:lvl w:ilvl="3" w:tplc="0422000F" w:tentative="1">
      <w:start w:val="1"/>
      <w:numFmt w:val="decimal"/>
      <w:lvlText w:val="%4."/>
      <w:lvlJc w:val="left"/>
      <w:pPr>
        <w:ind w:left="3240" w:hanging="360"/>
      </w:pPr>
      <w:rPr>
        <w:rFonts w:cs="Times New Roman"/>
      </w:rPr>
    </w:lvl>
    <w:lvl w:ilvl="4" w:tplc="04220019" w:tentative="1">
      <w:start w:val="1"/>
      <w:numFmt w:val="lowerLetter"/>
      <w:lvlText w:val="%5."/>
      <w:lvlJc w:val="left"/>
      <w:pPr>
        <w:ind w:left="3960" w:hanging="360"/>
      </w:pPr>
      <w:rPr>
        <w:rFonts w:cs="Times New Roman"/>
      </w:rPr>
    </w:lvl>
    <w:lvl w:ilvl="5" w:tplc="0422001B" w:tentative="1">
      <w:start w:val="1"/>
      <w:numFmt w:val="lowerRoman"/>
      <w:lvlText w:val="%6."/>
      <w:lvlJc w:val="right"/>
      <w:pPr>
        <w:ind w:left="4680" w:hanging="180"/>
      </w:pPr>
      <w:rPr>
        <w:rFonts w:cs="Times New Roman"/>
      </w:rPr>
    </w:lvl>
    <w:lvl w:ilvl="6" w:tplc="0422000F" w:tentative="1">
      <w:start w:val="1"/>
      <w:numFmt w:val="decimal"/>
      <w:lvlText w:val="%7."/>
      <w:lvlJc w:val="left"/>
      <w:pPr>
        <w:ind w:left="5400" w:hanging="360"/>
      </w:pPr>
      <w:rPr>
        <w:rFonts w:cs="Times New Roman"/>
      </w:rPr>
    </w:lvl>
    <w:lvl w:ilvl="7" w:tplc="04220019" w:tentative="1">
      <w:start w:val="1"/>
      <w:numFmt w:val="lowerLetter"/>
      <w:lvlText w:val="%8."/>
      <w:lvlJc w:val="left"/>
      <w:pPr>
        <w:ind w:left="6120" w:hanging="360"/>
      </w:pPr>
      <w:rPr>
        <w:rFonts w:cs="Times New Roman"/>
      </w:rPr>
    </w:lvl>
    <w:lvl w:ilvl="8" w:tplc="0422001B" w:tentative="1">
      <w:start w:val="1"/>
      <w:numFmt w:val="lowerRoman"/>
      <w:lvlText w:val="%9."/>
      <w:lvlJc w:val="right"/>
      <w:pPr>
        <w:ind w:left="6840" w:hanging="180"/>
      </w:pPr>
      <w:rPr>
        <w:rFonts w:cs="Times New Roman"/>
      </w:rPr>
    </w:lvl>
  </w:abstractNum>
  <w:abstractNum w:abstractNumId="6" w15:restartNumberingAfterBreak="0">
    <w:nsid w:val="790F7D28"/>
    <w:multiLevelType w:val="multilevel"/>
    <w:tmpl w:val="6F8E0D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6"/>
  </w:num>
  <w:num w:numId="4">
    <w:abstractNumId w:val="3"/>
  </w:num>
  <w:num w:numId="5">
    <w:abstractNumId w:val="5"/>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13E6"/>
    <w:rsid w:val="000035E3"/>
    <w:rsid w:val="00003DF5"/>
    <w:rsid w:val="00006EF1"/>
    <w:rsid w:val="00012625"/>
    <w:rsid w:val="00013F43"/>
    <w:rsid w:val="0002192C"/>
    <w:rsid w:val="00057FDB"/>
    <w:rsid w:val="00074FE3"/>
    <w:rsid w:val="00075CBC"/>
    <w:rsid w:val="000804F6"/>
    <w:rsid w:val="00083F0F"/>
    <w:rsid w:val="00084B4F"/>
    <w:rsid w:val="000F0027"/>
    <w:rsid w:val="0011346B"/>
    <w:rsid w:val="00114087"/>
    <w:rsid w:val="00114E42"/>
    <w:rsid w:val="00115198"/>
    <w:rsid w:val="001213E6"/>
    <w:rsid w:val="0012687A"/>
    <w:rsid w:val="00127465"/>
    <w:rsid w:val="00131D5E"/>
    <w:rsid w:val="00137C6F"/>
    <w:rsid w:val="00151ADF"/>
    <w:rsid w:val="00153E7A"/>
    <w:rsid w:val="001631D0"/>
    <w:rsid w:val="0018301D"/>
    <w:rsid w:val="00186BF0"/>
    <w:rsid w:val="001951F9"/>
    <w:rsid w:val="001A1208"/>
    <w:rsid w:val="001A3C14"/>
    <w:rsid w:val="001A406D"/>
    <w:rsid w:val="001B4C4B"/>
    <w:rsid w:val="001B570E"/>
    <w:rsid w:val="001E19AD"/>
    <w:rsid w:val="001E2ADF"/>
    <w:rsid w:val="001E49E8"/>
    <w:rsid w:val="001F18EC"/>
    <w:rsid w:val="00202491"/>
    <w:rsid w:val="00214821"/>
    <w:rsid w:val="00236DA4"/>
    <w:rsid w:val="00244813"/>
    <w:rsid w:val="0024494E"/>
    <w:rsid w:val="00260F37"/>
    <w:rsid w:val="00270722"/>
    <w:rsid w:val="00272175"/>
    <w:rsid w:val="00284C14"/>
    <w:rsid w:val="002851B2"/>
    <w:rsid w:val="0029089C"/>
    <w:rsid w:val="00293A1A"/>
    <w:rsid w:val="00294DA4"/>
    <w:rsid w:val="002A6B3B"/>
    <w:rsid w:val="002C00C3"/>
    <w:rsid w:val="002E0C16"/>
    <w:rsid w:val="002E110E"/>
    <w:rsid w:val="002E2D4A"/>
    <w:rsid w:val="002F7303"/>
    <w:rsid w:val="00313E3D"/>
    <w:rsid w:val="00321511"/>
    <w:rsid w:val="003310B8"/>
    <w:rsid w:val="00336776"/>
    <w:rsid w:val="00337F84"/>
    <w:rsid w:val="00340FBB"/>
    <w:rsid w:val="003427D7"/>
    <w:rsid w:val="00346664"/>
    <w:rsid w:val="00352B04"/>
    <w:rsid w:val="0035651B"/>
    <w:rsid w:val="0036758F"/>
    <w:rsid w:val="003760A2"/>
    <w:rsid w:val="00376FD1"/>
    <w:rsid w:val="00380149"/>
    <w:rsid w:val="0038710F"/>
    <w:rsid w:val="0039180B"/>
    <w:rsid w:val="003951BD"/>
    <w:rsid w:val="003A3D4F"/>
    <w:rsid w:val="003A5A62"/>
    <w:rsid w:val="003A5D8B"/>
    <w:rsid w:val="003A67F5"/>
    <w:rsid w:val="003B6AD4"/>
    <w:rsid w:val="003C5963"/>
    <w:rsid w:val="003E7AFF"/>
    <w:rsid w:val="003E7EC5"/>
    <w:rsid w:val="003E7F83"/>
    <w:rsid w:val="003F4DE0"/>
    <w:rsid w:val="004043FC"/>
    <w:rsid w:val="00405F8C"/>
    <w:rsid w:val="004231EB"/>
    <w:rsid w:val="00427154"/>
    <w:rsid w:val="00432C62"/>
    <w:rsid w:val="004357EC"/>
    <w:rsid w:val="00437061"/>
    <w:rsid w:val="00444DE6"/>
    <w:rsid w:val="0045304D"/>
    <w:rsid w:val="00457687"/>
    <w:rsid w:val="00457BAC"/>
    <w:rsid w:val="00485580"/>
    <w:rsid w:val="0049726A"/>
    <w:rsid w:val="004A3B0B"/>
    <w:rsid w:val="004A6114"/>
    <w:rsid w:val="004A6A80"/>
    <w:rsid w:val="004A6AEB"/>
    <w:rsid w:val="004B3EA3"/>
    <w:rsid w:val="004C3128"/>
    <w:rsid w:val="004C4AF3"/>
    <w:rsid w:val="004D1CD2"/>
    <w:rsid w:val="004E3020"/>
    <w:rsid w:val="004E5785"/>
    <w:rsid w:val="004F02BA"/>
    <w:rsid w:val="004F16FB"/>
    <w:rsid w:val="004F36FA"/>
    <w:rsid w:val="004F3B03"/>
    <w:rsid w:val="005050F8"/>
    <w:rsid w:val="005073AA"/>
    <w:rsid w:val="0051200D"/>
    <w:rsid w:val="00515D9A"/>
    <w:rsid w:val="00516933"/>
    <w:rsid w:val="005173FC"/>
    <w:rsid w:val="0052204F"/>
    <w:rsid w:val="00541A80"/>
    <w:rsid w:val="00564F74"/>
    <w:rsid w:val="00565E28"/>
    <w:rsid w:val="0057262F"/>
    <w:rsid w:val="005914C6"/>
    <w:rsid w:val="0059177D"/>
    <w:rsid w:val="005A1144"/>
    <w:rsid w:val="005B0CDE"/>
    <w:rsid w:val="005C4F43"/>
    <w:rsid w:val="005C73B1"/>
    <w:rsid w:val="005D1E24"/>
    <w:rsid w:val="005D33AC"/>
    <w:rsid w:val="005D4757"/>
    <w:rsid w:val="005F12BC"/>
    <w:rsid w:val="005F4BD4"/>
    <w:rsid w:val="006018E8"/>
    <w:rsid w:val="00604B95"/>
    <w:rsid w:val="00610D86"/>
    <w:rsid w:val="0061219C"/>
    <w:rsid w:val="00614BC5"/>
    <w:rsid w:val="00615565"/>
    <w:rsid w:val="006175A4"/>
    <w:rsid w:val="00626728"/>
    <w:rsid w:val="00647844"/>
    <w:rsid w:val="006504A2"/>
    <w:rsid w:val="00651756"/>
    <w:rsid w:val="00661390"/>
    <w:rsid w:val="006618B0"/>
    <w:rsid w:val="0066240D"/>
    <w:rsid w:val="00662BDD"/>
    <w:rsid w:val="0068555D"/>
    <w:rsid w:val="00693052"/>
    <w:rsid w:val="006A44F2"/>
    <w:rsid w:val="006B7C0D"/>
    <w:rsid w:val="006E30D8"/>
    <w:rsid w:val="006F352B"/>
    <w:rsid w:val="007051EB"/>
    <w:rsid w:val="00724817"/>
    <w:rsid w:val="00733B53"/>
    <w:rsid w:val="00734691"/>
    <w:rsid w:val="007433E7"/>
    <w:rsid w:val="007510D2"/>
    <w:rsid w:val="007525FE"/>
    <w:rsid w:val="00753A7A"/>
    <w:rsid w:val="00765FA1"/>
    <w:rsid w:val="00782BC7"/>
    <w:rsid w:val="00786A32"/>
    <w:rsid w:val="007952DA"/>
    <w:rsid w:val="007979CC"/>
    <w:rsid w:val="00797EB0"/>
    <w:rsid w:val="007A163B"/>
    <w:rsid w:val="007A1FF3"/>
    <w:rsid w:val="007B137F"/>
    <w:rsid w:val="007D6FC2"/>
    <w:rsid w:val="007E66FB"/>
    <w:rsid w:val="007E6FF5"/>
    <w:rsid w:val="008029D2"/>
    <w:rsid w:val="00803C8D"/>
    <w:rsid w:val="008249D8"/>
    <w:rsid w:val="00843221"/>
    <w:rsid w:val="00844001"/>
    <w:rsid w:val="00857694"/>
    <w:rsid w:val="00870461"/>
    <w:rsid w:val="008771E4"/>
    <w:rsid w:val="00894E5D"/>
    <w:rsid w:val="008B0045"/>
    <w:rsid w:val="008B3CF5"/>
    <w:rsid w:val="008D16DB"/>
    <w:rsid w:val="008D2578"/>
    <w:rsid w:val="008E3D4A"/>
    <w:rsid w:val="008E55F3"/>
    <w:rsid w:val="008E7748"/>
    <w:rsid w:val="00900B2A"/>
    <w:rsid w:val="009058DE"/>
    <w:rsid w:val="0092074E"/>
    <w:rsid w:val="00923F80"/>
    <w:rsid w:val="00924337"/>
    <w:rsid w:val="00924D0D"/>
    <w:rsid w:val="00931AFB"/>
    <w:rsid w:val="009508DC"/>
    <w:rsid w:val="00951BA0"/>
    <w:rsid w:val="00952A21"/>
    <w:rsid w:val="00953C76"/>
    <w:rsid w:val="00980C68"/>
    <w:rsid w:val="00981B22"/>
    <w:rsid w:val="00994C20"/>
    <w:rsid w:val="00995048"/>
    <w:rsid w:val="009A2B02"/>
    <w:rsid w:val="009A4047"/>
    <w:rsid w:val="009D2FF8"/>
    <w:rsid w:val="009D4189"/>
    <w:rsid w:val="009D7921"/>
    <w:rsid w:val="009E1B12"/>
    <w:rsid w:val="009E65FB"/>
    <w:rsid w:val="00A01477"/>
    <w:rsid w:val="00A0219A"/>
    <w:rsid w:val="00A05329"/>
    <w:rsid w:val="00A072BE"/>
    <w:rsid w:val="00A45A7C"/>
    <w:rsid w:val="00A50F91"/>
    <w:rsid w:val="00A61939"/>
    <w:rsid w:val="00A63F04"/>
    <w:rsid w:val="00A77EFD"/>
    <w:rsid w:val="00A8012D"/>
    <w:rsid w:val="00A8518C"/>
    <w:rsid w:val="00A86198"/>
    <w:rsid w:val="00A9038B"/>
    <w:rsid w:val="00A92EAD"/>
    <w:rsid w:val="00AA5A35"/>
    <w:rsid w:val="00AA62AA"/>
    <w:rsid w:val="00AA7C72"/>
    <w:rsid w:val="00AC0003"/>
    <w:rsid w:val="00AC3342"/>
    <w:rsid w:val="00AD162A"/>
    <w:rsid w:val="00B01A38"/>
    <w:rsid w:val="00B053B2"/>
    <w:rsid w:val="00B21843"/>
    <w:rsid w:val="00B34EC9"/>
    <w:rsid w:val="00B37AF7"/>
    <w:rsid w:val="00B40D12"/>
    <w:rsid w:val="00B417E5"/>
    <w:rsid w:val="00B421C4"/>
    <w:rsid w:val="00B42304"/>
    <w:rsid w:val="00B43FBA"/>
    <w:rsid w:val="00B73875"/>
    <w:rsid w:val="00B755C4"/>
    <w:rsid w:val="00B778B0"/>
    <w:rsid w:val="00B8152F"/>
    <w:rsid w:val="00B85711"/>
    <w:rsid w:val="00B94243"/>
    <w:rsid w:val="00BA74D3"/>
    <w:rsid w:val="00BB0FF2"/>
    <w:rsid w:val="00BB5014"/>
    <w:rsid w:val="00BC2FD8"/>
    <w:rsid w:val="00BD63EB"/>
    <w:rsid w:val="00BD774E"/>
    <w:rsid w:val="00BE41CC"/>
    <w:rsid w:val="00BF34DE"/>
    <w:rsid w:val="00BF4874"/>
    <w:rsid w:val="00C04FEB"/>
    <w:rsid w:val="00C11ACB"/>
    <w:rsid w:val="00C17804"/>
    <w:rsid w:val="00C27FCB"/>
    <w:rsid w:val="00C355F8"/>
    <w:rsid w:val="00C509F7"/>
    <w:rsid w:val="00C57979"/>
    <w:rsid w:val="00C64274"/>
    <w:rsid w:val="00C6572A"/>
    <w:rsid w:val="00C7621F"/>
    <w:rsid w:val="00C8390C"/>
    <w:rsid w:val="00C91AFA"/>
    <w:rsid w:val="00CA1E89"/>
    <w:rsid w:val="00CA79C1"/>
    <w:rsid w:val="00CD018D"/>
    <w:rsid w:val="00CD0914"/>
    <w:rsid w:val="00CD3595"/>
    <w:rsid w:val="00CD4441"/>
    <w:rsid w:val="00D02CBD"/>
    <w:rsid w:val="00D10313"/>
    <w:rsid w:val="00D135E6"/>
    <w:rsid w:val="00D172B5"/>
    <w:rsid w:val="00D24047"/>
    <w:rsid w:val="00D27522"/>
    <w:rsid w:val="00D37547"/>
    <w:rsid w:val="00D4491F"/>
    <w:rsid w:val="00D44965"/>
    <w:rsid w:val="00D50883"/>
    <w:rsid w:val="00D621D2"/>
    <w:rsid w:val="00D82F69"/>
    <w:rsid w:val="00DB5C19"/>
    <w:rsid w:val="00DB773A"/>
    <w:rsid w:val="00DC36BE"/>
    <w:rsid w:val="00DC7537"/>
    <w:rsid w:val="00DD3605"/>
    <w:rsid w:val="00DE72D7"/>
    <w:rsid w:val="00DF2C83"/>
    <w:rsid w:val="00E24210"/>
    <w:rsid w:val="00E25255"/>
    <w:rsid w:val="00E2736E"/>
    <w:rsid w:val="00E3080B"/>
    <w:rsid w:val="00E34ECF"/>
    <w:rsid w:val="00E42DBA"/>
    <w:rsid w:val="00E4365D"/>
    <w:rsid w:val="00E44526"/>
    <w:rsid w:val="00E458D5"/>
    <w:rsid w:val="00E47D60"/>
    <w:rsid w:val="00E50F10"/>
    <w:rsid w:val="00E532F3"/>
    <w:rsid w:val="00E55F91"/>
    <w:rsid w:val="00E563C5"/>
    <w:rsid w:val="00E57ACC"/>
    <w:rsid w:val="00E60455"/>
    <w:rsid w:val="00E626F2"/>
    <w:rsid w:val="00E6357C"/>
    <w:rsid w:val="00E8110A"/>
    <w:rsid w:val="00E81E87"/>
    <w:rsid w:val="00E85314"/>
    <w:rsid w:val="00E919CB"/>
    <w:rsid w:val="00EA01AC"/>
    <w:rsid w:val="00EA7BEE"/>
    <w:rsid w:val="00EC6BD1"/>
    <w:rsid w:val="00ED2119"/>
    <w:rsid w:val="00EE4F0F"/>
    <w:rsid w:val="00EE6D05"/>
    <w:rsid w:val="00F00B75"/>
    <w:rsid w:val="00F10205"/>
    <w:rsid w:val="00F21AD1"/>
    <w:rsid w:val="00F25D74"/>
    <w:rsid w:val="00F627C8"/>
    <w:rsid w:val="00F65425"/>
    <w:rsid w:val="00F65F68"/>
    <w:rsid w:val="00F80870"/>
    <w:rsid w:val="00F84C1C"/>
    <w:rsid w:val="00F86E4F"/>
    <w:rsid w:val="00FA090B"/>
    <w:rsid w:val="00FA0FC8"/>
    <w:rsid w:val="00FA1D05"/>
    <w:rsid w:val="00FA31A2"/>
    <w:rsid w:val="00FA31D5"/>
    <w:rsid w:val="00FB61E1"/>
    <w:rsid w:val="00FB65AF"/>
    <w:rsid w:val="00FE4013"/>
    <w:rsid w:val="00FF2CCF"/>
    <w:rsid w:val="00FF34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C9B815F"/>
  <w14:defaultImageDpi w14:val="0"/>
  <w15:docId w15:val="{24B7BA61-63C9-415F-99BC-59D6F20C7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E19AD"/>
    <w:pPr>
      <w:autoSpaceDE w:val="0"/>
      <w:autoSpaceDN w:val="0"/>
      <w:ind w:firstLine="720"/>
    </w:pPr>
    <w:rPr>
      <w:sz w:val="28"/>
      <w:szCs w:val="28"/>
      <w:lang w:eastAsia="ru-RU"/>
    </w:rPr>
  </w:style>
  <w:style w:type="paragraph" w:styleId="1">
    <w:name w:val="heading 1"/>
    <w:basedOn w:val="a"/>
    <w:link w:val="10"/>
    <w:uiPriority w:val="9"/>
    <w:qFormat/>
    <w:locked/>
    <w:rsid w:val="007952DA"/>
    <w:pPr>
      <w:autoSpaceDE/>
      <w:autoSpaceDN/>
      <w:spacing w:before="100" w:beforeAutospacing="1" w:after="100" w:afterAutospacing="1"/>
      <w:ind w:firstLine="0"/>
      <w:outlineLvl w:val="0"/>
    </w:pPr>
    <w:rPr>
      <w:b/>
      <w:bCs/>
      <w:kern w:val="36"/>
      <w:sz w:val="48"/>
      <w:szCs w:val="48"/>
      <w:lang w:val="ru-RU"/>
    </w:rPr>
  </w:style>
  <w:style w:type="paragraph" w:styleId="2">
    <w:name w:val="heading 2"/>
    <w:basedOn w:val="a"/>
    <w:next w:val="a"/>
    <w:link w:val="20"/>
    <w:uiPriority w:val="9"/>
    <w:semiHidden/>
    <w:unhideWhenUsed/>
    <w:qFormat/>
    <w:locked/>
    <w:rsid w:val="00F25D74"/>
    <w:pPr>
      <w:keepNext/>
      <w:autoSpaceDE/>
      <w:autoSpaceDN/>
      <w:spacing w:before="240" w:after="60"/>
      <w:ind w:firstLine="0"/>
      <w:outlineLvl w:val="1"/>
    </w:pPr>
    <w:rPr>
      <w:rFonts w:ascii="Cambria" w:hAnsi="Cambria"/>
      <w:b/>
      <w:bCs/>
      <w:i/>
      <w:iCs/>
      <w:lang w:eastAsia="uk-UA"/>
    </w:rPr>
  </w:style>
  <w:style w:type="paragraph" w:styleId="3">
    <w:name w:val="heading 3"/>
    <w:basedOn w:val="a"/>
    <w:next w:val="a"/>
    <w:link w:val="30"/>
    <w:uiPriority w:val="9"/>
    <w:semiHidden/>
    <w:unhideWhenUsed/>
    <w:qFormat/>
    <w:locked/>
    <w:rsid w:val="008D16DB"/>
    <w:pPr>
      <w:keepNext/>
      <w:spacing w:before="240" w:after="60"/>
      <w:outlineLvl w:val="2"/>
    </w:pPr>
    <w:rPr>
      <w:rFonts w:ascii="Cambria" w:hAnsi="Cambria"/>
      <w:b/>
      <w:bCs/>
      <w:sz w:val="26"/>
      <w:szCs w:val="26"/>
    </w:rPr>
  </w:style>
  <w:style w:type="paragraph" w:styleId="5">
    <w:name w:val="heading 5"/>
    <w:basedOn w:val="a"/>
    <w:next w:val="a"/>
    <w:link w:val="50"/>
    <w:uiPriority w:val="9"/>
    <w:semiHidden/>
    <w:unhideWhenUsed/>
    <w:qFormat/>
    <w:locked/>
    <w:rsid w:val="00E532F3"/>
    <w:pPr>
      <w:spacing w:before="240" w:after="60"/>
      <w:outlineLvl w:val="4"/>
    </w:pPr>
    <w:rPr>
      <w:rFonts w:ascii="Calibri" w:hAnsi="Calibri"/>
      <w:b/>
      <w:bCs/>
      <w:i/>
      <w:iCs/>
      <w:sz w:val="26"/>
      <w:szCs w:val="26"/>
    </w:rPr>
  </w:style>
  <w:style w:type="paragraph" w:styleId="6">
    <w:name w:val="heading 6"/>
    <w:basedOn w:val="a"/>
    <w:next w:val="a"/>
    <w:link w:val="60"/>
    <w:uiPriority w:val="9"/>
    <w:semiHidden/>
    <w:unhideWhenUsed/>
    <w:qFormat/>
    <w:locked/>
    <w:rsid w:val="002F7303"/>
    <w:pPr>
      <w:spacing w:before="240" w:after="60"/>
      <w:outlineLvl w:val="5"/>
    </w:pPr>
    <w:rPr>
      <w:rFonts w:ascii="Calibri" w:hAnsi="Calibri"/>
      <w:b/>
      <w:bCs/>
      <w:sz w:val="22"/>
      <w:szCs w:val="22"/>
    </w:rPr>
  </w:style>
  <w:style w:type="paragraph" w:styleId="7">
    <w:name w:val="heading 7"/>
    <w:basedOn w:val="a"/>
    <w:next w:val="a"/>
    <w:link w:val="70"/>
    <w:uiPriority w:val="9"/>
    <w:semiHidden/>
    <w:unhideWhenUsed/>
    <w:qFormat/>
    <w:locked/>
    <w:rsid w:val="002F7303"/>
    <w:pPr>
      <w:spacing w:before="240" w:after="60"/>
      <w:outlineLvl w:val="6"/>
    </w:pPr>
    <w:rPr>
      <w:rFonts w:ascii="Calibri" w:hAnsi="Calibr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uk-UA" w:eastAsia="x-none"/>
    </w:rPr>
  </w:style>
  <w:style w:type="character" w:customStyle="1" w:styleId="20">
    <w:name w:val="Заголовок 2 Знак"/>
    <w:link w:val="2"/>
    <w:uiPriority w:val="9"/>
    <w:semiHidden/>
    <w:locked/>
    <w:rsid w:val="00F25D74"/>
    <w:rPr>
      <w:rFonts w:ascii="Cambria" w:hAnsi="Cambria" w:cs="Times New Roman"/>
      <w:b/>
      <w:bCs/>
      <w:i/>
      <w:iCs/>
      <w:sz w:val="28"/>
      <w:szCs w:val="28"/>
    </w:rPr>
  </w:style>
  <w:style w:type="character" w:customStyle="1" w:styleId="30">
    <w:name w:val="Заголовок 3 Знак"/>
    <w:link w:val="3"/>
    <w:uiPriority w:val="9"/>
    <w:semiHidden/>
    <w:locked/>
    <w:rsid w:val="008D16DB"/>
    <w:rPr>
      <w:rFonts w:ascii="Cambria" w:eastAsia="Times New Roman" w:hAnsi="Cambria" w:cs="Times New Roman"/>
      <w:b/>
      <w:bCs/>
      <w:sz w:val="26"/>
      <w:szCs w:val="26"/>
      <w:lang w:val="x-none" w:eastAsia="ru-RU"/>
    </w:rPr>
  </w:style>
  <w:style w:type="character" w:customStyle="1" w:styleId="50">
    <w:name w:val="Заголовок 5 Знак"/>
    <w:link w:val="5"/>
    <w:uiPriority w:val="9"/>
    <w:semiHidden/>
    <w:locked/>
    <w:rsid w:val="00E532F3"/>
    <w:rPr>
      <w:rFonts w:ascii="Calibri" w:eastAsia="Times New Roman" w:hAnsi="Calibri" w:cs="Times New Roman"/>
      <w:b/>
      <w:bCs/>
      <w:i/>
      <w:iCs/>
      <w:sz w:val="26"/>
      <w:szCs w:val="26"/>
      <w:lang w:val="x-none" w:eastAsia="ru-RU"/>
    </w:rPr>
  </w:style>
  <w:style w:type="character" w:customStyle="1" w:styleId="60">
    <w:name w:val="Заголовок 6 Знак"/>
    <w:link w:val="6"/>
    <w:uiPriority w:val="9"/>
    <w:semiHidden/>
    <w:locked/>
    <w:rsid w:val="002F7303"/>
    <w:rPr>
      <w:rFonts w:ascii="Calibri" w:eastAsia="Times New Roman" w:hAnsi="Calibri" w:cs="Times New Roman"/>
      <w:b/>
      <w:bCs/>
      <w:lang w:val="x-none" w:eastAsia="ru-RU"/>
    </w:rPr>
  </w:style>
  <w:style w:type="character" w:customStyle="1" w:styleId="70">
    <w:name w:val="Заголовок 7 Знак"/>
    <w:link w:val="7"/>
    <w:uiPriority w:val="9"/>
    <w:semiHidden/>
    <w:locked/>
    <w:rsid w:val="002F7303"/>
    <w:rPr>
      <w:rFonts w:ascii="Calibri" w:eastAsia="Times New Roman" w:hAnsi="Calibri" w:cs="Times New Roman"/>
      <w:sz w:val="24"/>
      <w:szCs w:val="24"/>
      <w:lang w:val="x-none" w:eastAsia="ru-RU"/>
    </w:rPr>
  </w:style>
  <w:style w:type="character" w:customStyle="1" w:styleId="a3">
    <w:name w:val="Основной шрифт"/>
    <w:uiPriority w:val="99"/>
  </w:style>
  <w:style w:type="paragraph" w:customStyle="1" w:styleId="a4">
    <w:name w:val="Стиль"/>
    <w:uiPriority w:val="99"/>
    <w:pPr>
      <w:autoSpaceDE w:val="0"/>
      <w:autoSpaceDN w:val="0"/>
    </w:pPr>
    <w:rPr>
      <w:sz w:val="28"/>
      <w:szCs w:val="28"/>
      <w:lang w:eastAsia="ru-RU"/>
    </w:rPr>
  </w:style>
  <w:style w:type="paragraph" w:styleId="a5">
    <w:name w:val="Balloon Text"/>
    <w:basedOn w:val="a"/>
    <w:link w:val="a6"/>
    <w:uiPriority w:val="99"/>
    <w:semiHidden/>
    <w:rsid w:val="00244813"/>
    <w:rPr>
      <w:rFonts w:ascii="Tahoma" w:hAnsi="Tahoma" w:cs="Tahoma"/>
      <w:sz w:val="16"/>
      <w:szCs w:val="16"/>
    </w:rPr>
  </w:style>
  <w:style w:type="character" w:customStyle="1" w:styleId="a6">
    <w:name w:val="Текст выноски Знак"/>
    <w:link w:val="a5"/>
    <w:uiPriority w:val="99"/>
    <w:semiHidden/>
    <w:locked/>
    <w:rPr>
      <w:rFonts w:ascii="Tahoma" w:hAnsi="Tahoma" w:cs="Tahoma"/>
      <w:sz w:val="16"/>
      <w:szCs w:val="16"/>
    </w:rPr>
  </w:style>
  <w:style w:type="paragraph" w:styleId="HTML">
    <w:name w:val="HTML Preformatted"/>
    <w:basedOn w:val="a"/>
    <w:link w:val="HTML0"/>
    <w:uiPriority w:val="99"/>
    <w:rsid w:val="00612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cs="Courier New"/>
      <w:color w:val="000000"/>
      <w:sz w:val="18"/>
      <w:szCs w:val="18"/>
    </w:rPr>
  </w:style>
  <w:style w:type="character" w:customStyle="1" w:styleId="HTML0">
    <w:name w:val="Стандартный HTML Знак"/>
    <w:link w:val="HTML"/>
    <w:uiPriority w:val="99"/>
    <w:semiHidden/>
    <w:locked/>
    <w:rPr>
      <w:rFonts w:ascii="Courier New" w:hAnsi="Courier New" w:cs="Courier New"/>
      <w:sz w:val="20"/>
      <w:szCs w:val="20"/>
    </w:rPr>
  </w:style>
  <w:style w:type="character" w:styleId="a7">
    <w:name w:val="Hyperlink"/>
    <w:uiPriority w:val="99"/>
    <w:rsid w:val="001E19AD"/>
    <w:rPr>
      <w:rFonts w:ascii="Times New Roman" w:hAnsi="Times New Roman" w:cs="Times New Roman"/>
      <w:color w:val="0000FF"/>
      <w:u w:val="single"/>
    </w:rPr>
  </w:style>
  <w:style w:type="character" w:customStyle="1" w:styleId="apple-converted-space">
    <w:name w:val="apple-converted-space"/>
    <w:rsid w:val="00F65425"/>
    <w:rPr>
      <w:rFonts w:cs="Times New Roman"/>
    </w:rPr>
  </w:style>
  <w:style w:type="paragraph" w:styleId="a8">
    <w:name w:val="Document Map"/>
    <w:basedOn w:val="a"/>
    <w:link w:val="a9"/>
    <w:uiPriority w:val="99"/>
    <w:semiHidden/>
    <w:rsid w:val="00B94243"/>
    <w:pPr>
      <w:shd w:val="clear" w:color="auto" w:fill="000080"/>
    </w:pPr>
    <w:rPr>
      <w:rFonts w:ascii="Tahoma" w:hAnsi="Tahoma" w:cs="Tahoma"/>
      <w:sz w:val="20"/>
      <w:szCs w:val="20"/>
    </w:rPr>
  </w:style>
  <w:style w:type="character" w:customStyle="1" w:styleId="a9">
    <w:name w:val="Схема документа Знак"/>
    <w:link w:val="a8"/>
    <w:uiPriority w:val="99"/>
    <w:semiHidden/>
    <w:locked/>
    <w:rPr>
      <w:rFonts w:ascii="Tahoma" w:hAnsi="Tahoma" w:cs="Tahoma"/>
      <w:sz w:val="16"/>
      <w:szCs w:val="16"/>
      <w:lang w:val="uk-UA" w:eastAsia="x-none"/>
    </w:rPr>
  </w:style>
  <w:style w:type="character" w:customStyle="1" w:styleId="small">
    <w:name w:val="small"/>
    <w:uiPriority w:val="99"/>
    <w:rsid w:val="007952DA"/>
    <w:rPr>
      <w:rFonts w:cs="Times New Roman"/>
    </w:rPr>
  </w:style>
  <w:style w:type="paragraph" w:styleId="aa">
    <w:name w:val="Normal (Web)"/>
    <w:aliases w:val="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a"/>
    <w:link w:val="ab"/>
    <w:uiPriority w:val="99"/>
    <w:qFormat/>
    <w:rsid w:val="007952DA"/>
    <w:pPr>
      <w:autoSpaceDE/>
      <w:autoSpaceDN/>
      <w:spacing w:before="100" w:beforeAutospacing="1" w:after="100" w:afterAutospacing="1"/>
      <w:ind w:firstLine="0"/>
    </w:pPr>
    <w:rPr>
      <w:sz w:val="24"/>
      <w:szCs w:val="24"/>
      <w:lang w:val="ru-RU"/>
    </w:rPr>
  </w:style>
  <w:style w:type="character" w:styleId="ac">
    <w:name w:val="Emphasis"/>
    <w:uiPriority w:val="20"/>
    <w:qFormat/>
    <w:locked/>
    <w:rsid w:val="00E919CB"/>
    <w:rPr>
      <w:rFonts w:cs="Times New Roman"/>
      <w:i/>
    </w:rPr>
  </w:style>
  <w:style w:type="paragraph" w:customStyle="1" w:styleId="subtitle">
    <w:name w:val="sub_title"/>
    <w:basedOn w:val="a"/>
    <w:rsid w:val="00E919CB"/>
    <w:pPr>
      <w:autoSpaceDE/>
      <w:autoSpaceDN/>
      <w:spacing w:before="100" w:beforeAutospacing="1" w:after="100" w:afterAutospacing="1"/>
      <w:ind w:firstLine="0"/>
    </w:pPr>
    <w:rPr>
      <w:sz w:val="24"/>
      <w:szCs w:val="24"/>
      <w:lang w:eastAsia="uk-UA"/>
    </w:rPr>
  </w:style>
  <w:style w:type="character" w:styleId="ad">
    <w:name w:val="Strong"/>
    <w:uiPriority w:val="22"/>
    <w:qFormat/>
    <w:locked/>
    <w:rsid w:val="00E919CB"/>
    <w:rPr>
      <w:rFonts w:cs="Times New Roman"/>
      <w:b/>
    </w:rPr>
  </w:style>
  <w:style w:type="paragraph" w:customStyle="1" w:styleId="rvps6">
    <w:name w:val="rvps6"/>
    <w:basedOn w:val="a"/>
    <w:rsid w:val="00734691"/>
    <w:pPr>
      <w:autoSpaceDE/>
      <w:autoSpaceDN/>
      <w:spacing w:before="100" w:beforeAutospacing="1" w:after="100" w:afterAutospacing="1"/>
      <w:ind w:firstLine="0"/>
    </w:pPr>
    <w:rPr>
      <w:sz w:val="24"/>
      <w:szCs w:val="24"/>
      <w:lang w:eastAsia="uk-UA"/>
    </w:rPr>
  </w:style>
  <w:style w:type="character" w:customStyle="1" w:styleId="rvts23">
    <w:name w:val="rvts23"/>
    <w:rsid w:val="00734691"/>
  </w:style>
  <w:style w:type="paragraph" w:customStyle="1" w:styleId="rvps7">
    <w:name w:val="rvps7"/>
    <w:basedOn w:val="a"/>
    <w:rsid w:val="00734691"/>
    <w:pPr>
      <w:autoSpaceDE/>
      <w:autoSpaceDN/>
      <w:spacing w:before="100" w:beforeAutospacing="1" w:after="100" w:afterAutospacing="1"/>
      <w:ind w:firstLine="0"/>
    </w:pPr>
    <w:rPr>
      <w:sz w:val="24"/>
      <w:szCs w:val="24"/>
      <w:lang w:eastAsia="uk-UA"/>
    </w:rPr>
  </w:style>
  <w:style w:type="character" w:customStyle="1" w:styleId="rvts15">
    <w:name w:val="rvts15"/>
    <w:rsid w:val="00734691"/>
  </w:style>
  <w:style w:type="paragraph" w:customStyle="1" w:styleId="rvps2">
    <w:name w:val="rvps2"/>
    <w:basedOn w:val="a"/>
    <w:rsid w:val="00734691"/>
    <w:pPr>
      <w:autoSpaceDE/>
      <w:autoSpaceDN/>
      <w:spacing w:before="100" w:beforeAutospacing="1" w:after="100" w:afterAutospacing="1"/>
      <w:ind w:firstLine="0"/>
    </w:pPr>
    <w:rPr>
      <w:sz w:val="24"/>
      <w:szCs w:val="24"/>
      <w:lang w:eastAsia="uk-UA"/>
    </w:rPr>
  </w:style>
  <w:style w:type="character" w:styleId="ae">
    <w:name w:val="FollowedHyperlink"/>
    <w:uiPriority w:val="99"/>
    <w:semiHidden/>
    <w:unhideWhenUsed/>
    <w:rsid w:val="00734691"/>
    <w:rPr>
      <w:rFonts w:cs="Times New Roman"/>
      <w:color w:val="800080"/>
      <w:u w:val="single"/>
    </w:rPr>
  </w:style>
  <w:style w:type="character" w:customStyle="1" w:styleId="rvts46">
    <w:name w:val="rvts46"/>
    <w:rsid w:val="00734691"/>
  </w:style>
  <w:style w:type="character" w:customStyle="1" w:styleId="rvts11">
    <w:name w:val="rvts11"/>
    <w:rsid w:val="00734691"/>
  </w:style>
  <w:style w:type="paragraph" w:customStyle="1" w:styleId="rvps4">
    <w:name w:val="rvps4"/>
    <w:basedOn w:val="a"/>
    <w:rsid w:val="00734691"/>
    <w:pPr>
      <w:autoSpaceDE/>
      <w:autoSpaceDN/>
      <w:spacing w:before="100" w:beforeAutospacing="1" w:after="100" w:afterAutospacing="1"/>
      <w:ind w:firstLine="0"/>
    </w:pPr>
    <w:rPr>
      <w:sz w:val="24"/>
      <w:szCs w:val="24"/>
      <w:lang w:eastAsia="uk-UA"/>
    </w:rPr>
  </w:style>
  <w:style w:type="character" w:customStyle="1" w:styleId="rvts44">
    <w:name w:val="rvts44"/>
    <w:rsid w:val="00734691"/>
  </w:style>
  <w:style w:type="paragraph" w:customStyle="1" w:styleId="rvps15">
    <w:name w:val="rvps15"/>
    <w:basedOn w:val="a"/>
    <w:rsid w:val="00734691"/>
    <w:pPr>
      <w:autoSpaceDE/>
      <w:autoSpaceDN/>
      <w:spacing w:before="100" w:beforeAutospacing="1" w:after="100" w:afterAutospacing="1"/>
      <w:ind w:firstLine="0"/>
    </w:pPr>
    <w:rPr>
      <w:sz w:val="24"/>
      <w:szCs w:val="24"/>
      <w:lang w:eastAsia="uk-UA"/>
    </w:rPr>
  </w:style>
  <w:style w:type="paragraph" w:customStyle="1" w:styleId="rvps8">
    <w:name w:val="rvps8"/>
    <w:basedOn w:val="a"/>
    <w:rsid w:val="00734691"/>
    <w:pPr>
      <w:autoSpaceDE/>
      <w:autoSpaceDN/>
      <w:spacing w:before="100" w:beforeAutospacing="1" w:after="100" w:afterAutospacing="1"/>
      <w:ind w:firstLine="0"/>
    </w:pPr>
    <w:rPr>
      <w:sz w:val="24"/>
      <w:szCs w:val="24"/>
      <w:lang w:eastAsia="uk-UA"/>
    </w:rPr>
  </w:style>
  <w:style w:type="paragraph" w:customStyle="1" w:styleId="rvps14">
    <w:name w:val="rvps14"/>
    <w:basedOn w:val="a"/>
    <w:rsid w:val="00734691"/>
    <w:pPr>
      <w:autoSpaceDE/>
      <w:autoSpaceDN/>
      <w:spacing w:before="100" w:beforeAutospacing="1" w:after="100" w:afterAutospacing="1"/>
      <w:ind w:firstLine="0"/>
    </w:pPr>
    <w:rPr>
      <w:sz w:val="24"/>
      <w:szCs w:val="24"/>
      <w:lang w:eastAsia="uk-UA"/>
    </w:rPr>
  </w:style>
  <w:style w:type="character" w:customStyle="1" w:styleId="rvts9">
    <w:name w:val="rvts9"/>
    <w:rsid w:val="00734691"/>
  </w:style>
  <w:style w:type="character" w:customStyle="1" w:styleId="rvts82">
    <w:name w:val="rvts82"/>
    <w:rsid w:val="00734691"/>
  </w:style>
  <w:style w:type="paragraph" w:customStyle="1" w:styleId="rvps11">
    <w:name w:val="rvps11"/>
    <w:basedOn w:val="a"/>
    <w:rsid w:val="00734691"/>
    <w:pPr>
      <w:autoSpaceDE/>
      <w:autoSpaceDN/>
      <w:spacing w:before="100" w:beforeAutospacing="1" w:after="100" w:afterAutospacing="1"/>
      <w:ind w:firstLine="0"/>
    </w:pPr>
    <w:rPr>
      <w:sz w:val="24"/>
      <w:szCs w:val="24"/>
      <w:lang w:eastAsia="uk-UA"/>
    </w:rPr>
  </w:style>
  <w:style w:type="paragraph" w:customStyle="1" w:styleId="rvps12">
    <w:name w:val="rvps12"/>
    <w:basedOn w:val="a"/>
    <w:rsid w:val="00734691"/>
    <w:pPr>
      <w:autoSpaceDE/>
      <w:autoSpaceDN/>
      <w:spacing w:before="100" w:beforeAutospacing="1" w:after="100" w:afterAutospacing="1"/>
      <w:ind w:firstLine="0"/>
    </w:pPr>
    <w:rPr>
      <w:sz w:val="24"/>
      <w:szCs w:val="24"/>
      <w:lang w:eastAsia="uk-UA"/>
    </w:rPr>
  </w:style>
  <w:style w:type="character" w:customStyle="1" w:styleId="b-lawedition-btn">
    <w:name w:val="b-law__edition-btn"/>
    <w:rsid w:val="00615565"/>
  </w:style>
  <w:style w:type="paragraph" w:customStyle="1" w:styleId="xfmc1">
    <w:name w:val="xfmc1"/>
    <w:basedOn w:val="a"/>
    <w:rsid w:val="00012625"/>
    <w:pPr>
      <w:autoSpaceDE/>
      <w:autoSpaceDN/>
      <w:spacing w:before="100" w:beforeAutospacing="1" w:after="100" w:afterAutospacing="1"/>
      <w:ind w:firstLine="0"/>
    </w:pPr>
    <w:rPr>
      <w:sz w:val="24"/>
      <w:szCs w:val="24"/>
      <w:lang w:eastAsia="uk-UA"/>
    </w:rPr>
  </w:style>
  <w:style w:type="character" w:customStyle="1" w:styleId="rvts0">
    <w:name w:val="rvts0"/>
    <w:rsid w:val="0024494E"/>
  </w:style>
  <w:style w:type="paragraph" w:customStyle="1" w:styleId="11">
    <w:name w:val="Абзац списка1"/>
    <w:basedOn w:val="a"/>
    <w:rsid w:val="0024494E"/>
    <w:pPr>
      <w:suppressAutoHyphens/>
      <w:autoSpaceDE/>
      <w:autoSpaceDN/>
      <w:ind w:left="720" w:firstLine="0"/>
    </w:pPr>
    <w:rPr>
      <w:sz w:val="24"/>
      <w:szCs w:val="24"/>
      <w:lang w:eastAsia="zh-CN"/>
    </w:rPr>
  </w:style>
  <w:style w:type="paragraph" w:customStyle="1" w:styleId="af">
    <w:name w:val="Знак Знак"/>
    <w:basedOn w:val="a"/>
    <w:rsid w:val="00E3080B"/>
    <w:pPr>
      <w:autoSpaceDE/>
      <w:autoSpaceDN/>
      <w:ind w:firstLine="0"/>
    </w:pPr>
    <w:rPr>
      <w:rFonts w:ascii="Verdana" w:hAnsi="Verdana" w:cs="Verdana"/>
      <w:lang w:val="en-US" w:eastAsia="en-US"/>
    </w:rPr>
  </w:style>
  <w:style w:type="paragraph" w:styleId="21">
    <w:name w:val="Body Text Indent 2"/>
    <w:basedOn w:val="a"/>
    <w:link w:val="22"/>
    <w:uiPriority w:val="99"/>
    <w:rsid w:val="00E3080B"/>
    <w:pPr>
      <w:autoSpaceDE/>
      <w:autoSpaceDN/>
      <w:spacing w:after="120" w:line="480" w:lineRule="auto"/>
      <w:ind w:left="283" w:firstLine="0"/>
    </w:pPr>
    <w:rPr>
      <w:sz w:val="20"/>
      <w:szCs w:val="20"/>
      <w:lang w:val="ru-RU"/>
    </w:rPr>
  </w:style>
  <w:style w:type="character" w:customStyle="1" w:styleId="22">
    <w:name w:val="Основной текст с отступом 2 Знак"/>
    <w:link w:val="21"/>
    <w:uiPriority w:val="99"/>
    <w:locked/>
    <w:rsid w:val="00E3080B"/>
    <w:rPr>
      <w:rFonts w:cs="Times New Roman"/>
      <w:sz w:val="20"/>
      <w:szCs w:val="20"/>
      <w:lang w:val="ru-RU" w:eastAsia="ru-RU"/>
    </w:rPr>
  </w:style>
  <w:style w:type="paragraph" w:customStyle="1" w:styleId="12">
    <w:name w:val="Абзац списку1"/>
    <w:basedOn w:val="a"/>
    <w:uiPriority w:val="99"/>
    <w:qFormat/>
    <w:rsid w:val="00C17804"/>
    <w:pPr>
      <w:autoSpaceDE/>
      <w:autoSpaceDN/>
      <w:spacing w:line="259" w:lineRule="auto"/>
      <w:ind w:left="720" w:firstLine="0"/>
    </w:pPr>
    <w:rPr>
      <w:rFonts w:ascii="Calibri" w:hAnsi="Calibri" w:cs="Calibri"/>
      <w:sz w:val="22"/>
      <w:szCs w:val="22"/>
      <w:lang w:eastAsia="en-US"/>
    </w:rPr>
  </w:style>
  <w:style w:type="paragraph" w:styleId="af0">
    <w:name w:val="Subtitle"/>
    <w:basedOn w:val="a"/>
    <w:link w:val="af1"/>
    <w:uiPriority w:val="11"/>
    <w:qFormat/>
    <w:locked/>
    <w:rsid w:val="002F7303"/>
    <w:pPr>
      <w:autoSpaceDE/>
      <w:autoSpaceDN/>
      <w:spacing w:before="100" w:beforeAutospacing="1" w:after="100" w:afterAutospacing="1"/>
      <w:ind w:firstLine="0"/>
    </w:pPr>
    <w:rPr>
      <w:sz w:val="24"/>
      <w:szCs w:val="24"/>
      <w:lang w:eastAsia="uk-UA"/>
    </w:rPr>
  </w:style>
  <w:style w:type="character" w:customStyle="1" w:styleId="af1">
    <w:name w:val="Подзаголовок Знак"/>
    <w:link w:val="af0"/>
    <w:uiPriority w:val="11"/>
    <w:locked/>
    <w:rsid w:val="002F7303"/>
    <w:rPr>
      <w:rFonts w:cs="Times New Roman"/>
      <w:sz w:val="24"/>
      <w:szCs w:val="24"/>
    </w:rPr>
  </w:style>
  <w:style w:type="character" w:customStyle="1" w:styleId="ab">
    <w:name w:val="Обычный (веб) Знак"/>
    <w:aliases w:val="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 Знак Знак Знак Знак Знак"/>
    <w:link w:val="aa"/>
    <w:uiPriority w:val="99"/>
    <w:locked/>
    <w:rsid w:val="002F7303"/>
    <w:rPr>
      <w:sz w:val="24"/>
      <w:lang w:val="ru-RU" w:eastAsia="ru-RU"/>
    </w:rPr>
  </w:style>
  <w:style w:type="paragraph" w:styleId="af2">
    <w:name w:val="List Paragraph"/>
    <w:basedOn w:val="a"/>
    <w:uiPriority w:val="34"/>
    <w:qFormat/>
    <w:rsid w:val="00A8518C"/>
    <w:pPr>
      <w:suppressAutoHyphens/>
      <w:autoSpaceDE/>
      <w:autoSpaceDN/>
      <w:spacing w:line="1" w:lineRule="atLeast"/>
      <w:ind w:leftChars="-1" w:left="720" w:hangingChars="1" w:hanging="1"/>
      <w:contextualSpacing/>
      <w:textDirection w:val="btLr"/>
      <w:textAlignment w:val="top"/>
      <w:outlineLvl w:val="0"/>
    </w:pPr>
    <w:rPr>
      <w:position w:val="-1"/>
      <w:sz w:val="24"/>
      <w:szCs w:val="24"/>
      <w:lang w:val="ru-RU"/>
    </w:rPr>
  </w:style>
  <w:style w:type="character" w:customStyle="1" w:styleId="spelle">
    <w:name w:val="spelle"/>
    <w:rsid w:val="00F25D74"/>
    <w:rPr>
      <w:rFonts w:ascii="Times New Roman" w:hAnsi="Times New Roman"/>
    </w:rPr>
  </w:style>
  <w:style w:type="character" w:customStyle="1" w:styleId="grame">
    <w:name w:val="grame"/>
    <w:rsid w:val="00F25D74"/>
    <w:rPr>
      <w:rFonts w:ascii="Times New Roman" w:hAnsi="Times New Roman"/>
    </w:rPr>
  </w:style>
  <w:style w:type="paragraph" w:customStyle="1" w:styleId="210">
    <w:name w:val="Основной текст с отступом 21"/>
    <w:basedOn w:val="a"/>
    <w:rsid w:val="00F25D74"/>
    <w:pPr>
      <w:suppressAutoHyphens/>
      <w:autoSpaceDE/>
      <w:autoSpaceDN/>
      <w:spacing w:after="120" w:line="480" w:lineRule="auto"/>
      <w:ind w:left="283" w:firstLine="0"/>
    </w:pPr>
    <w:rPr>
      <w:sz w:val="24"/>
      <w:szCs w:val="24"/>
      <w:lang w:eastAsia="zh-CN"/>
    </w:rPr>
  </w:style>
  <w:style w:type="paragraph" w:styleId="af3">
    <w:name w:val="footer"/>
    <w:basedOn w:val="a"/>
    <w:link w:val="af4"/>
    <w:uiPriority w:val="99"/>
    <w:rsid w:val="00565E28"/>
    <w:pPr>
      <w:tabs>
        <w:tab w:val="center" w:pos="4819"/>
        <w:tab w:val="right" w:pos="9639"/>
      </w:tabs>
      <w:suppressAutoHyphens/>
      <w:autoSpaceDE/>
      <w:autoSpaceDN/>
      <w:spacing w:line="1" w:lineRule="atLeast"/>
      <w:ind w:leftChars="-1" w:left="-1" w:hangingChars="1" w:hanging="1"/>
      <w:textDirection w:val="btLr"/>
      <w:textAlignment w:val="top"/>
      <w:outlineLvl w:val="0"/>
    </w:pPr>
    <w:rPr>
      <w:position w:val="-1"/>
      <w:szCs w:val="24"/>
      <w:lang w:val="ru-RU"/>
    </w:rPr>
  </w:style>
  <w:style w:type="character" w:customStyle="1" w:styleId="af4">
    <w:name w:val="Нижний колонтитул Знак"/>
    <w:link w:val="af3"/>
    <w:uiPriority w:val="99"/>
    <w:locked/>
    <w:rsid w:val="00565E28"/>
    <w:rPr>
      <w:rFonts w:cs="Times New Roman"/>
      <w:sz w:val="24"/>
      <w:szCs w:val="24"/>
      <w:lang w:val="ru-RU" w:eastAsia="ru-RU"/>
    </w:rPr>
  </w:style>
  <w:style w:type="paragraph" w:styleId="af5">
    <w:name w:val="header"/>
    <w:basedOn w:val="a"/>
    <w:link w:val="af6"/>
    <w:uiPriority w:val="99"/>
    <w:rsid w:val="00565E28"/>
    <w:pPr>
      <w:tabs>
        <w:tab w:val="center" w:pos="4153"/>
        <w:tab w:val="right" w:pos="8306"/>
      </w:tabs>
      <w:suppressAutoHyphens/>
      <w:autoSpaceDE/>
      <w:autoSpaceDN/>
      <w:spacing w:line="1" w:lineRule="atLeast"/>
      <w:ind w:leftChars="-1" w:left="-1" w:hangingChars="1" w:hanging="1"/>
      <w:textDirection w:val="btLr"/>
      <w:textAlignment w:val="top"/>
      <w:outlineLvl w:val="0"/>
    </w:pPr>
    <w:rPr>
      <w:position w:val="-1"/>
      <w:sz w:val="24"/>
      <w:szCs w:val="24"/>
      <w:lang w:val="ru-RU"/>
    </w:rPr>
  </w:style>
  <w:style w:type="character" w:customStyle="1" w:styleId="af6">
    <w:name w:val="Верхний колонтитул Знак"/>
    <w:link w:val="af5"/>
    <w:uiPriority w:val="99"/>
    <w:locked/>
    <w:rsid w:val="00565E28"/>
    <w:rPr>
      <w:rFonts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229805">
      <w:marLeft w:val="0"/>
      <w:marRight w:val="0"/>
      <w:marTop w:val="0"/>
      <w:marBottom w:val="0"/>
      <w:divBdr>
        <w:top w:val="none" w:sz="0" w:space="0" w:color="auto"/>
        <w:left w:val="none" w:sz="0" w:space="0" w:color="auto"/>
        <w:bottom w:val="none" w:sz="0" w:space="0" w:color="auto"/>
        <w:right w:val="none" w:sz="0" w:space="0" w:color="auto"/>
      </w:divBdr>
    </w:div>
    <w:div w:id="100229853">
      <w:marLeft w:val="0"/>
      <w:marRight w:val="0"/>
      <w:marTop w:val="0"/>
      <w:marBottom w:val="0"/>
      <w:divBdr>
        <w:top w:val="none" w:sz="0" w:space="0" w:color="auto"/>
        <w:left w:val="none" w:sz="0" w:space="0" w:color="auto"/>
        <w:bottom w:val="none" w:sz="0" w:space="0" w:color="auto"/>
        <w:right w:val="none" w:sz="0" w:space="0" w:color="auto"/>
      </w:divBdr>
      <w:divsChild>
        <w:div w:id="100229806">
          <w:marLeft w:val="0"/>
          <w:marRight w:val="0"/>
          <w:marTop w:val="120"/>
          <w:marBottom w:val="0"/>
          <w:divBdr>
            <w:top w:val="none" w:sz="0" w:space="0" w:color="auto"/>
            <w:left w:val="none" w:sz="0" w:space="0" w:color="auto"/>
            <w:bottom w:val="none" w:sz="0" w:space="0" w:color="auto"/>
            <w:right w:val="none" w:sz="0" w:space="0" w:color="auto"/>
          </w:divBdr>
          <w:divsChild>
            <w:div w:id="100229813">
              <w:marLeft w:val="0"/>
              <w:marRight w:val="0"/>
              <w:marTop w:val="0"/>
              <w:marBottom w:val="0"/>
              <w:divBdr>
                <w:top w:val="none" w:sz="0" w:space="0" w:color="auto"/>
                <w:left w:val="none" w:sz="0" w:space="0" w:color="auto"/>
                <w:bottom w:val="none" w:sz="0" w:space="0" w:color="auto"/>
                <w:right w:val="none" w:sz="0" w:space="0" w:color="auto"/>
              </w:divBdr>
            </w:div>
            <w:div w:id="100229818">
              <w:marLeft w:val="0"/>
              <w:marRight w:val="0"/>
              <w:marTop w:val="0"/>
              <w:marBottom w:val="0"/>
              <w:divBdr>
                <w:top w:val="none" w:sz="0" w:space="0" w:color="auto"/>
                <w:left w:val="none" w:sz="0" w:space="0" w:color="auto"/>
                <w:bottom w:val="none" w:sz="0" w:space="0" w:color="auto"/>
                <w:right w:val="none" w:sz="0" w:space="0" w:color="auto"/>
              </w:divBdr>
            </w:div>
            <w:div w:id="100229820">
              <w:marLeft w:val="0"/>
              <w:marRight w:val="0"/>
              <w:marTop w:val="0"/>
              <w:marBottom w:val="0"/>
              <w:divBdr>
                <w:top w:val="none" w:sz="0" w:space="0" w:color="auto"/>
                <w:left w:val="none" w:sz="0" w:space="0" w:color="auto"/>
                <w:bottom w:val="none" w:sz="0" w:space="0" w:color="auto"/>
                <w:right w:val="none" w:sz="0" w:space="0" w:color="auto"/>
              </w:divBdr>
            </w:div>
            <w:div w:id="100229848">
              <w:marLeft w:val="0"/>
              <w:marRight w:val="0"/>
              <w:marTop w:val="0"/>
              <w:marBottom w:val="0"/>
              <w:divBdr>
                <w:top w:val="none" w:sz="0" w:space="0" w:color="auto"/>
                <w:left w:val="none" w:sz="0" w:space="0" w:color="auto"/>
                <w:bottom w:val="none" w:sz="0" w:space="0" w:color="auto"/>
                <w:right w:val="none" w:sz="0" w:space="0" w:color="auto"/>
              </w:divBdr>
            </w:div>
            <w:div w:id="100229856">
              <w:marLeft w:val="0"/>
              <w:marRight w:val="0"/>
              <w:marTop w:val="0"/>
              <w:marBottom w:val="0"/>
              <w:divBdr>
                <w:top w:val="none" w:sz="0" w:space="0" w:color="auto"/>
                <w:left w:val="none" w:sz="0" w:space="0" w:color="auto"/>
                <w:bottom w:val="none" w:sz="0" w:space="0" w:color="auto"/>
                <w:right w:val="none" w:sz="0" w:space="0" w:color="auto"/>
              </w:divBdr>
            </w:div>
            <w:div w:id="100229862">
              <w:marLeft w:val="0"/>
              <w:marRight w:val="0"/>
              <w:marTop w:val="0"/>
              <w:marBottom w:val="0"/>
              <w:divBdr>
                <w:top w:val="none" w:sz="0" w:space="0" w:color="auto"/>
                <w:left w:val="none" w:sz="0" w:space="0" w:color="auto"/>
                <w:bottom w:val="none" w:sz="0" w:space="0" w:color="auto"/>
                <w:right w:val="none" w:sz="0" w:space="0" w:color="auto"/>
              </w:divBdr>
            </w:div>
          </w:divsChild>
        </w:div>
        <w:div w:id="100229808">
          <w:marLeft w:val="0"/>
          <w:marRight w:val="0"/>
          <w:marTop w:val="120"/>
          <w:marBottom w:val="0"/>
          <w:divBdr>
            <w:top w:val="none" w:sz="0" w:space="0" w:color="auto"/>
            <w:left w:val="none" w:sz="0" w:space="0" w:color="auto"/>
            <w:bottom w:val="none" w:sz="0" w:space="0" w:color="auto"/>
            <w:right w:val="none" w:sz="0" w:space="0" w:color="auto"/>
          </w:divBdr>
          <w:divsChild>
            <w:div w:id="100229838">
              <w:marLeft w:val="0"/>
              <w:marRight w:val="0"/>
              <w:marTop w:val="0"/>
              <w:marBottom w:val="0"/>
              <w:divBdr>
                <w:top w:val="none" w:sz="0" w:space="0" w:color="auto"/>
                <w:left w:val="none" w:sz="0" w:space="0" w:color="auto"/>
                <w:bottom w:val="none" w:sz="0" w:space="0" w:color="auto"/>
                <w:right w:val="none" w:sz="0" w:space="0" w:color="auto"/>
              </w:divBdr>
            </w:div>
            <w:div w:id="100229849">
              <w:marLeft w:val="0"/>
              <w:marRight w:val="0"/>
              <w:marTop w:val="0"/>
              <w:marBottom w:val="0"/>
              <w:divBdr>
                <w:top w:val="none" w:sz="0" w:space="0" w:color="auto"/>
                <w:left w:val="none" w:sz="0" w:space="0" w:color="auto"/>
                <w:bottom w:val="none" w:sz="0" w:space="0" w:color="auto"/>
                <w:right w:val="none" w:sz="0" w:space="0" w:color="auto"/>
              </w:divBdr>
            </w:div>
            <w:div w:id="100229857">
              <w:marLeft w:val="0"/>
              <w:marRight w:val="0"/>
              <w:marTop w:val="0"/>
              <w:marBottom w:val="0"/>
              <w:divBdr>
                <w:top w:val="none" w:sz="0" w:space="0" w:color="auto"/>
                <w:left w:val="none" w:sz="0" w:space="0" w:color="auto"/>
                <w:bottom w:val="none" w:sz="0" w:space="0" w:color="auto"/>
                <w:right w:val="none" w:sz="0" w:space="0" w:color="auto"/>
              </w:divBdr>
            </w:div>
            <w:div w:id="100229860">
              <w:marLeft w:val="0"/>
              <w:marRight w:val="0"/>
              <w:marTop w:val="0"/>
              <w:marBottom w:val="0"/>
              <w:divBdr>
                <w:top w:val="none" w:sz="0" w:space="0" w:color="auto"/>
                <w:left w:val="none" w:sz="0" w:space="0" w:color="auto"/>
                <w:bottom w:val="none" w:sz="0" w:space="0" w:color="auto"/>
                <w:right w:val="none" w:sz="0" w:space="0" w:color="auto"/>
              </w:divBdr>
            </w:div>
            <w:div w:id="100229953">
              <w:marLeft w:val="0"/>
              <w:marRight w:val="0"/>
              <w:marTop w:val="0"/>
              <w:marBottom w:val="0"/>
              <w:divBdr>
                <w:top w:val="none" w:sz="0" w:space="0" w:color="auto"/>
                <w:left w:val="none" w:sz="0" w:space="0" w:color="auto"/>
                <w:bottom w:val="none" w:sz="0" w:space="0" w:color="auto"/>
                <w:right w:val="none" w:sz="0" w:space="0" w:color="auto"/>
              </w:divBdr>
            </w:div>
            <w:div w:id="100229954">
              <w:marLeft w:val="0"/>
              <w:marRight w:val="0"/>
              <w:marTop w:val="0"/>
              <w:marBottom w:val="0"/>
              <w:divBdr>
                <w:top w:val="none" w:sz="0" w:space="0" w:color="auto"/>
                <w:left w:val="none" w:sz="0" w:space="0" w:color="auto"/>
                <w:bottom w:val="none" w:sz="0" w:space="0" w:color="auto"/>
                <w:right w:val="none" w:sz="0" w:space="0" w:color="auto"/>
              </w:divBdr>
            </w:div>
          </w:divsChild>
        </w:div>
        <w:div w:id="100229810">
          <w:marLeft w:val="0"/>
          <w:marRight w:val="0"/>
          <w:marTop w:val="120"/>
          <w:marBottom w:val="0"/>
          <w:divBdr>
            <w:top w:val="none" w:sz="0" w:space="0" w:color="auto"/>
            <w:left w:val="none" w:sz="0" w:space="0" w:color="auto"/>
            <w:bottom w:val="none" w:sz="0" w:space="0" w:color="auto"/>
            <w:right w:val="none" w:sz="0" w:space="0" w:color="auto"/>
          </w:divBdr>
          <w:divsChild>
            <w:div w:id="100229858">
              <w:marLeft w:val="0"/>
              <w:marRight w:val="0"/>
              <w:marTop w:val="0"/>
              <w:marBottom w:val="0"/>
              <w:divBdr>
                <w:top w:val="none" w:sz="0" w:space="0" w:color="auto"/>
                <w:left w:val="none" w:sz="0" w:space="0" w:color="auto"/>
                <w:bottom w:val="none" w:sz="0" w:space="0" w:color="auto"/>
                <w:right w:val="none" w:sz="0" w:space="0" w:color="auto"/>
              </w:divBdr>
            </w:div>
          </w:divsChild>
        </w:div>
        <w:div w:id="100229823">
          <w:marLeft w:val="0"/>
          <w:marRight w:val="0"/>
          <w:marTop w:val="0"/>
          <w:marBottom w:val="0"/>
          <w:divBdr>
            <w:top w:val="none" w:sz="0" w:space="0" w:color="auto"/>
            <w:left w:val="none" w:sz="0" w:space="0" w:color="auto"/>
            <w:bottom w:val="none" w:sz="0" w:space="0" w:color="auto"/>
            <w:right w:val="none" w:sz="0" w:space="0" w:color="auto"/>
          </w:divBdr>
        </w:div>
        <w:div w:id="100229837">
          <w:marLeft w:val="0"/>
          <w:marRight w:val="0"/>
          <w:marTop w:val="120"/>
          <w:marBottom w:val="0"/>
          <w:divBdr>
            <w:top w:val="none" w:sz="0" w:space="0" w:color="auto"/>
            <w:left w:val="none" w:sz="0" w:space="0" w:color="auto"/>
            <w:bottom w:val="none" w:sz="0" w:space="0" w:color="auto"/>
            <w:right w:val="none" w:sz="0" w:space="0" w:color="auto"/>
          </w:divBdr>
          <w:divsChild>
            <w:div w:id="100229825">
              <w:marLeft w:val="0"/>
              <w:marRight w:val="0"/>
              <w:marTop w:val="0"/>
              <w:marBottom w:val="0"/>
              <w:divBdr>
                <w:top w:val="none" w:sz="0" w:space="0" w:color="auto"/>
                <w:left w:val="none" w:sz="0" w:space="0" w:color="auto"/>
                <w:bottom w:val="none" w:sz="0" w:space="0" w:color="auto"/>
                <w:right w:val="none" w:sz="0" w:space="0" w:color="auto"/>
              </w:divBdr>
            </w:div>
            <w:div w:id="100229826">
              <w:marLeft w:val="0"/>
              <w:marRight w:val="0"/>
              <w:marTop w:val="0"/>
              <w:marBottom w:val="0"/>
              <w:divBdr>
                <w:top w:val="none" w:sz="0" w:space="0" w:color="auto"/>
                <w:left w:val="none" w:sz="0" w:space="0" w:color="auto"/>
                <w:bottom w:val="none" w:sz="0" w:space="0" w:color="auto"/>
                <w:right w:val="none" w:sz="0" w:space="0" w:color="auto"/>
              </w:divBdr>
            </w:div>
            <w:div w:id="100229852">
              <w:marLeft w:val="0"/>
              <w:marRight w:val="0"/>
              <w:marTop w:val="0"/>
              <w:marBottom w:val="0"/>
              <w:divBdr>
                <w:top w:val="none" w:sz="0" w:space="0" w:color="auto"/>
                <w:left w:val="none" w:sz="0" w:space="0" w:color="auto"/>
                <w:bottom w:val="none" w:sz="0" w:space="0" w:color="auto"/>
                <w:right w:val="none" w:sz="0" w:space="0" w:color="auto"/>
              </w:divBdr>
            </w:div>
            <w:div w:id="100229951">
              <w:marLeft w:val="0"/>
              <w:marRight w:val="0"/>
              <w:marTop w:val="0"/>
              <w:marBottom w:val="0"/>
              <w:divBdr>
                <w:top w:val="none" w:sz="0" w:space="0" w:color="auto"/>
                <w:left w:val="none" w:sz="0" w:space="0" w:color="auto"/>
                <w:bottom w:val="none" w:sz="0" w:space="0" w:color="auto"/>
                <w:right w:val="none" w:sz="0" w:space="0" w:color="auto"/>
              </w:divBdr>
            </w:div>
          </w:divsChild>
        </w:div>
        <w:div w:id="100229842">
          <w:marLeft w:val="0"/>
          <w:marRight w:val="0"/>
          <w:marTop w:val="120"/>
          <w:marBottom w:val="0"/>
          <w:divBdr>
            <w:top w:val="none" w:sz="0" w:space="0" w:color="auto"/>
            <w:left w:val="none" w:sz="0" w:space="0" w:color="auto"/>
            <w:bottom w:val="none" w:sz="0" w:space="0" w:color="auto"/>
            <w:right w:val="none" w:sz="0" w:space="0" w:color="auto"/>
          </w:divBdr>
          <w:divsChild>
            <w:div w:id="100229817">
              <w:marLeft w:val="0"/>
              <w:marRight w:val="0"/>
              <w:marTop w:val="0"/>
              <w:marBottom w:val="0"/>
              <w:divBdr>
                <w:top w:val="none" w:sz="0" w:space="0" w:color="auto"/>
                <w:left w:val="none" w:sz="0" w:space="0" w:color="auto"/>
                <w:bottom w:val="none" w:sz="0" w:space="0" w:color="auto"/>
                <w:right w:val="none" w:sz="0" w:space="0" w:color="auto"/>
              </w:divBdr>
            </w:div>
            <w:div w:id="100229830">
              <w:marLeft w:val="0"/>
              <w:marRight w:val="0"/>
              <w:marTop w:val="0"/>
              <w:marBottom w:val="0"/>
              <w:divBdr>
                <w:top w:val="none" w:sz="0" w:space="0" w:color="auto"/>
                <w:left w:val="none" w:sz="0" w:space="0" w:color="auto"/>
                <w:bottom w:val="none" w:sz="0" w:space="0" w:color="auto"/>
                <w:right w:val="none" w:sz="0" w:space="0" w:color="auto"/>
              </w:divBdr>
            </w:div>
          </w:divsChild>
        </w:div>
        <w:div w:id="100229845">
          <w:marLeft w:val="0"/>
          <w:marRight w:val="0"/>
          <w:marTop w:val="120"/>
          <w:marBottom w:val="0"/>
          <w:divBdr>
            <w:top w:val="none" w:sz="0" w:space="0" w:color="auto"/>
            <w:left w:val="none" w:sz="0" w:space="0" w:color="auto"/>
            <w:bottom w:val="none" w:sz="0" w:space="0" w:color="auto"/>
            <w:right w:val="none" w:sz="0" w:space="0" w:color="auto"/>
          </w:divBdr>
          <w:divsChild>
            <w:div w:id="100229812">
              <w:marLeft w:val="0"/>
              <w:marRight w:val="0"/>
              <w:marTop w:val="0"/>
              <w:marBottom w:val="0"/>
              <w:divBdr>
                <w:top w:val="none" w:sz="0" w:space="0" w:color="auto"/>
                <w:left w:val="none" w:sz="0" w:space="0" w:color="auto"/>
                <w:bottom w:val="none" w:sz="0" w:space="0" w:color="auto"/>
                <w:right w:val="none" w:sz="0" w:space="0" w:color="auto"/>
              </w:divBdr>
            </w:div>
            <w:div w:id="100229821">
              <w:marLeft w:val="0"/>
              <w:marRight w:val="0"/>
              <w:marTop w:val="0"/>
              <w:marBottom w:val="0"/>
              <w:divBdr>
                <w:top w:val="none" w:sz="0" w:space="0" w:color="auto"/>
                <w:left w:val="none" w:sz="0" w:space="0" w:color="auto"/>
                <w:bottom w:val="none" w:sz="0" w:space="0" w:color="auto"/>
                <w:right w:val="none" w:sz="0" w:space="0" w:color="auto"/>
              </w:divBdr>
            </w:div>
            <w:div w:id="100229828">
              <w:marLeft w:val="0"/>
              <w:marRight w:val="0"/>
              <w:marTop w:val="0"/>
              <w:marBottom w:val="0"/>
              <w:divBdr>
                <w:top w:val="none" w:sz="0" w:space="0" w:color="auto"/>
                <w:left w:val="none" w:sz="0" w:space="0" w:color="auto"/>
                <w:bottom w:val="none" w:sz="0" w:space="0" w:color="auto"/>
                <w:right w:val="none" w:sz="0" w:space="0" w:color="auto"/>
              </w:divBdr>
            </w:div>
            <w:div w:id="100229829">
              <w:marLeft w:val="0"/>
              <w:marRight w:val="0"/>
              <w:marTop w:val="0"/>
              <w:marBottom w:val="0"/>
              <w:divBdr>
                <w:top w:val="none" w:sz="0" w:space="0" w:color="auto"/>
                <w:left w:val="none" w:sz="0" w:space="0" w:color="auto"/>
                <w:bottom w:val="none" w:sz="0" w:space="0" w:color="auto"/>
                <w:right w:val="none" w:sz="0" w:space="0" w:color="auto"/>
              </w:divBdr>
            </w:div>
            <w:div w:id="100229835">
              <w:marLeft w:val="0"/>
              <w:marRight w:val="0"/>
              <w:marTop w:val="0"/>
              <w:marBottom w:val="0"/>
              <w:divBdr>
                <w:top w:val="none" w:sz="0" w:space="0" w:color="auto"/>
                <w:left w:val="none" w:sz="0" w:space="0" w:color="auto"/>
                <w:bottom w:val="none" w:sz="0" w:space="0" w:color="auto"/>
                <w:right w:val="none" w:sz="0" w:space="0" w:color="auto"/>
              </w:divBdr>
            </w:div>
            <w:div w:id="100229949">
              <w:marLeft w:val="0"/>
              <w:marRight w:val="0"/>
              <w:marTop w:val="0"/>
              <w:marBottom w:val="0"/>
              <w:divBdr>
                <w:top w:val="none" w:sz="0" w:space="0" w:color="auto"/>
                <w:left w:val="none" w:sz="0" w:space="0" w:color="auto"/>
                <w:bottom w:val="none" w:sz="0" w:space="0" w:color="auto"/>
                <w:right w:val="none" w:sz="0" w:space="0" w:color="auto"/>
              </w:divBdr>
            </w:div>
            <w:div w:id="100229955">
              <w:marLeft w:val="0"/>
              <w:marRight w:val="0"/>
              <w:marTop w:val="0"/>
              <w:marBottom w:val="0"/>
              <w:divBdr>
                <w:top w:val="none" w:sz="0" w:space="0" w:color="auto"/>
                <w:left w:val="none" w:sz="0" w:space="0" w:color="auto"/>
                <w:bottom w:val="none" w:sz="0" w:space="0" w:color="auto"/>
                <w:right w:val="none" w:sz="0" w:space="0" w:color="auto"/>
              </w:divBdr>
            </w:div>
            <w:div w:id="100229956">
              <w:marLeft w:val="0"/>
              <w:marRight w:val="0"/>
              <w:marTop w:val="0"/>
              <w:marBottom w:val="0"/>
              <w:divBdr>
                <w:top w:val="none" w:sz="0" w:space="0" w:color="auto"/>
                <w:left w:val="none" w:sz="0" w:space="0" w:color="auto"/>
                <w:bottom w:val="none" w:sz="0" w:space="0" w:color="auto"/>
                <w:right w:val="none" w:sz="0" w:space="0" w:color="auto"/>
              </w:divBdr>
            </w:div>
            <w:div w:id="100229962">
              <w:marLeft w:val="0"/>
              <w:marRight w:val="0"/>
              <w:marTop w:val="0"/>
              <w:marBottom w:val="0"/>
              <w:divBdr>
                <w:top w:val="none" w:sz="0" w:space="0" w:color="auto"/>
                <w:left w:val="none" w:sz="0" w:space="0" w:color="auto"/>
                <w:bottom w:val="none" w:sz="0" w:space="0" w:color="auto"/>
                <w:right w:val="none" w:sz="0" w:space="0" w:color="auto"/>
              </w:divBdr>
            </w:div>
          </w:divsChild>
        </w:div>
        <w:div w:id="100229850">
          <w:marLeft w:val="0"/>
          <w:marRight w:val="0"/>
          <w:marTop w:val="120"/>
          <w:marBottom w:val="0"/>
          <w:divBdr>
            <w:top w:val="none" w:sz="0" w:space="0" w:color="auto"/>
            <w:left w:val="none" w:sz="0" w:space="0" w:color="auto"/>
            <w:bottom w:val="none" w:sz="0" w:space="0" w:color="auto"/>
            <w:right w:val="none" w:sz="0" w:space="0" w:color="auto"/>
          </w:divBdr>
          <w:divsChild>
            <w:div w:id="100229809">
              <w:marLeft w:val="0"/>
              <w:marRight w:val="0"/>
              <w:marTop w:val="0"/>
              <w:marBottom w:val="0"/>
              <w:divBdr>
                <w:top w:val="none" w:sz="0" w:space="0" w:color="auto"/>
                <w:left w:val="none" w:sz="0" w:space="0" w:color="auto"/>
                <w:bottom w:val="none" w:sz="0" w:space="0" w:color="auto"/>
                <w:right w:val="none" w:sz="0" w:space="0" w:color="auto"/>
              </w:divBdr>
            </w:div>
            <w:div w:id="100229815">
              <w:marLeft w:val="0"/>
              <w:marRight w:val="0"/>
              <w:marTop w:val="0"/>
              <w:marBottom w:val="0"/>
              <w:divBdr>
                <w:top w:val="none" w:sz="0" w:space="0" w:color="auto"/>
                <w:left w:val="none" w:sz="0" w:space="0" w:color="auto"/>
                <w:bottom w:val="none" w:sz="0" w:space="0" w:color="auto"/>
                <w:right w:val="none" w:sz="0" w:space="0" w:color="auto"/>
              </w:divBdr>
            </w:div>
            <w:div w:id="100229827">
              <w:marLeft w:val="0"/>
              <w:marRight w:val="0"/>
              <w:marTop w:val="0"/>
              <w:marBottom w:val="0"/>
              <w:divBdr>
                <w:top w:val="none" w:sz="0" w:space="0" w:color="auto"/>
                <w:left w:val="none" w:sz="0" w:space="0" w:color="auto"/>
                <w:bottom w:val="none" w:sz="0" w:space="0" w:color="auto"/>
                <w:right w:val="none" w:sz="0" w:space="0" w:color="auto"/>
              </w:divBdr>
            </w:div>
            <w:div w:id="100229831">
              <w:marLeft w:val="0"/>
              <w:marRight w:val="0"/>
              <w:marTop w:val="0"/>
              <w:marBottom w:val="0"/>
              <w:divBdr>
                <w:top w:val="none" w:sz="0" w:space="0" w:color="auto"/>
                <w:left w:val="none" w:sz="0" w:space="0" w:color="auto"/>
                <w:bottom w:val="none" w:sz="0" w:space="0" w:color="auto"/>
                <w:right w:val="none" w:sz="0" w:space="0" w:color="auto"/>
              </w:divBdr>
            </w:div>
            <w:div w:id="100229832">
              <w:marLeft w:val="0"/>
              <w:marRight w:val="0"/>
              <w:marTop w:val="0"/>
              <w:marBottom w:val="0"/>
              <w:divBdr>
                <w:top w:val="none" w:sz="0" w:space="0" w:color="auto"/>
                <w:left w:val="none" w:sz="0" w:space="0" w:color="auto"/>
                <w:bottom w:val="none" w:sz="0" w:space="0" w:color="auto"/>
                <w:right w:val="none" w:sz="0" w:space="0" w:color="auto"/>
              </w:divBdr>
            </w:div>
            <w:div w:id="100229834">
              <w:marLeft w:val="0"/>
              <w:marRight w:val="0"/>
              <w:marTop w:val="0"/>
              <w:marBottom w:val="0"/>
              <w:divBdr>
                <w:top w:val="none" w:sz="0" w:space="0" w:color="auto"/>
                <w:left w:val="none" w:sz="0" w:space="0" w:color="auto"/>
                <w:bottom w:val="none" w:sz="0" w:space="0" w:color="auto"/>
                <w:right w:val="none" w:sz="0" w:space="0" w:color="auto"/>
              </w:divBdr>
            </w:div>
            <w:div w:id="100229839">
              <w:marLeft w:val="0"/>
              <w:marRight w:val="0"/>
              <w:marTop w:val="0"/>
              <w:marBottom w:val="0"/>
              <w:divBdr>
                <w:top w:val="none" w:sz="0" w:space="0" w:color="auto"/>
                <w:left w:val="none" w:sz="0" w:space="0" w:color="auto"/>
                <w:bottom w:val="none" w:sz="0" w:space="0" w:color="auto"/>
                <w:right w:val="none" w:sz="0" w:space="0" w:color="auto"/>
              </w:divBdr>
            </w:div>
            <w:div w:id="100229840">
              <w:marLeft w:val="0"/>
              <w:marRight w:val="0"/>
              <w:marTop w:val="0"/>
              <w:marBottom w:val="0"/>
              <w:divBdr>
                <w:top w:val="none" w:sz="0" w:space="0" w:color="auto"/>
                <w:left w:val="none" w:sz="0" w:space="0" w:color="auto"/>
                <w:bottom w:val="none" w:sz="0" w:space="0" w:color="auto"/>
                <w:right w:val="none" w:sz="0" w:space="0" w:color="auto"/>
              </w:divBdr>
            </w:div>
            <w:div w:id="100229841">
              <w:marLeft w:val="0"/>
              <w:marRight w:val="0"/>
              <w:marTop w:val="0"/>
              <w:marBottom w:val="0"/>
              <w:divBdr>
                <w:top w:val="none" w:sz="0" w:space="0" w:color="auto"/>
                <w:left w:val="none" w:sz="0" w:space="0" w:color="auto"/>
                <w:bottom w:val="none" w:sz="0" w:space="0" w:color="auto"/>
                <w:right w:val="none" w:sz="0" w:space="0" w:color="auto"/>
              </w:divBdr>
            </w:div>
            <w:div w:id="100229844">
              <w:marLeft w:val="0"/>
              <w:marRight w:val="0"/>
              <w:marTop w:val="0"/>
              <w:marBottom w:val="0"/>
              <w:divBdr>
                <w:top w:val="none" w:sz="0" w:space="0" w:color="auto"/>
                <w:left w:val="none" w:sz="0" w:space="0" w:color="auto"/>
                <w:bottom w:val="none" w:sz="0" w:space="0" w:color="auto"/>
                <w:right w:val="none" w:sz="0" w:space="0" w:color="auto"/>
              </w:divBdr>
            </w:div>
            <w:div w:id="100229861">
              <w:marLeft w:val="0"/>
              <w:marRight w:val="0"/>
              <w:marTop w:val="0"/>
              <w:marBottom w:val="0"/>
              <w:divBdr>
                <w:top w:val="none" w:sz="0" w:space="0" w:color="auto"/>
                <w:left w:val="none" w:sz="0" w:space="0" w:color="auto"/>
                <w:bottom w:val="none" w:sz="0" w:space="0" w:color="auto"/>
                <w:right w:val="none" w:sz="0" w:space="0" w:color="auto"/>
              </w:divBdr>
            </w:div>
            <w:div w:id="100229863">
              <w:marLeft w:val="0"/>
              <w:marRight w:val="0"/>
              <w:marTop w:val="0"/>
              <w:marBottom w:val="0"/>
              <w:divBdr>
                <w:top w:val="none" w:sz="0" w:space="0" w:color="auto"/>
                <w:left w:val="none" w:sz="0" w:space="0" w:color="auto"/>
                <w:bottom w:val="none" w:sz="0" w:space="0" w:color="auto"/>
                <w:right w:val="none" w:sz="0" w:space="0" w:color="auto"/>
              </w:divBdr>
            </w:div>
            <w:div w:id="100229958">
              <w:marLeft w:val="0"/>
              <w:marRight w:val="0"/>
              <w:marTop w:val="0"/>
              <w:marBottom w:val="0"/>
              <w:divBdr>
                <w:top w:val="none" w:sz="0" w:space="0" w:color="auto"/>
                <w:left w:val="none" w:sz="0" w:space="0" w:color="auto"/>
                <w:bottom w:val="none" w:sz="0" w:space="0" w:color="auto"/>
                <w:right w:val="none" w:sz="0" w:space="0" w:color="auto"/>
              </w:divBdr>
            </w:div>
            <w:div w:id="100229961">
              <w:marLeft w:val="0"/>
              <w:marRight w:val="0"/>
              <w:marTop w:val="0"/>
              <w:marBottom w:val="0"/>
              <w:divBdr>
                <w:top w:val="none" w:sz="0" w:space="0" w:color="auto"/>
                <w:left w:val="none" w:sz="0" w:space="0" w:color="auto"/>
                <w:bottom w:val="none" w:sz="0" w:space="0" w:color="auto"/>
                <w:right w:val="none" w:sz="0" w:space="0" w:color="auto"/>
              </w:divBdr>
            </w:div>
          </w:divsChild>
        </w:div>
        <w:div w:id="100229854">
          <w:marLeft w:val="0"/>
          <w:marRight w:val="0"/>
          <w:marTop w:val="120"/>
          <w:marBottom w:val="0"/>
          <w:divBdr>
            <w:top w:val="none" w:sz="0" w:space="0" w:color="auto"/>
            <w:left w:val="none" w:sz="0" w:space="0" w:color="auto"/>
            <w:bottom w:val="none" w:sz="0" w:space="0" w:color="auto"/>
            <w:right w:val="none" w:sz="0" w:space="0" w:color="auto"/>
          </w:divBdr>
          <w:divsChild>
            <w:div w:id="100229807">
              <w:marLeft w:val="0"/>
              <w:marRight w:val="0"/>
              <w:marTop w:val="0"/>
              <w:marBottom w:val="0"/>
              <w:divBdr>
                <w:top w:val="none" w:sz="0" w:space="0" w:color="auto"/>
                <w:left w:val="none" w:sz="0" w:space="0" w:color="auto"/>
                <w:bottom w:val="none" w:sz="0" w:space="0" w:color="auto"/>
                <w:right w:val="none" w:sz="0" w:space="0" w:color="auto"/>
              </w:divBdr>
            </w:div>
            <w:div w:id="100229816">
              <w:marLeft w:val="0"/>
              <w:marRight w:val="0"/>
              <w:marTop w:val="0"/>
              <w:marBottom w:val="0"/>
              <w:divBdr>
                <w:top w:val="none" w:sz="0" w:space="0" w:color="auto"/>
                <w:left w:val="none" w:sz="0" w:space="0" w:color="auto"/>
                <w:bottom w:val="none" w:sz="0" w:space="0" w:color="auto"/>
                <w:right w:val="none" w:sz="0" w:space="0" w:color="auto"/>
              </w:divBdr>
            </w:div>
          </w:divsChild>
        </w:div>
        <w:div w:id="100229950">
          <w:marLeft w:val="0"/>
          <w:marRight w:val="0"/>
          <w:marTop w:val="120"/>
          <w:marBottom w:val="0"/>
          <w:divBdr>
            <w:top w:val="none" w:sz="0" w:space="0" w:color="auto"/>
            <w:left w:val="none" w:sz="0" w:space="0" w:color="auto"/>
            <w:bottom w:val="none" w:sz="0" w:space="0" w:color="auto"/>
            <w:right w:val="none" w:sz="0" w:space="0" w:color="auto"/>
          </w:divBdr>
          <w:divsChild>
            <w:div w:id="100229814">
              <w:marLeft w:val="0"/>
              <w:marRight w:val="0"/>
              <w:marTop w:val="0"/>
              <w:marBottom w:val="0"/>
              <w:divBdr>
                <w:top w:val="none" w:sz="0" w:space="0" w:color="auto"/>
                <w:left w:val="none" w:sz="0" w:space="0" w:color="auto"/>
                <w:bottom w:val="none" w:sz="0" w:space="0" w:color="auto"/>
                <w:right w:val="none" w:sz="0" w:space="0" w:color="auto"/>
              </w:divBdr>
            </w:div>
            <w:div w:id="100229822">
              <w:marLeft w:val="0"/>
              <w:marRight w:val="0"/>
              <w:marTop w:val="0"/>
              <w:marBottom w:val="0"/>
              <w:divBdr>
                <w:top w:val="none" w:sz="0" w:space="0" w:color="auto"/>
                <w:left w:val="none" w:sz="0" w:space="0" w:color="auto"/>
                <w:bottom w:val="none" w:sz="0" w:space="0" w:color="auto"/>
                <w:right w:val="none" w:sz="0" w:space="0" w:color="auto"/>
              </w:divBdr>
            </w:div>
            <w:div w:id="100229824">
              <w:marLeft w:val="0"/>
              <w:marRight w:val="0"/>
              <w:marTop w:val="0"/>
              <w:marBottom w:val="0"/>
              <w:divBdr>
                <w:top w:val="none" w:sz="0" w:space="0" w:color="auto"/>
                <w:left w:val="none" w:sz="0" w:space="0" w:color="auto"/>
                <w:bottom w:val="none" w:sz="0" w:space="0" w:color="auto"/>
                <w:right w:val="none" w:sz="0" w:space="0" w:color="auto"/>
              </w:divBdr>
            </w:div>
            <w:div w:id="100229833">
              <w:marLeft w:val="0"/>
              <w:marRight w:val="0"/>
              <w:marTop w:val="0"/>
              <w:marBottom w:val="0"/>
              <w:divBdr>
                <w:top w:val="none" w:sz="0" w:space="0" w:color="auto"/>
                <w:left w:val="none" w:sz="0" w:space="0" w:color="auto"/>
                <w:bottom w:val="none" w:sz="0" w:space="0" w:color="auto"/>
                <w:right w:val="none" w:sz="0" w:space="0" w:color="auto"/>
              </w:divBdr>
            </w:div>
            <w:div w:id="100229836">
              <w:marLeft w:val="0"/>
              <w:marRight w:val="0"/>
              <w:marTop w:val="0"/>
              <w:marBottom w:val="0"/>
              <w:divBdr>
                <w:top w:val="none" w:sz="0" w:space="0" w:color="auto"/>
                <w:left w:val="none" w:sz="0" w:space="0" w:color="auto"/>
                <w:bottom w:val="none" w:sz="0" w:space="0" w:color="auto"/>
                <w:right w:val="none" w:sz="0" w:space="0" w:color="auto"/>
              </w:divBdr>
            </w:div>
            <w:div w:id="100229851">
              <w:marLeft w:val="0"/>
              <w:marRight w:val="0"/>
              <w:marTop w:val="0"/>
              <w:marBottom w:val="0"/>
              <w:divBdr>
                <w:top w:val="none" w:sz="0" w:space="0" w:color="auto"/>
                <w:left w:val="none" w:sz="0" w:space="0" w:color="auto"/>
                <w:bottom w:val="none" w:sz="0" w:space="0" w:color="auto"/>
                <w:right w:val="none" w:sz="0" w:space="0" w:color="auto"/>
              </w:divBdr>
            </w:div>
            <w:div w:id="100229855">
              <w:marLeft w:val="0"/>
              <w:marRight w:val="0"/>
              <w:marTop w:val="0"/>
              <w:marBottom w:val="0"/>
              <w:divBdr>
                <w:top w:val="none" w:sz="0" w:space="0" w:color="auto"/>
                <w:left w:val="none" w:sz="0" w:space="0" w:color="auto"/>
                <w:bottom w:val="none" w:sz="0" w:space="0" w:color="auto"/>
                <w:right w:val="none" w:sz="0" w:space="0" w:color="auto"/>
              </w:divBdr>
            </w:div>
            <w:div w:id="100229859">
              <w:marLeft w:val="0"/>
              <w:marRight w:val="0"/>
              <w:marTop w:val="0"/>
              <w:marBottom w:val="0"/>
              <w:divBdr>
                <w:top w:val="none" w:sz="0" w:space="0" w:color="auto"/>
                <w:left w:val="none" w:sz="0" w:space="0" w:color="auto"/>
                <w:bottom w:val="none" w:sz="0" w:space="0" w:color="auto"/>
                <w:right w:val="none" w:sz="0" w:space="0" w:color="auto"/>
              </w:divBdr>
            </w:div>
            <w:div w:id="100229959">
              <w:marLeft w:val="0"/>
              <w:marRight w:val="0"/>
              <w:marTop w:val="0"/>
              <w:marBottom w:val="0"/>
              <w:divBdr>
                <w:top w:val="none" w:sz="0" w:space="0" w:color="auto"/>
                <w:left w:val="none" w:sz="0" w:space="0" w:color="auto"/>
                <w:bottom w:val="none" w:sz="0" w:space="0" w:color="auto"/>
                <w:right w:val="none" w:sz="0" w:space="0" w:color="auto"/>
              </w:divBdr>
            </w:div>
          </w:divsChild>
        </w:div>
        <w:div w:id="100229957">
          <w:marLeft w:val="0"/>
          <w:marRight w:val="0"/>
          <w:marTop w:val="120"/>
          <w:marBottom w:val="0"/>
          <w:divBdr>
            <w:top w:val="none" w:sz="0" w:space="0" w:color="auto"/>
            <w:left w:val="none" w:sz="0" w:space="0" w:color="auto"/>
            <w:bottom w:val="none" w:sz="0" w:space="0" w:color="auto"/>
            <w:right w:val="none" w:sz="0" w:space="0" w:color="auto"/>
          </w:divBdr>
          <w:divsChild>
            <w:div w:id="100229864">
              <w:marLeft w:val="0"/>
              <w:marRight w:val="0"/>
              <w:marTop w:val="0"/>
              <w:marBottom w:val="0"/>
              <w:divBdr>
                <w:top w:val="none" w:sz="0" w:space="0" w:color="auto"/>
                <w:left w:val="none" w:sz="0" w:space="0" w:color="auto"/>
                <w:bottom w:val="none" w:sz="0" w:space="0" w:color="auto"/>
                <w:right w:val="none" w:sz="0" w:space="0" w:color="auto"/>
              </w:divBdr>
            </w:div>
          </w:divsChild>
        </w:div>
        <w:div w:id="100229960">
          <w:marLeft w:val="0"/>
          <w:marRight w:val="0"/>
          <w:marTop w:val="120"/>
          <w:marBottom w:val="0"/>
          <w:divBdr>
            <w:top w:val="none" w:sz="0" w:space="0" w:color="auto"/>
            <w:left w:val="none" w:sz="0" w:space="0" w:color="auto"/>
            <w:bottom w:val="none" w:sz="0" w:space="0" w:color="auto"/>
            <w:right w:val="none" w:sz="0" w:space="0" w:color="auto"/>
          </w:divBdr>
          <w:divsChild>
            <w:div w:id="100229846">
              <w:marLeft w:val="0"/>
              <w:marRight w:val="0"/>
              <w:marTop w:val="0"/>
              <w:marBottom w:val="0"/>
              <w:divBdr>
                <w:top w:val="none" w:sz="0" w:space="0" w:color="auto"/>
                <w:left w:val="none" w:sz="0" w:space="0" w:color="auto"/>
                <w:bottom w:val="none" w:sz="0" w:space="0" w:color="auto"/>
                <w:right w:val="none" w:sz="0" w:space="0" w:color="auto"/>
              </w:divBdr>
            </w:div>
            <w:div w:id="100229847">
              <w:marLeft w:val="0"/>
              <w:marRight w:val="0"/>
              <w:marTop w:val="0"/>
              <w:marBottom w:val="0"/>
              <w:divBdr>
                <w:top w:val="none" w:sz="0" w:space="0" w:color="auto"/>
                <w:left w:val="none" w:sz="0" w:space="0" w:color="auto"/>
                <w:bottom w:val="none" w:sz="0" w:space="0" w:color="auto"/>
                <w:right w:val="none" w:sz="0" w:space="0" w:color="auto"/>
              </w:divBdr>
            </w:div>
            <w:div w:id="100229952">
              <w:marLeft w:val="0"/>
              <w:marRight w:val="0"/>
              <w:marTop w:val="0"/>
              <w:marBottom w:val="0"/>
              <w:divBdr>
                <w:top w:val="none" w:sz="0" w:space="0" w:color="auto"/>
                <w:left w:val="none" w:sz="0" w:space="0" w:color="auto"/>
                <w:bottom w:val="none" w:sz="0" w:space="0" w:color="auto"/>
                <w:right w:val="none" w:sz="0" w:space="0" w:color="auto"/>
              </w:divBdr>
            </w:div>
          </w:divsChild>
        </w:div>
        <w:div w:id="100229963">
          <w:marLeft w:val="0"/>
          <w:marRight w:val="0"/>
          <w:marTop w:val="120"/>
          <w:marBottom w:val="0"/>
          <w:divBdr>
            <w:top w:val="none" w:sz="0" w:space="0" w:color="auto"/>
            <w:left w:val="none" w:sz="0" w:space="0" w:color="auto"/>
            <w:bottom w:val="none" w:sz="0" w:space="0" w:color="auto"/>
            <w:right w:val="none" w:sz="0" w:space="0" w:color="auto"/>
          </w:divBdr>
          <w:divsChild>
            <w:div w:id="100229811">
              <w:marLeft w:val="0"/>
              <w:marRight w:val="0"/>
              <w:marTop w:val="0"/>
              <w:marBottom w:val="0"/>
              <w:divBdr>
                <w:top w:val="none" w:sz="0" w:space="0" w:color="auto"/>
                <w:left w:val="none" w:sz="0" w:space="0" w:color="auto"/>
                <w:bottom w:val="none" w:sz="0" w:space="0" w:color="auto"/>
                <w:right w:val="none" w:sz="0" w:space="0" w:color="auto"/>
              </w:divBdr>
            </w:div>
            <w:div w:id="100229819">
              <w:marLeft w:val="0"/>
              <w:marRight w:val="0"/>
              <w:marTop w:val="0"/>
              <w:marBottom w:val="0"/>
              <w:divBdr>
                <w:top w:val="none" w:sz="0" w:space="0" w:color="auto"/>
                <w:left w:val="none" w:sz="0" w:space="0" w:color="auto"/>
                <w:bottom w:val="none" w:sz="0" w:space="0" w:color="auto"/>
                <w:right w:val="none" w:sz="0" w:space="0" w:color="auto"/>
              </w:divBdr>
            </w:div>
            <w:div w:id="100229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229865">
      <w:marLeft w:val="0"/>
      <w:marRight w:val="0"/>
      <w:marTop w:val="0"/>
      <w:marBottom w:val="0"/>
      <w:divBdr>
        <w:top w:val="none" w:sz="0" w:space="0" w:color="auto"/>
        <w:left w:val="none" w:sz="0" w:space="0" w:color="auto"/>
        <w:bottom w:val="none" w:sz="0" w:space="0" w:color="auto"/>
        <w:right w:val="none" w:sz="0" w:space="0" w:color="auto"/>
      </w:divBdr>
      <w:divsChild>
        <w:div w:id="100229866">
          <w:marLeft w:val="0"/>
          <w:marRight w:val="0"/>
          <w:marTop w:val="0"/>
          <w:marBottom w:val="150"/>
          <w:divBdr>
            <w:top w:val="none" w:sz="0" w:space="0" w:color="auto"/>
            <w:left w:val="none" w:sz="0" w:space="0" w:color="auto"/>
            <w:bottom w:val="none" w:sz="0" w:space="0" w:color="auto"/>
            <w:right w:val="none" w:sz="0" w:space="0" w:color="auto"/>
          </w:divBdr>
        </w:div>
        <w:div w:id="100229948">
          <w:marLeft w:val="0"/>
          <w:marRight w:val="0"/>
          <w:marTop w:val="0"/>
          <w:marBottom w:val="150"/>
          <w:divBdr>
            <w:top w:val="none" w:sz="0" w:space="0" w:color="auto"/>
            <w:left w:val="none" w:sz="0" w:space="0" w:color="auto"/>
            <w:bottom w:val="none" w:sz="0" w:space="0" w:color="auto"/>
            <w:right w:val="none" w:sz="0" w:space="0" w:color="auto"/>
          </w:divBdr>
        </w:div>
      </w:divsChild>
    </w:div>
    <w:div w:id="100229867">
      <w:marLeft w:val="0"/>
      <w:marRight w:val="0"/>
      <w:marTop w:val="0"/>
      <w:marBottom w:val="0"/>
      <w:divBdr>
        <w:top w:val="none" w:sz="0" w:space="0" w:color="auto"/>
        <w:left w:val="none" w:sz="0" w:space="0" w:color="auto"/>
        <w:bottom w:val="none" w:sz="0" w:space="0" w:color="auto"/>
        <w:right w:val="none" w:sz="0" w:space="0" w:color="auto"/>
      </w:divBdr>
    </w:div>
    <w:div w:id="100229868">
      <w:marLeft w:val="0"/>
      <w:marRight w:val="0"/>
      <w:marTop w:val="0"/>
      <w:marBottom w:val="0"/>
      <w:divBdr>
        <w:top w:val="none" w:sz="0" w:space="0" w:color="auto"/>
        <w:left w:val="none" w:sz="0" w:space="0" w:color="auto"/>
        <w:bottom w:val="none" w:sz="0" w:space="0" w:color="auto"/>
        <w:right w:val="none" w:sz="0" w:space="0" w:color="auto"/>
      </w:divBdr>
    </w:div>
    <w:div w:id="100229869">
      <w:marLeft w:val="0"/>
      <w:marRight w:val="0"/>
      <w:marTop w:val="0"/>
      <w:marBottom w:val="0"/>
      <w:divBdr>
        <w:top w:val="none" w:sz="0" w:space="0" w:color="auto"/>
        <w:left w:val="none" w:sz="0" w:space="0" w:color="auto"/>
        <w:bottom w:val="none" w:sz="0" w:space="0" w:color="auto"/>
        <w:right w:val="none" w:sz="0" w:space="0" w:color="auto"/>
      </w:divBdr>
    </w:div>
    <w:div w:id="100229870">
      <w:marLeft w:val="0"/>
      <w:marRight w:val="0"/>
      <w:marTop w:val="0"/>
      <w:marBottom w:val="0"/>
      <w:divBdr>
        <w:top w:val="none" w:sz="0" w:space="0" w:color="auto"/>
        <w:left w:val="none" w:sz="0" w:space="0" w:color="auto"/>
        <w:bottom w:val="none" w:sz="0" w:space="0" w:color="auto"/>
        <w:right w:val="none" w:sz="0" w:space="0" w:color="auto"/>
      </w:divBdr>
    </w:div>
    <w:div w:id="100229871">
      <w:marLeft w:val="0"/>
      <w:marRight w:val="0"/>
      <w:marTop w:val="0"/>
      <w:marBottom w:val="0"/>
      <w:divBdr>
        <w:top w:val="none" w:sz="0" w:space="0" w:color="auto"/>
        <w:left w:val="none" w:sz="0" w:space="0" w:color="auto"/>
        <w:bottom w:val="none" w:sz="0" w:space="0" w:color="auto"/>
        <w:right w:val="none" w:sz="0" w:space="0" w:color="auto"/>
      </w:divBdr>
    </w:div>
    <w:div w:id="100229872">
      <w:marLeft w:val="0"/>
      <w:marRight w:val="0"/>
      <w:marTop w:val="0"/>
      <w:marBottom w:val="0"/>
      <w:divBdr>
        <w:top w:val="none" w:sz="0" w:space="0" w:color="auto"/>
        <w:left w:val="none" w:sz="0" w:space="0" w:color="auto"/>
        <w:bottom w:val="none" w:sz="0" w:space="0" w:color="auto"/>
        <w:right w:val="none" w:sz="0" w:space="0" w:color="auto"/>
      </w:divBdr>
    </w:div>
    <w:div w:id="100229873">
      <w:marLeft w:val="0"/>
      <w:marRight w:val="0"/>
      <w:marTop w:val="0"/>
      <w:marBottom w:val="0"/>
      <w:divBdr>
        <w:top w:val="none" w:sz="0" w:space="0" w:color="auto"/>
        <w:left w:val="none" w:sz="0" w:space="0" w:color="auto"/>
        <w:bottom w:val="none" w:sz="0" w:space="0" w:color="auto"/>
        <w:right w:val="none" w:sz="0" w:space="0" w:color="auto"/>
      </w:divBdr>
    </w:div>
    <w:div w:id="100229874">
      <w:marLeft w:val="0"/>
      <w:marRight w:val="0"/>
      <w:marTop w:val="0"/>
      <w:marBottom w:val="0"/>
      <w:divBdr>
        <w:top w:val="none" w:sz="0" w:space="0" w:color="auto"/>
        <w:left w:val="none" w:sz="0" w:space="0" w:color="auto"/>
        <w:bottom w:val="none" w:sz="0" w:space="0" w:color="auto"/>
        <w:right w:val="none" w:sz="0" w:space="0" w:color="auto"/>
      </w:divBdr>
    </w:div>
    <w:div w:id="100229875">
      <w:marLeft w:val="0"/>
      <w:marRight w:val="0"/>
      <w:marTop w:val="0"/>
      <w:marBottom w:val="0"/>
      <w:divBdr>
        <w:top w:val="none" w:sz="0" w:space="0" w:color="auto"/>
        <w:left w:val="none" w:sz="0" w:space="0" w:color="auto"/>
        <w:bottom w:val="none" w:sz="0" w:space="0" w:color="auto"/>
        <w:right w:val="none" w:sz="0" w:space="0" w:color="auto"/>
      </w:divBdr>
    </w:div>
    <w:div w:id="100229876">
      <w:marLeft w:val="0"/>
      <w:marRight w:val="0"/>
      <w:marTop w:val="0"/>
      <w:marBottom w:val="0"/>
      <w:divBdr>
        <w:top w:val="none" w:sz="0" w:space="0" w:color="auto"/>
        <w:left w:val="none" w:sz="0" w:space="0" w:color="auto"/>
        <w:bottom w:val="none" w:sz="0" w:space="0" w:color="auto"/>
        <w:right w:val="none" w:sz="0" w:space="0" w:color="auto"/>
      </w:divBdr>
    </w:div>
    <w:div w:id="100229877">
      <w:marLeft w:val="0"/>
      <w:marRight w:val="0"/>
      <w:marTop w:val="0"/>
      <w:marBottom w:val="0"/>
      <w:divBdr>
        <w:top w:val="none" w:sz="0" w:space="0" w:color="auto"/>
        <w:left w:val="none" w:sz="0" w:space="0" w:color="auto"/>
        <w:bottom w:val="none" w:sz="0" w:space="0" w:color="auto"/>
        <w:right w:val="none" w:sz="0" w:space="0" w:color="auto"/>
      </w:divBdr>
    </w:div>
    <w:div w:id="100229878">
      <w:marLeft w:val="0"/>
      <w:marRight w:val="0"/>
      <w:marTop w:val="0"/>
      <w:marBottom w:val="0"/>
      <w:divBdr>
        <w:top w:val="none" w:sz="0" w:space="0" w:color="auto"/>
        <w:left w:val="none" w:sz="0" w:space="0" w:color="auto"/>
        <w:bottom w:val="none" w:sz="0" w:space="0" w:color="auto"/>
        <w:right w:val="none" w:sz="0" w:space="0" w:color="auto"/>
      </w:divBdr>
    </w:div>
    <w:div w:id="100229880">
      <w:marLeft w:val="0"/>
      <w:marRight w:val="0"/>
      <w:marTop w:val="0"/>
      <w:marBottom w:val="0"/>
      <w:divBdr>
        <w:top w:val="none" w:sz="0" w:space="0" w:color="auto"/>
        <w:left w:val="none" w:sz="0" w:space="0" w:color="auto"/>
        <w:bottom w:val="none" w:sz="0" w:space="0" w:color="auto"/>
        <w:right w:val="none" w:sz="0" w:space="0" w:color="auto"/>
      </w:divBdr>
      <w:divsChild>
        <w:div w:id="100229879">
          <w:marLeft w:val="0"/>
          <w:marRight w:val="0"/>
          <w:marTop w:val="0"/>
          <w:marBottom w:val="0"/>
          <w:divBdr>
            <w:top w:val="none" w:sz="0" w:space="0" w:color="auto"/>
            <w:left w:val="none" w:sz="0" w:space="0" w:color="auto"/>
            <w:bottom w:val="none" w:sz="0" w:space="0" w:color="auto"/>
            <w:right w:val="none" w:sz="0" w:space="0" w:color="auto"/>
          </w:divBdr>
        </w:div>
      </w:divsChild>
    </w:div>
    <w:div w:id="100229881">
      <w:marLeft w:val="0"/>
      <w:marRight w:val="0"/>
      <w:marTop w:val="0"/>
      <w:marBottom w:val="0"/>
      <w:divBdr>
        <w:top w:val="none" w:sz="0" w:space="0" w:color="auto"/>
        <w:left w:val="none" w:sz="0" w:space="0" w:color="auto"/>
        <w:bottom w:val="none" w:sz="0" w:space="0" w:color="auto"/>
        <w:right w:val="none" w:sz="0" w:space="0" w:color="auto"/>
      </w:divBdr>
      <w:divsChild>
        <w:div w:id="100229885">
          <w:marLeft w:val="0"/>
          <w:marRight w:val="0"/>
          <w:marTop w:val="0"/>
          <w:marBottom w:val="0"/>
          <w:divBdr>
            <w:top w:val="none" w:sz="0" w:space="0" w:color="auto"/>
            <w:left w:val="none" w:sz="0" w:space="0" w:color="auto"/>
            <w:bottom w:val="none" w:sz="0" w:space="0" w:color="auto"/>
            <w:right w:val="none" w:sz="0" w:space="0" w:color="auto"/>
          </w:divBdr>
          <w:divsChild>
            <w:div w:id="100229883">
              <w:marLeft w:val="0"/>
              <w:marRight w:val="0"/>
              <w:marTop w:val="0"/>
              <w:marBottom w:val="0"/>
              <w:divBdr>
                <w:top w:val="none" w:sz="0" w:space="0" w:color="auto"/>
                <w:left w:val="none" w:sz="0" w:space="0" w:color="auto"/>
                <w:bottom w:val="none" w:sz="0" w:space="0" w:color="auto"/>
                <w:right w:val="none" w:sz="0" w:space="0" w:color="auto"/>
              </w:divBdr>
              <w:divsChild>
                <w:div w:id="100229884">
                  <w:marLeft w:val="0"/>
                  <w:marRight w:val="0"/>
                  <w:marTop w:val="0"/>
                  <w:marBottom w:val="0"/>
                  <w:divBdr>
                    <w:top w:val="none" w:sz="0" w:space="0" w:color="auto"/>
                    <w:left w:val="none" w:sz="0" w:space="0" w:color="auto"/>
                    <w:bottom w:val="none" w:sz="0" w:space="0" w:color="auto"/>
                    <w:right w:val="none" w:sz="0" w:space="0" w:color="auto"/>
                  </w:divBdr>
                  <w:divsChild>
                    <w:div w:id="10022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229886">
      <w:marLeft w:val="0"/>
      <w:marRight w:val="0"/>
      <w:marTop w:val="0"/>
      <w:marBottom w:val="0"/>
      <w:divBdr>
        <w:top w:val="none" w:sz="0" w:space="0" w:color="auto"/>
        <w:left w:val="none" w:sz="0" w:space="0" w:color="auto"/>
        <w:bottom w:val="none" w:sz="0" w:space="0" w:color="auto"/>
        <w:right w:val="none" w:sz="0" w:space="0" w:color="auto"/>
      </w:divBdr>
      <w:divsChild>
        <w:div w:id="100229941">
          <w:marLeft w:val="0"/>
          <w:marRight w:val="0"/>
          <w:marTop w:val="0"/>
          <w:marBottom w:val="0"/>
          <w:divBdr>
            <w:top w:val="none" w:sz="0" w:space="0" w:color="auto"/>
            <w:left w:val="none" w:sz="0" w:space="0" w:color="auto"/>
            <w:bottom w:val="none" w:sz="0" w:space="0" w:color="auto"/>
            <w:right w:val="none" w:sz="0" w:space="0" w:color="auto"/>
          </w:divBdr>
          <w:divsChild>
            <w:div w:id="100229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229888">
      <w:marLeft w:val="0"/>
      <w:marRight w:val="0"/>
      <w:marTop w:val="0"/>
      <w:marBottom w:val="0"/>
      <w:divBdr>
        <w:top w:val="none" w:sz="0" w:space="0" w:color="auto"/>
        <w:left w:val="none" w:sz="0" w:space="0" w:color="auto"/>
        <w:bottom w:val="none" w:sz="0" w:space="0" w:color="auto"/>
        <w:right w:val="none" w:sz="0" w:space="0" w:color="auto"/>
      </w:divBdr>
      <w:divsChild>
        <w:div w:id="100229942">
          <w:marLeft w:val="0"/>
          <w:marRight w:val="0"/>
          <w:marTop w:val="0"/>
          <w:marBottom w:val="0"/>
          <w:divBdr>
            <w:top w:val="none" w:sz="0" w:space="0" w:color="auto"/>
            <w:left w:val="none" w:sz="0" w:space="0" w:color="auto"/>
            <w:bottom w:val="none" w:sz="0" w:space="0" w:color="auto"/>
            <w:right w:val="none" w:sz="0" w:space="0" w:color="auto"/>
          </w:divBdr>
          <w:divsChild>
            <w:div w:id="10022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229889">
      <w:marLeft w:val="0"/>
      <w:marRight w:val="0"/>
      <w:marTop w:val="0"/>
      <w:marBottom w:val="0"/>
      <w:divBdr>
        <w:top w:val="none" w:sz="0" w:space="0" w:color="auto"/>
        <w:left w:val="none" w:sz="0" w:space="0" w:color="auto"/>
        <w:bottom w:val="none" w:sz="0" w:space="0" w:color="auto"/>
        <w:right w:val="none" w:sz="0" w:space="0" w:color="auto"/>
      </w:divBdr>
    </w:div>
    <w:div w:id="100229890">
      <w:marLeft w:val="0"/>
      <w:marRight w:val="0"/>
      <w:marTop w:val="0"/>
      <w:marBottom w:val="0"/>
      <w:divBdr>
        <w:top w:val="none" w:sz="0" w:space="0" w:color="auto"/>
        <w:left w:val="none" w:sz="0" w:space="0" w:color="auto"/>
        <w:bottom w:val="none" w:sz="0" w:space="0" w:color="auto"/>
        <w:right w:val="none" w:sz="0" w:space="0" w:color="auto"/>
      </w:divBdr>
    </w:div>
    <w:div w:id="100229903">
      <w:marLeft w:val="0"/>
      <w:marRight w:val="0"/>
      <w:marTop w:val="0"/>
      <w:marBottom w:val="0"/>
      <w:divBdr>
        <w:top w:val="none" w:sz="0" w:space="0" w:color="auto"/>
        <w:left w:val="none" w:sz="0" w:space="0" w:color="auto"/>
        <w:bottom w:val="none" w:sz="0" w:space="0" w:color="auto"/>
        <w:right w:val="none" w:sz="0" w:space="0" w:color="auto"/>
      </w:divBdr>
      <w:divsChild>
        <w:div w:id="100229891">
          <w:marLeft w:val="0"/>
          <w:marRight w:val="0"/>
          <w:marTop w:val="0"/>
          <w:marBottom w:val="150"/>
          <w:divBdr>
            <w:top w:val="none" w:sz="0" w:space="0" w:color="auto"/>
            <w:left w:val="none" w:sz="0" w:space="0" w:color="auto"/>
            <w:bottom w:val="none" w:sz="0" w:space="0" w:color="auto"/>
            <w:right w:val="none" w:sz="0" w:space="0" w:color="auto"/>
          </w:divBdr>
        </w:div>
        <w:div w:id="100229892">
          <w:marLeft w:val="0"/>
          <w:marRight w:val="0"/>
          <w:marTop w:val="0"/>
          <w:marBottom w:val="150"/>
          <w:divBdr>
            <w:top w:val="none" w:sz="0" w:space="0" w:color="auto"/>
            <w:left w:val="none" w:sz="0" w:space="0" w:color="auto"/>
            <w:bottom w:val="none" w:sz="0" w:space="0" w:color="auto"/>
            <w:right w:val="none" w:sz="0" w:space="0" w:color="auto"/>
          </w:divBdr>
        </w:div>
        <w:div w:id="100229893">
          <w:marLeft w:val="0"/>
          <w:marRight w:val="0"/>
          <w:marTop w:val="0"/>
          <w:marBottom w:val="150"/>
          <w:divBdr>
            <w:top w:val="none" w:sz="0" w:space="0" w:color="auto"/>
            <w:left w:val="none" w:sz="0" w:space="0" w:color="auto"/>
            <w:bottom w:val="none" w:sz="0" w:space="0" w:color="auto"/>
            <w:right w:val="none" w:sz="0" w:space="0" w:color="auto"/>
          </w:divBdr>
        </w:div>
        <w:div w:id="100229894">
          <w:marLeft w:val="0"/>
          <w:marRight w:val="0"/>
          <w:marTop w:val="0"/>
          <w:marBottom w:val="150"/>
          <w:divBdr>
            <w:top w:val="none" w:sz="0" w:space="0" w:color="auto"/>
            <w:left w:val="none" w:sz="0" w:space="0" w:color="auto"/>
            <w:bottom w:val="none" w:sz="0" w:space="0" w:color="auto"/>
            <w:right w:val="none" w:sz="0" w:space="0" w:color="auto"/>
          </w:divBdr>
        </w:div>
        <w:div w:id="100229895">
          <w:marLeft w:val="0"/>
          <w:marRight w:val="0"/>
          <w:marTop w:val="0"/>
          <w:marBottom w:val="150"/>
          <w:divBdr>
            <w:top w:val="none" w:sz="0" w:space="0" w:color="auto"/>
            <w:left w:val="none" w:sz="0" w:space="0" w:color="auto"/>
            <w:bottom w:val="none" w:sz="0" w:space="0" w:color="auto"/>
            <w:right w:val="none" w:sz="0" w:space="0" w:color="auto"/>
          </w:divBdr>
        </w:div>
        <w:div w:id="100229896">
          <w:marLeft w:val="0"/>
          <w:marRight w:val="0"/>
          <w:marTop w:val="0"/>
          <w:marBottom w:val="150"/>
          <w:divBdr>
            <w:top w:val="none" w:sz="0" w:space="0" w:color="auto"/>
            <w:left w:val="none" w:sz="0" w:space="0" w:color="auto"/>
            <w:bottom w:val="none" w:sz="0" w:space="0" w:color="auto"/>
            <w:right w:val="none" w:sz="0" w:space="0" w:color="auto"/>
          </w:divBdr>
        </w:div>
        <w:div w:id="100229897">
          <w:marLeft w:val="0"/>
          <w:marRight w:val="0"/>
          <w:marTop w:val="0"/>
          <w:marBottom w:val="150"/>
          <w:divBdr>
            <w:top w:val="none" w:sz="0" w:space="0" w:color="auto"/>
            <w:left w:val="none" w:sz="0" w:space="0" w:color="auto"/>
            <w:bottom w:val="none" w:sz="0" w:space="0" w:color="auto"/>
            <w:right w:val="none" w:sz="0" w:space="0" w:color="auto"/>
          </w:divBdr>
        </w:div>
        <w:div w:id="100229898">
          <w:marLeft w:val="0"/>
          <w:marRight w:val="0"/>
          <w:marTop w:val="0"/>
          <w:marBottom w:val="150"/>
          <w:divBdr>
            <w:top w:val="none" w:sz="0" w:space="0" w:color="auto"/>
            <w:left w:val="none" w:sz="0" w:space="0" w:color="auto"/>
            <w:bottom w:val="none" w:sz="0" w:space="0" w:color="auto"/>
            <w:right w:val="none" w:sz="0" w:space="0" w:color="auto"/>
          </w:divBdr>
        </w:div>
        <w:div w:id="100229899">
          <w:marLeft w:val="0"/>
          <w:marRight w:val="0"/>
          <w:marTop w:val="0"/>
          <w:marBottom w:val="150"/>
          <w:divBdr>
            <w:top w:val="none" w:sz="0" w:space="0" w:color="auto"/>
            <w:left w:val="none" w:sz="0" w:space="0" w:color="auto"/>
            <w:bottom w:val="none" w:sz="0" w:space="0" w:color="auto"/>
            <w:right w:val="none" w:sz="0" w:space="0" w:color="auto"/>
          </w:divBdr>
        </w:div>
        <w:div w:id="100229900">
          <w:marLeft w:val="0"/>
          <w:marRight w:val="0"/>
          <w:marTop w:val="0"/>
          <w:marBottom w:val="150"/>
          <w:divBdr>
            <w:top w:val="none" w:sz="0" w:space="0" w:color="auto"/>
            <w:left w:val="none" w:sz="0" w:space="0" w:color="auto"/>
            <w:bottom w:val="none" w:sz="0" w:space="0" w:color="auto"/>
            <w:right w:val="none" w:sz="0" w:space="0" w:color="auto"/>
          </w:divBdr>
        </w:div>
        <w:div w:id="100229901">
          <w:marLeft w:val="0"/>
          <w:marRight w:val="0"/>
          <w:marTop w:val="0"/>
          <w:marBottom w:val="150"/>
          <w:divBdr>
            <w:top w:val="none" w:sz="0" w:space="0" w:color="auto"/>
            <w:left w:val="none" w:sz="0" w:space="0" w:color="auto"/>
            <w:bottom w:val="none" w:sz="0" w:space="0" w:color="auto"/>
            <w:right w:val="none" w:sz="0" w:space="0" w:color="auto"/>
          </w:divBdr>
        </w:div>
        <w:div w:id="100229902">
          <w:marLeft w:val="0"/>
          <w:marRight w:val="0"/>
          <w:marTop w:val="0"/>
          <w:marBottom w:val="150"/>
          <w:divBdr>
            <w:top w:val="none" w:sz="0" w:space="0" w:color="auto"/>
            <w:left w:val="none" w:sz="0" w:space="0" w:color="auto"/>
            <w:bottom w:val="none" w:sz="0" w:space="0" w:color="auto"/>
            <w:right w:val="none" w:sz="0" w:space="0" w:color="auto"/>
          </w:divBdr>
        </w:div>
        <w:div w:id="100229904">
          <w:marLeft w:val="0"/>
          <w:marRight w:val="0"/>
          <w:marTop w:val="0"/>
          <w:marBottom w:val="150"/>
          <w:divBdr>
            <w:top w:val="none" w:sz="0" w:space="0" w:color="auto"/>
            <w:left w:val="none" w:sz="0" w:space="0" w:color="auto"/>
            <w:bottom w:val="none" w:sz="0" w:space="0" w:color="auto"/>
            <w:right w:val="none" w:sz="0" w:space="0" w:color="auto"/>
          </w:divBdr>
        </w:div>
        <w:div w:id="100229905">
          <w:marLeft w:val="0"/>
          <w:marRight w:val="0"/>
          <w:marTop w:val="0"/>
          <w:marBottom w:val="150"/>
          <w:divBdr>
            <w:top w:val="none" w:sz="0" w:space="0" w:color="auto"/>
            <w:left w:val="none" w:sz="0" w:space="0" w:color="auto"/>
            <w:bottom w:val="none" w:sz="0" w:space="0" w:color="auto"/>
            <w:right w:val="none" w:sz="0" w:space="0" w:color="auto"/>
          </w:divBdr>
        </w:div>
        <w:div w:id="100229906">
          <w:marLeft w:val="0"/>
          <w:marRight w:val="0"/>
          <w:marTop w:val="0"/>
          <w:marBottom w:val="150"/>
          <w:divBdr>
            <w:top w:val="none" w:sz="0" w:space="0" w:color="auto"/>
            <w:left w:val="none" w:sz="0" w:space="0" w:color="auto"/>
            <w:bottom w:val="none" w:sz="0" w:space="0" w:color="auto"/>
            <w:right w:val="none" w:sz="0" w:space="0" w:color="auto"/>
          </w:divBdr>
        </w:div>
        <w:div w:id="100229907">
          <w:marLeft w:val="0"/>
          <w:marRight w:val="0"/>
          <w:marTop w:val="0"/>
          <w:marBottom w:val="150"/>
          <w:divBdr>
            <w:top w:val="none" w:sz="0" w:space="0" w:color="auto"/>
            <w:left w:val="none" w:sz="0" w:space="0" w:color="auto"/>
            <w:bottom w:val="none" w:sz="0" w:space="0" w:color="auto"/>
            <w:right w:val="none" w:sz="0" w:space="0" w:color="auto"/>
          </w:divBdr>
        </w:div>
        <w:div w:id="100229908">
          <w:marLeft w:val="0"/>
          <w:marRight w:val="0"/>
          <w:marTop w:val="0"/>
          <w:marBottom w:val="150"/>
          <w:divBdr>
            <w:top w:val="none" w:sz="0" w:space="0" w:color="auto"/>
            <w:left w:val="none" w:sz="0" w:space="0" w:color="auto"/>
            <w:bottom w:val="none" w:sz="0" w:space="0" w:color="auto"/>
            <w:right w:val="none" w:sz="0" w:space="0" w:color="auto"/>
          </w:divBdr>
        </w:div>
        <w:div w:id="100229909">
          <w:marLeft w:val="0"/>
          <w:marRight w:val="0"/>
          <w:marTop w:val="0"/>
          <w:marBottom w:val="150"/>
          <w:divBdr>
            <w:top w:val="none" w:sz="0" w:space="0" w:color="auto"/>
            <w:left w:val="none" w:sz="0" w:space="0" w:color="auto"/>
            <w:bottom w:val="none" w:sz="0" w:space="0" w:color="auto"/>
            <w:right w:val="none" w:sz="0" w:space="0" w:color="auto"/>
          </w:divBdr>
        </w:div>
        <w:div w:id="100229910">
          <w:marLeft w:val="0"/>
          <w:marRight w:val="0"/>
          <w:marTop w:val="0"/>
          <w:marBottom w:val="150"/>
          <w:divBdr>
            <w:top w:val="none" w:sz="0" w:space="0" w:color="auto"/>
            <w:left w:val="none" w:sz="0" w:space="0" w:color="auto"/>
            <w:bottom w:val="none" w:sz="0" w:space="0" w:color="auto"/>
            <w:right w:val="none" w:sz="0" w:space="0" w:color="auto"/>
          </w:divBdr>
        </w:div>
        <w:div w:id="100229911">
          <w:marLeft w:val="0"/>
          <w:marRight w:val="0"/>
          <w:marTop w:val="0"/>
          <w:marBottom w:val="150"/>
          <w:divBdr>
            <w:top w:val="none" w:sz="0" w:space="0" w:color="auto"/>
            <w:left w:val="none" w:sz="0" w:space="0" w:color="auto"/>
            <w:bottom w:val="none" w:sz="0" w:space="0" w:color="auto"/>
            <w:right w:val="none" w:sz="0" w:space="0" w:color="auto"/>
          </w:divBdr>
        </w:div>
        <w:div w:id="100229912">
          <w:marLeft w:val="0"/>
          <w:marRight w:val="0"/>
          <w:marTop w:val="0"/>
          <w:marBottom w:val="150"/>
          <w:divBdr>
            <w:top w:val="none" w:sz="0" w:space="0" w:color="auto"/>
            <w:left w:val="none" w:sz="0" w:space="0" w:color="auto"/>
            <w:bottom w:val="none" w:sz="0" w:space="0" w:color="auto"/>
            <w:right w:val="none" w:sz="0" w:space="0" w:color="auto"/>
          </w:divBdr>
        </w:div>
        <w:div w:id="100229913">
          <w:marLeft w:val="0"/>
          <w:marRight w:val="0"/>
          <w:marTop w:val="0"/>
          <w:marBottom w:val="150"/>
          <w:divBdr>
            <w:top w:val="none" w:sz="0" w:space="0" w:color="auto"/>
            <w:left w:val="none" w:sz="0" w:space="0" w:color="auto"/>
            <w:bottom w:val="none" w:sz="0" w:space="0" w:color="auto"/>
            <w:right w:val="none" w:sz="0" w:space="0" w:color="auto"/>
          </w:divBdr>
        </w:div>
        <w:div w:id="100229914">
          <w:marLeft w:val="0"/>
          <w:marRight w:val="0"/>
          <w:marTop w:val="0"/>
          <w:marBottom w:val="150"/>
          <w:divBdr>
            <w:top w:val="none" w:sz="0" w:space="0" w:color="auto"/>
            <w:left w:val="none" w:sz="0" w:space="0" w:color="auto"/>
            <w:bottom w:val="none" w:sz="0" w:space="0" w:color="auto"/>
            <w:right w:val="none" w:sz="0" w:space="0" w:color="auto"/>
          </w:divBdr>
        </w:div>
        <w:div w:id="100229915">
          <w:marLeft w:val="0"/>
          <w:marRight w:val="0"/>
          <w:marTop w:val="0"/>
          <w:marBottom w:val="150"/>
          <w:divBdr>
            <w:top w:val="none" w:sz="0" w:space="0" w:color="auto"/>
            <w:left w:val="none" w:sz="0" w:space="0" w:color="auto"/>
            <w:bottom w:val="none" w:sz="0" w:space="0" w:color="auto"/>
            <w:right w:val="none" w:sz="0" w:space="0" w:color="auto"/>
          </w:divBdr>
        </w:div>
        <w:div w:id="100229916">
          <w:marLeft w:val="0"/>
          <w:marRight w:val="0"/>
          <w:marTop w:val="0"/>
          <w:marBottom w:val="150"/>
          <w:divBdr>
            <w:top w:val="none" w:sz="0" w:space="0" w:color="auto"/>
            <w:left w:val="none" w:sz="0" w:space="0" w:color="auto"/>
            <w:bottom w:val="none" w:sz="0" w:space="0" w:color="auto"/>
            <w:right w:val="none" w:sz="0" w:space="0" w:color="auto"/>
          </w:divBdr>
        </w:div>
        <w:div w:id="100229917">
          <w:marLeft w:val="0"/>
          <w:marRight w:val="0"/>
          <w:marTop w:val="0"/>
          <w:marBottom w:val="150"/>
          <w:divBdr>
            <w:top w:val="none" w:sz="0" w:space="0" w:color="auto"/>
            <w:left w:val="none" w:sz="0" w:space="0" w:color="auto"/>
            <w:bottom w:val="none" w:sz="0" w:space="0" w:color="auto"/>
            <w:right w:val="none" w:sz="0" w:space="0" w:color="auto"/>
          </w:divBdr>
        </w:div>
        <w:div w:id="100229937">
          <w:marLeft w:val="0"/>
          <w:marRight w:val="0"/>
          <w:marTop w:val="0"/>
          <w:marBottom w:val="150"/>
          <w:divBdr>
            <w:top w:val="none" w:sz="0" w:space="0" w:color="auto"/>
            <w:left w:val="none" w:sz="0" w:space="0" w:color="auto"/>
            <w:bottom w:val="none" w:sz="0" w:space="0" w:color="auto"/>
            <w:right w:val="none" w:sz="0" w:space="0" w:color="auto"/>
          </w:divBdr>
        </w:div>
        <w:div w:id="100229938">
          <w:marLeft w:val="0"/>
          <w:marRight w:val="0"/>
          <w:marTop w:val="0"/>
          <w:marBottom w:val="150"/>
          <w:divBdr>
            <w:top w:val="none" w:sz="0" w:space="0" w:color="auto"/>
            <w:left w:val="none" w:sz="0" w:space="0" w:color="auto"/>
            <w:bottom w:val="none" w:sz="0" w:space="0" w:color="auto"/>
            <w:right w:val="none" w:sz="0" w:space="0" w:color="auto"/>
          </w:divBdr>
        </w:div>
        <w:div w:id="100229939">
          <w:marLeft w:val="0"/>
          <w:marRight w:val="0"/>
          <w:marTop w:val="0"/>
          <w:marBottom w:val="150"/>
          <w:divBdr>
            <w:top w:val="none" w:sz="0" w:space="0" w:color="auto"/>
            <w:left w:val="none" w:sz="0" w:space="0" w:color="auto"/>
            <w:bottom w:val="none" w:sz="0" w:space="0" w:color="auto"/>
            <w:right w:val="none" w:sz="0" w:space="0" w:color="auto"/>
          </w:divBdr>
        </w:div>
      </w:divsChild>
    </w:div>
    <w:div w:id="100229918">
      <w:marLeft w:val="0"/>
      <w:marRight w:val="0"/>
      <w:marTop w:val="0"/>
      <w:marBottom w:val="0"/>
      <w:divBdr>
        <w:top w:val="none" w:sz="0" w:space="0" w:color="auto"/>
        <w:left w:val="none" w:sz="0" w:space="0" w:color="auto"/>
        <w:bottom w:val="none" w:sz="0" w:space="0" w:color="auto"/>
        <w:right w:val="none" w:sz="0" w:space="0" w:color="auto"/>
      </w:divBdr>
    </w:div>
    <w:div w:id="100229919">
      <w:marLeft w:val="0"/>
      <w:marRight w:val="0"/>
      <w:marTop w:val="0"/>
      <w:marBottom w:val="0"/>
      <w:divBdr>
        <w:top w:val="none" w:sz="0" w:space="0" w:color="auto"/>
        <w:left w:val="none" w:sz="0" w:space="0" w:color="auto"/>
        <w:bottom w:val="none" w:sz="0" w:space="0" w:color="auto"/>
        <w:right w:val="none" w:sz="0" w:space="0" w:color="auto"/>
      </w:divBdr>
    </w:div>
    <w:div w:id="100229920">
      <w:marLeft w:val="0"/>
      <w:marRight w:val="0"/>
      <w:marTop w:val="0"/>
      <w:marBottom w:val="0"/>
      <w:divBdr>
        <w:top w:val="none" w:sz="0" w:space="0" w:color="auto"/>
        <w:left w:val="none" w:sz="0" w:space="0" w:color="auto"/>
        <w:bottom w:val="none" w:sz="0" w:space="0" w:color="auto"/>
        <w:right w:val="none" w:sz="0" w:space="0" w:color="auto"/>
      </w:divBdr>
    </w:div>
    <w:div w:id="100229921">
      <w:marLeft w:val="0"/>
      <w:marRight w:val="0"/>
      <w:marTop w:val="0"/>
      <w:marBottom w:val="0"/>
      <w:divBdr>
        <w:top w:val="none" w:sz="0" w:space="0" w:color="auto"/>
        <w:left w:val="none" w:sz="0" w:space="0" w:color="auto"/>
        <w:bottom w:val="none" w:sz="0" w:space="0" w:color="auto"/>
        <w:right w:val="none" w:sz="0" w:space="0" w:color="auto"/>
      </w:divBdr>
    </w:div>
    <w:div w:id="100229924">
      <w:marLeft w:val="0"/>
      <w:marRight w:val="0"/>
      <w:marTop w:val="0"/>
      <w:marBottom w:val="0"/>
      <w:divBdr>
        <w:top w:val="none" w:sz="0" w:space="0" w:color="auto"/>
        <w:left w:val="none" w:sz="0" w:space="0" w:color="auto"/>
        <w:bottom w:val="none" w:sz="0" w:space="0" w:color="auto"/>
        <w:right w:val="none" w:sz="0" w:space="0" w:color="auto"/>
      </w:divBdr>
      <w:divsChild>
        <w:div w:id="100229922">
          <w:marLeft w:val="0"/>
          <w:marRight w:val="0"/>
          <w:marTop w:val="0"/>
          <w:marBottom w:val="0"/>
          <w:divBdr>
            <w:top w:val="none" w:sz="0" w:space="0" w:color="auto"/>
            <w:left w:val="none" w:sz="0" w:space="0" w:color="auto"/>
            <w:bottom w:val="none" w:sz="0" w:space="0" w:color="auto"/>
            <w:right w:val="none" w:sz="0" w:space="0" w:color="auto"/>
          </w:divBdr>
        </w:div>
        <w:div w:id="100229932">
          <w:marLeft w:val="0"/>
          <w:marRight w:val="0"/>
          <w:marTop w:val="0"/>
          <w:marBottom w:val="0"/>
          <w:divBdr>
            <w:top w:val="none" w:sz="0" w:space="0" w:color="auto"/>
            <w:left w:val="none" w:sz="0" w:space="0" w:color="auto"/>
            <w:bottom w:val="none" w:sz="0" w:space="0" w:color="auto"/>
            <w:right w:val="none" w:sz="0" w:space="0" w:color="auto"/>
          </w:divBdr>
          <w:divsChild>
            <w:div w:id="100229923">
              <w:marLeft w:val="0"/>
              <w:marRight w:val="0"/>
              <w:marTop w:val="0"/>
              <w:marBottom w:val="0"/>
              <w:divBdr>
                <w:top w:val="none" w:sz="0" w:space="0" w:color="auto"/>
                <w:left w:val="none" w:sz="0" w:space="0" w:color="auto"/>
                <w:bottom w:val="none" w:sz="0" w:space="0" w:color="auto"/>
                <w:right w:val="none" w:sz="0" w:space="0" w:color="auto"/>
              </w:divBdr>
              <w:divsChild>
                <w:div w:id="100229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229925">
      <w:marLeft w:val="0"/>
      <w:marRight w:val="0"/>
      <w:marTop w:val="0"/>
      <w:marBottom w:val="0"/>
      <w:divBdr>
        <w:top w:val="none" w:sz="0" w:space="0" w:color="auto"/>
        <w:left w:val="none" w:sz="0" w:space="0" w:color="auto"/>
        <w:bottom w:val="none" w:sz="0" w:space="0" w:color="auto"/>
        <w:right w:val="none" w:sz="0" w:space="0" w:color="auto"/>
      </w:divBdr>
    </w:div>
    <w:div w:id="100229928">
      <w:marLeft w:val="0"/>
      <w:marRight w:val="0"/>
      <w:marTop w:val="0"/>
      <w:marBottom w:val="0"/>
      <w:divBdr>
        <w:top w:val="none" w:sz="0" w:space="0" w:color="auto"/>
        <w:left w:val="none" w:sz="0" w:space="0" w:color="auto"/>
        <w:bottom w:val="none" w:sz="0" w:space="0" w:color="auto"/>
        <w:right w:val="none" w:sz="0" w:space="0" w:color="auto"/>
      </w:divBdr>
    </w:div>
    <w:div w:id="100229930">
      <w:marLeft w:val="0"/>
      <w:marRight w:val="0"/>
      <w:marTop w:val="0"/>
      <w:marBottom w:val="0"/>
      <w:divBdr>
        <w:top w:val="none" w:sz="0" w:space="0" w:color="auto"/>
        <w:left w:val="none" w:sz="0" w:space="0" w:color="auto"/>
        <w:bottom w:val="none" w:sz="0" w:space="0" w:color="auto"/>
        <w:right w:val="none" w:sz="0" w:space="0" w:color="auto"/>
      </w:divBdr>
      <w:divsChild>
        <w:div w:id="100229929">
          <w:marLeft w:val="0"/>
          <w:marRight w:val="0"/>
          <w:marTop w:val="0"/>
          <w:marBottom w:val="432"/>
          <w:divBdr>
            <w:top w:val="none" w:sz="0" w:space="0" w:color="auto"/>
            <w:left w:val="none" w:sz="0" w:space="0" w:color="auto"/>
            <w:bottom w:val="none" w:sz="0" w:space="0" w:color="auto"/>
            <w:right w:val="none" w:sz="0" w:space="0" w:color="auto"/>
          </w:divBdr>
        </w:div>
      </w:divsChild>
    </w:div>
    <w:div w:id="100229931">
      <w:marLeft w:val="0"/>
      <w:marRight w:val="0"/>
      <w:marTop w:val="0"/>
      <w:marBottom w:val="0"/>
      <w:divBdr>
        <w:top w:val="none" w:sz="0" w:space="0" w:color="auto"/>
        <w:left w:val="none" w:sz="0" w:space="0" w:color="auto"/>
        <w:bottom w:val="none" w:sz="0" w:space="0" w:color="auto"/>
        <w:right w:val="none" w:sz="0" w:space="0" w:color="auto"/>
      </w:divBdr>
      <w:divsChild>
        <w:div w:id="100229927">
          <w:marLeft w:val="0"/>
          <w:marRight w:val="0"/>
          <w:marTop w:val="0"/>
          <w:marBottom w:val="0"/>
          <w:divBdr>
            <w:top w:val="none" w:sz="0" w:space="0" w:color="auto"/>
            <w:left w:val="none" w:sz="0" w:space="0" w:color="auto"/>
            <w:bottom w:val="none" w:sz="0" w:space="0" w:color="auto"/>
            <w:right w:val="none" w:sz="0" w:space="0" w:color="auto"/>
          </w:divBdr>
          <w:divsChild>
            <w:div w:id="100229926">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 w:id="100229934">
      <w:marLeft w:val="0"/>
      <w:marRight w:val="0"/>
      <w:marTop w:val="0"/>
      <w:marBottom w:val="0"/>
      <w:divBdr>
        <w:top w:val="none" w:sz="0" w:space="0" w:color="auto"/>
        <w:left w:val="none" w:sz="0" w:space="0" w:color="auto"/>
        <w:bottom w:val="none" w:sz="0" w:space="0" w:color="auto"/>
        <w:right w:val="none" w:sz="0" w:space="0" w:color="auto"/>
      </w:divBdr>
    </w:div>
    <w:div w:id="100229935">
      <w:marLeft w:val="0"/>
      <w:marRight w:val="0"/>
      <w:marTop w:val="0"/>
      <w:marBottom w:val="0"/>
      <w:divBdr>
        <w:top w:val="none" w:sz="0" w:space="0" w:color="auto"/>
        <w:left w:val="none" w:sz="0" w:space="0" w:color="auto"/>
        <w:bottom w:val="none" w:sz="0" w:space="0" w:color="auto"/>
        <w:right w:val="none" w:sz="0" w:space="0" w:color="auto"/>
      </w:divBdr>
    </w:div>
    <w:div w:id="100229936">
      <w:marLeft w:val="0"/>
      <w:marRight w:val="0"/>
      <w:marTop w:val="0"/>
      <w:marBottom w:val="0"/>
      <w:divBdr>
        <w:top w:val="none" w:sz="0" w:space="0" w:color="auto"/>
        <w:left w:val="none" w:sz="0" w:space="0" w:color="auto"/>
        <w:bottom w:val="none" w:sz="0" w:space="0" w:color="auto"/>
        <w:right w:val="none" w:sz="0" w:space="0" w:color="auto"/>
      </w:divBdr>
    </w:div>
    <w:div w:id="100229940">
      <w:marLeft w:val="0"/>
      <w:marRight w:val="0"/>
      <w:marTop w:val="0"/>
      <w:marBottom w:val="0"/>
      <w:divBdr>
        <w:top w:val="none" w:sz="0" w:space="0" w:color="auto"/>
        <w:left w:val="none" w:sz="0" w:space="0" w:color="auto"/>
        <w:bottom w:val="none" w:sz="0" w:space="0" w:color="auto"/>
        <w:right w:val="none" w:sz="0" w:space="0" w:color="auto"/>
      </w:divBdr>
    </w:div>
    <w:div w:id="100229944">
      <w:marLeft w:val="0"/>
      <w:marRight w:val="0"/>
      <w:marTop w:val="0"/>
      <w:marBottom w:val="0"/>
      <w:divBdr>
        <w:top w:val="none" w:sz="0" w:space="0" w:color="auto"/>
        <w:left w:val="none" w:sz="0" w:space="0" w:color="auto"/>
        <w:bottom w:val="none" w:sz="0" w:space="0" w:color="auto"/>
        <w:right w:val="none" w:sz="0" w:space="0" w:color="auto"/>
      </w:divBdr>
    </w:div>
    <w:div w:id="100229945">
      <w:marLeft w:val="0"/>
      <w:marRight w:val="0"/>
      <w:marTop w:val="0"/>
      <w:marBottom w:val="0"/>
      <w:divBdr>
        <w:top w:val="none" w:sz="0" w:space="0" w:color="auto"/>
        <w:left w:val="none" w:sz="0" w:space="0" w:color="auto"/>
        <w:bottom w:val="none" w:sz="0" w:space="0" w:color="auto"/>
        <w:right w:val="none" w:sz="0" w:space="0" w:color="auto"/>
      </w:divBdr>
    </w:div>
    <w:div w:id="100229946">
      <w:marLeft w:val="0"/>
      <w:marRight w:val="0"/>
      <w:marTop w:val="0"/>
      <w:marBottom w:val="0"/>
      <w:divBdr>
        <w:top w:val="none" w:sz="0" w:space="0" w:color="auto"/>
        <w:left w:val="none" w:sz="0" w:space="0" w:color="auto"/>
        <w:bottom w:val="none" w:sz="0" w:space="0" w:color="auto"/>
        <w:right w:val="none" w:sz="0" w:space="0" w:color="auto"/>
      </w:divBdr>
    </w:div>
    <w:div w:id="100229947">
      <w:marLeft w:val="0"/>
      <w:marRight w:val="0"/>
      <w:marTop w:val="0"/>
      <w:marBottom w:val="0"/>
      <w:divBdr>
        <w:top w:val="none" w:sz="0" w:space="0" w:color="auto"/>
        <w:left w:val="none" w:sz="0" w:space="0" w:color="auto"/>
        <w:bottom w:val="none" w:sz="0" w:space="0" w:color="auto"/>
        <w:right w:val="none" w:sz="0" w:space="0" w:color="auto"/>
      </w:divBdr>
    </w:div>
    <w:div w:id="100229965">
      <w:marLeft w:val="0"/>
      <w:marRight w:val="0"/>
      <w:marTop w:val="0"/>
      <w:marBottom w:val="0"/>
      <w:divBdr>
        <w:top w:val="none" w:sz="0" w:space="0" w:color="auto"/>
        <w:left w:val="none" w:sz="0" w:space="0" w:color="auto"/>
        <w:bottom w:val="none" w:sz="0" w:space="0" w:color="auto"/>
        <w:right w:val="none" w:sz="0" w:space="0" w:color="auto"/>
      </w:divBdr>
      <w:divsChild>
        <w:div w:id="100229804">
          <w:marLeft w:val="0"/>
          <w:marRight w:val="0"/>
          <w:marTop w:val="0"/>
          <w:marBottom w:val="0"/>
          <w:divBdr>
            <w:top w:val="none" w:sz="0" w:space="0" w:color="auto"/>
            <w:left w:val="none" w:sz="0" w:space="0" w:color="auto"/>
            <w:bottom w:val="none" w:sz="0" w:space="0" w:color="auto"/>
            <w:right w:val="none" w:sz="0" w:space="0" w:color="auto"/>
          </w:divBdr>
        </w:div>
        <w:div w:id="100229964">
          <w:marLeft w:val="0"/>
          <w:marRight w:val="0"/>
          <w:marTop w:val="0"/>
          <w:marBottom w:val="0"/>
          <w:divBdr>
            <w:top w:val="none" w:sz="0" w:space="0" w:color="auto"/>
            <w:left w:val="none" w:sz="0" w:space="0" w:color="auto"/>
            <w:bottom w:val="none" w:sz="0" w:space="0" w:color="auto"/>
            <w:right w:val="none" w:sz="0" w:space="0" w:color="auto"/>
          </w:divBdr>
        </w:div>
      </w:divsChild>
    </w:div>
    <w:div w:id="10022996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2D3F59-9521-4828-AC76-F119AD860F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3121</Words>
  <Characters>1779</Characters>
  <Application>Microsoft Office Word</Application>
  <DocSecurity>0</DocSecurity>
  <Lines>14</Lines>
  <Paragraphs>9</Paragraphs>
  <ScaleCrop>false</ScaleCrop>
  <HeadingPairs>
    <vt:vector size="2" baseType="variant">
      <vt:variant>
        <vt:lpstr>Название</vt:lpstr>
      </vt:variant>
      <vt:variant>
        <vt:i4>1</vt:i4>
      </vt:variant>
    </vt:vector>
  </HeadingPairs>
  <TitlesOfParts>
    <vt:vector size="1" baseType="lpstr">
      <vt:lpstr>Антимонопольному комітету</vt:lpstr>
    </vt:vector>
  </TitlesOfParts>
  <Company>?????????? ???</Company>
  <LinksUpToDate>false</LinksUpToDate>
  <CharactersWithSpaces>4891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Антимонопольному комітету</dc:title>
  <dc:creator>ххх</dc:creator>
  <cp:lastModifiedBy>AdminPC</cp:lastModifiedBy>
  <cp:revision>2</cp:revision>
  <cp:lastPrinted>2023-02-07T15:17:00Z</cp:lastPrinted>
  <dcterms:created xsi:type="dcterms:W3CDTF">2023-03-22T03:44:00Z</dcterms:created>
  <dcterms:modified xsi:type="dcterms:W3CDTF">2023-03-22T03:44:00Z</dcterms:modified>
</cp:coreProperties>
</file>