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D95" w:rsidRPr="00FA2D95" w:rsidRDefault="00FA2D95" w:rsidP="00FA2D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66725" cy="619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D95" w:rsidRPr="00FA2D95" w:rsidRDefault="00FA2D95" w:rsidP="00FA2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FA2D95" w:rsidRPr="00FA2D95" w:rsidRDefault="00FA2D95" w:rsidP="00FA2D95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ru-RU"/>
        </w:rPr>
      </w:pPr>
      <w:r w:rsidRPr="00FA2D9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ru-RU"/>
        </w:rPr>
        <w:t xml:space="preserve"> БРОДІВСЬКА  МІСЬКА РАДА </w:t>
      </w:r>
    </w:p>
    <w:p w:rsidR="00FA2D95" w:rsidRPr="00FA2D95" w:rsidRDefault="00FA2D95" w:rsidP="00FA2D95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A2D9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ru-RU"/>
        </w:rPr>
        <w:t>ЛЬВІВСЬКОЇ ОБЛАСТІ</w:t>
      </w:r>
      <w:r w:rsidRPr="00FA2D95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         </w:t>
      </w:r>
    </w:p>
    <w:p w:rsidR="00FA2D95" w:rsidRPr="00FA2D95" w:rsidRDefault="00FA2D95" w:rsidP="00FA2D9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A2D9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Pr="00FA2D95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Р І Ш Е Н </w:t>
      </w:r>
      <w:proofErr w:type="spellStart"/>
      <w:r w:rsidRPr="00FA2D95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Н</w:t>
      </w:r>
      <w:proofErr w:type="spellEnd"/>
      <w:r w:rsidRPr="00FA2D95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Я</w:t>
      </w:r>
    </w:p>
    <w:p w:rsidR="00FA2D95" w:rsidRPr="00FA2D95" w:rsidRDefault="00FA2D95" w:rsidP="00FA2D9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FA2D95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XXV</w:t>
      </w:r>
      <w:r w:rsidRPr="00FA2D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proofErr w:type="gramStart"/>
      <w:r w:rsidRPr="00FA2D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сес</w:t>
      </w:r>
      <w:r w:rsidRPr="00FA2D9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ії</w:t>
      </w:r>
      <w:proofErr w:type="spellEnd"/>
      <w:r w:rsidRPr="00FA2D9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Pr="00FA2D95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VIII</w:t>
      </w:r>
      <w:proofErr w:type="gramEnd"/>
      <w:r w:rsidRPr="00FA2D9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скликання</w:t>
      </w:r>
    </w:p>
    <w:p w:rsidR="00FA2D95" w:rsidRPr="00FA2D95" w:rsidRDefault="00FA2D95" w:rsidP="00FA2D9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</w:p>
    <w:p w:rsidR="00FA2D95" w:rsidRPr="00FA2D95" w:rsidRDefault="00FA2D95" w:rsidP="00FA2D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FA2D95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FA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03</w:t>
      </w:r>
      <w:r w:rsidRPr="00FA2D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Pr="00FA2D95">
        <w:rPr>
          <w:rFonts w:ascii="Times New Roman" w:eastAsia="Times New Roman" w:hAnsi="Times New Roman" w:cs="Times New Roman"/>
          <w:sz w:val="28"/>
          <w:szCs w:val="28"/>
          <w:lang w:eastAsia="ru-RU"/>
        </w:rPr>
        <w:t>11.20222</w:t>
      </w:r>
      <w:r w:rsidRPr="00FA2D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                 м. Броди                        № </w:t>
      </w:r>
      <w:r w:rsidR="003A2FE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792</w:t>
      </w:r>
    </w:p>
    <w:p w:rsidR="00FA2D95" w:rsidRPr="00FA2D95" w:rsidRDefault="00FA2D95" w:rsidP="00FA2D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Про затвердження нової редакції</w:t>
      </w:r>
    </w:p>
    <w:p w:rsidR="00DD6430" w:rsidRPr="00DD6430" w:rsidRDefault="00DD6430" w:rsidP="00B474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Статуту комунального підприємства</w:t>
      </w:r>
    </w:p>
    <w:p w:rsidR="00DD6430" w:rsidRPr="00DD6430" w:rsidRDefault="00DD6430" w:rsidP="00B474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«</w:t>
      </w:r>
      <w:proofErr w:type="spellStart"/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»</w:t>
      </w:r>
      <w:bookmarkStart w:id="0" w:name="_GoBack"/>
      <w:bookmarkEnd w:id="0"/>
    </w:p>
    <w:p w:rsidR="00DD6430" w:rsidRPr="00DD6430" w:rsidRDefault="00DD6430" w:rsidP="00B474DF">
      <w:pPr>
        <w:spacing w:after="24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 Відповідно до абзацу першого пункту 30 частини першої статті 26 Закону України «Про місцеве самоврядування в Україні», розглянувши лист комунального підприємства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» від 28 вересня 2022 року          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№ 123/03-06, міська рада</w:t>
      </w:r>
      <w:r w:rsidRPr="00DD6430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>                                                   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ВИРІШИЛА :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85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Внести зміни до Статуту комунального підприємства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», виклавши його в новій редакції, що додається.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 Директору комунального підприємства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»                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    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О.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Риплянському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вжити заходів щодо внесення змін до установчих документів підприємства відповідно до чинного законодавства.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 Визнати таким, що втратило чинність рішення Бродівської міської ради від 21 грудня 2021 року № 596 «Про затвердження нової редакції Статуту КП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».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 Контроль за виконанням рішення покласти на постійну депутатську  комісію міської ради з питань комунальної власності, житлово-комунального господарства, енергозбереження, транспорту, благоустрою та екології.</w:t>
      </w:r>
    </w:p>
    <w:p w:rsidR="00DD6430" w:rsidRPr="00DD6430" w:rsidRDefault="00DD6430" w:rsidP="00B474DF">
      <w:pPr>
        <w:spacing w:after="24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</w:p>
    <w:p w:rsidR="00DD6430" w:rsidRPr="00DD6430" w:rsidRDefault="00DD6430" w:rsidP="003A2F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Міський голова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 xml:space="preserve">                                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Анатолій БЕЛЕЙ</w:t>
      </w:r>
    </w:p>
    <w:p w:rsidR="00DD6430" w:rsidRPr="00DD6430" w:rsidRDefault="00DD6430" w:rsidP="00B474DF">
      <w:pPr>
        <w:spacing w:after="24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</w:p>
    <w:p w:rsidR="00DD6430" w:rsidRPr="00DD6430" w:rsidRDefault="00DD6430" w:rsidP="00B474DF">
      <w:pPr>
        <w:ind w:firstLine="85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br w:type="page"/>
      </w:r>
    </w:p>
    <w:p w:rsidR="00DD6430" w:rsidRPr="00DD6430" w:rsidRDefault="00DD6430" w:rsidP="00B474DF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lastRenderedPageBreak/>
        <w:t>ЗАТВЕРДЖЕНО</w:t>
      </w:r>
    </w:p>
    <w:p w:rsidR="00DD6430" w:rsidRPr="00DD6430" w:rsidRDefault="00DD6430" w:rsidP="00B474DF">
      <w:pPr>
        <w:spacing w:after="0" w:line="240" w:lineRule="auto"/>
        <w:ind w:firstLine="595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Рішення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Бродівсь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кої  міської </w:t>
      </w:r>
    </w:p>
    <w:p w:rsidR="00DD6430" w:rsidRPr="00DD6430" w:rsidRDefault="00DD6430" w:rsidP="00B474DF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ради Львівської області</w:t>
      </w:r>
    </w:p>
    <w:p w:rsidR="00DD6430" w:rsidRPr="003A2FE6" w:rsidRDefault="003A2FE6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</w:t>
      </w:r>
      <w:r w:rsidRPr="003A2FE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 792 від 03.11. 2022 року</w:t>
      </w:r>
    </w:p>
    <w:p w:rsidR="00DD6430" w:rsidRPr="003A2FE6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D6430" w:rsidRPr="003A2FE6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b/>
          <w:bCs/>
          <w:color w:val="000000"/>
          <w:sz w:val="38"/>
          <w:szCs w:val="38"/>
          <w:lang w:val="uk-UA" w:eastAsia="ru-RU"/>
        </w:rPr>
        <w:t>СТАТУТ</w:t>
      </w:r>
    </w:p>
    <w:p w:rsidR="00DD6430" w:rsidRPr="00DD6430" w:rsidRDefault="00DD6430" w:rsidP="00B474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38"/>
          <w:szCs w:val="38"/>
          <w:lang w:val="uk-UA" w:eastAsia="ru-RU"/>
        </w:rPr>
        <w:t xml:space="preserve">КОМУНАЛЬНОГО </w:t>
      </w:r>
      <w:r w:rsidR="00B474DF">
        <w:rPr>
          <w:rFonts w:ascii="Times New Roman" w:eastAsia="Times New Roman" w:hAnsi="Times New Roman" w:cs="Times New Roman"/>
          <w:color w:val="000000"/>
          <w:sz w:val="38"/>
          <w:szCs w:val="38"/>
          <w:lang w:val="uk-UA" w:eastAsia="ru-RU"/>
        </w:rPr>
        <w:t>ПІДПРИЄМСТВА</w:t>
      </w:r>
      <w:r w:rsidR="00B474DF">
        <w:rPr>
          <w:rFonts w:ascii="Times New Roman" w:eastAsia="Times New Roman" w:hAnsi="Times New Roman" w:cs="Times New Roman"/>
          <w:color w:val="000000"/>
          <w:sz w:val="38"/>
          <w:szCs w:val="38"/>
          <w:lang w:val="uk-UA" w:eastAsia="ru-RU"/>
        </w:rPr>
        <w:br/>
        <w:t> «БРОДИТЕПЛОЕНЕРГО</w:t>
      </w:r>
      <w:r w:rsidRPr="00DD6430">
        <w:rPr>
          <w:rFonts w:ascii="Times New Roman" w:eastAsia="Times New Roman" w:hAnsi="Times New Roman" w:cs="Times New Roman"/>
          <w:color w:val="000000"/>
          <w:sz w:val="38"/>
          <w:szCs w:val="38"/>
          <w:lang w:val="uk-UA" w:eastAsia="ru-RU"/>
        </w:rPr>
        <w:t>»</w:t>
      </w:r>
    </w:p>
    <w:p w:rsidR="00DD6430" w:rsidRPr="00DD6430" w:rsidRDefault="00DD6430" w:rsidP="00B474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38"/>
          <w:szCs w:val="38"/>
          <w:lang w:val="uk-UA" w:eastAsia="ru-RU"/>
        </w:rPr>
        <w:t>(нова редакція)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DD6430" w:rsidRPr="00DD6430" w:rsidRDefault="00DD6430" w:rsidP="00B474DF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м. Броди 202</w:t>
      </w:r>
      <w:r w:rsidR="003A2FE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2</w:t>
      </w:r>
      <w:r w:rsidRPr="00DD6430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рік </w:t>
      </w: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br w:type="page"/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1. ЗАГАЛЬНІ ПОЛОЖЕННЯ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 Комунальне підприємство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», надалі -«Підприємство», створене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Бродівською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міською радою Львівської області на базі майнового комплексу КП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» і належить до комунальної власності Бродівської міської ради.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є правонаступником підприємства теплових мереж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Бродитеплокомуненерго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», створеного згідно наказу Львівського обласного 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виробничого об’єднання теплових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мереж 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Львівтеплокомуненерго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» № 163а від 04.09.1990 року.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 xml:space="preserve">Власником Підприємства є територіальна громада міста Броди, в особі Бродівської міської ради Львівської області, місцезнаходження: Україна, 80600, Львівська обл.,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Золочівський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район, м. Броди, пл. Ринок, 20 (далі «Власник»).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1.3.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Виконавчий комітет Бродівської міської ради Львівської області є органом, який виконує функції органу управління господарською діяльністю в межах та обсягах визначених Господарським кодексом України та Законом України  «Про місцеве самоврядування в Україні».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1.4.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є юридичною особою, має самостійний баланс, розрахунковий рахунок та інші рахунки в установах банків, круглу печатку, кутовий та інші штампи зі своїм найменуванням та ідентифікаційним кодом, здійснює свою діяльність на підставі чинного законодавства України і даного Статуту.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1.5.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набуває прав юридичної особи з дня його державної реєстрації у встановленому законом порядку. Підприємство від свого імені виступає у господарських, цивільних та адміністративних правовідносинах з юридичними та фізичними особами, набуває майнових прав та . несе обов'язки, виступає позивачем та відповідачем у судах загальної юрисдикції. Господарському та Адміністративному судах, несе відповідальність за результати своєї господарської діяльності.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не має у своєму складі інших юридичних осіб.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1.7.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Найменування Підприємства: українською мовою: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повне найменування: Комунальне Підприємство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»; скорочене найменування: КП «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Бродитеплоенерго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»;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1.8.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 xml:space="preserve">Місцезнаходження Підприємства: 80600, Львівська область,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Золочівський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район, м. Броди,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вул.Гончарська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, За.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1.9.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не несе відповідальності за зобов'язання Власника та виконавчого комітету Бродівської міської ради.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 МЕТА І ПРЕДМЕТ ДІЯЛЬНОСТІ ПІДПРИЄМСТВА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Метою діяльності підприємства є виробництво, транспортування і реалізація теплової енергії для задоволення потреб населення та інших споживачів у послугах теплопостачання, гарячого водопостачання,  розвиток і удосконалення систем теплопостачання.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Предметом діяльності Підприємства є: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2.2.1.В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иробництво, збирання та розподілення пари та гарячої води для центрального опалення, виробництва енергії та інших цілей.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2.2.2.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озподілення теплової енергії для обігріву житла і побутової потреби населення та на комунально-побутові потреби підприємств, організацій, установ.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2.2.3.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иробництво, транспортування, постачання та реалізація теплової енергії для забезпечення потреб населення, підприємств, установ, організацій послугами теплопостачання та гарячого водопостачання від власних джерел теплоенергії.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2.2.4.Транспортування за укладеними договорами теплової енергії, виробленої іншими підприємствами та організаціями.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2.2.5.Технічне обслуговування, ремонт опалювальних котелень, теплових пунктів та теплових мереж за укладеними договорами.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2.2.6.Здійснення експлуатації, проведення поточного і капітального ремонтів, реконструкції та модернізації об'єктів теплопостачання.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2.2.7.Виконання пусконалагоджувальних робіт на власних об'єктах теплопостачання в процесі їх експлуатації, після завершення будівництва, реконструкції, ремонту, а також на договірних умовах іншим підприємствам, установам, організаціям.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2.2.8.Здійснення контролю за раціональним використанням виробленої теплової енергії комунально-побутовими та іншими споживачами; видача технічних умов на проектування та будівництво об’єктів теплопостачання, теплових мереж, засобів обліку від власних теплоджерел.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 Поряд із основними видами діяльності Підприємство має право здійснювати: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2.3.1.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Будівельно-монтажні, ремонтно-будівельні, дослідно-конструкторські, технологічні, проектні роботи та послуги з технічного нагляду за виконанням робіт.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2.3.2.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Будівництво магістральних трубопроводів.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2.3.3.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Будівництво місцевих та міських трубопроводів,  допоміжних інженерних споруд: водопровідних, теплових, каналізаційних  мереж.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2.3.4.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Передачу в найом (оренду) майна, яке закріплено за підприємством.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2.3.5.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Будівництво як самостійно, так і за пайовою участю, виробничих, житлових, соціально-п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обутових, торговельних та інших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об’єктів.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2.3.6.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Зведення несучих та </w:t>
      </w:r>
      <w:proofErr w:type="spellStart"/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огороджуючих</w:t>
      </w:r>
      <w:proofErr w:type="spellEnd"/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конструкцій будівель і споруд, будівництво та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онтаж інженерних і транспортних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мереж.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2.3.7 .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Монтаж конструкцій зовнішніх інженерних мереж і систем.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2.3.8.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Монтаж внутрішніх інженерних мереж, систем, приладів і засобів вимірювання.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2.3.9.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Захист конструкцій, устаткування та мереж.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2.3.10.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Монтаж технологічних трубопроводів та технологічного устаткування.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2.3.1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 Придбання та надання права на володіння і користування патентами, технологіями “ноу- хау” та іншою технічною інформацією.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2.3.12.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Організацію складського господарства.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2.3.13.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Надання транспортних послуг населенню.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2.3.14.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Проведення, розробку і впровадження проектних, проектно-вишукувальних робіт як у виробничій, так і в соціально-побутовій сферах.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2.3.15.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Інша діяльність, не заборонена чинним законодавством України.</w:t>
      </w:r>
    </w:p>
    <w:p w:rsidR="00B474DF" w:rsidRDefault="00B474DF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 МАЙНО ПІДПРИЄМСТВА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Майно Підприємства знаходиться у комунальній власності і закріплюється за підприємством на праві господарського відання.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Майно Підприємства складають виробничі та невиробничі фонди та оборотні кошти, статутний фонд, а також інші цінності, вартість яких відображається в балансі Підприємства.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3.3.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Власник майна, закріпленого за Підприємством на праві господарського відання, здійснює контроль за належним використанням та збереженням майна безпосередньо або через уповноважений ним орган - виконавчий комітет Бродівської міської ради відповідно до цього Статуту та законодавчих актів України.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3.4.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Майно Підприємства, придбане ним у процесі здійснення господарської діяльності, належить на праві комунальної власності територіальній громаді міста Броди, в особі Бродівської міської ради та перебуває на балансовому обліку Підприємства і закріплене за Підприємством на праві господарського відання.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3.5.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Джерелами формування майна Підприємства є: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майно, передане Підприємству Власником;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доходи, одержані від господарської діяльності;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кредити банків та інших кредиторів;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придбане, згідно з чинним законодавством України, майно інших підприємств, організацій;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амортизаційні відрахування;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прибуток від позареалізаційних операцій;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кошти, одержані з міського бюджету на виконання державних або комунальних програм, затверджених міською радою;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інші джерела, не заборонені чинним законодавством України.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 xml:space="preserve">Статутний капітал Підприємства утворюється Власником та становить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10710251,75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грн. Збільшення (зменшення) розміру статутного капіталу здійснюється в порядку, визначеного чинним законодавством.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3.7.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має право здавати в оренду відповідно до чинного законодавства (крім цілісних майнових комплексів) підприємствам, організаціям, установам, а також громадянам, основні засоби в установленому порядку.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3.8.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Передача під заставу майнових об'єктів, що відносяться до основних фондів, передавання в оренду цілісних майнових комплексів, відокремлених структурних одиниць та підрозділів Підприємство має право лише за рішенням Власника.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3.9.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Встановлення Підприємству розміру частки прибутку, яка підлягає зарахуванню до місцевого бюджету, здійснюється за рішенням міської ради.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 УПРАВЛІННЯ ПІДПРИЄМСТВОМ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Управління Підприємством здійснюється відповідно до Статуту на основі поєднання прав Власника щодо господарського використання свого майна та самоврядування трудового колективу Підприємства.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Директор Підприємства призначається та звільняється з посади розпорядженням міського голови на контрактній основі.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4.3.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Функції, права та обов’язки структурних підрозділів (цехів, дільниць) Підприємства визначаються положеннями про них, які затверджуються директором в порядку, встановленому цим Статутом.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Підприємство має право створювати філії, представництва, відділення та інші відокремлені підрозділи, що не є юридичними особами, які діють на підставі затверджених Підприємством Положень про них.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4.4.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Директор може бути звільнений з посади достроково з підстав, передбачених трудовим контрактом відповідно до норм чинного законодавства України.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4.5.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Директор Підприємства без довіреності діє від імені Підприємства, представляє його інтереси в органах державної влади та органах місцевого самоврядування, інших організаціях, підприємствах, установах, закладах, судових органах усіх рівнів, у відношенні з юридичними особами та громадянами в межах та порядку, визначених цим Статутом. Керівник самостійно вирішує питання господарської діяльності Підприємства.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Трудовий колектив Підприємства складають всі громадяни, які своєю працею приймають участь у його діяльності на підставі трудового договору або інших форм, які регулюють трудові і відносини працівників з Підприємством.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4.7.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Взаємовідносини директора з трудовим колективом, у т.ч. вирішення соціально - економічних питань, передбачається у колективному договорі, який регулює виробничі, трудові та соціальні відносини трудового колективу з адміністрацією Підприємства.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4.8.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Колективний договір приймається на загальних зборах трудового колективу Підприємства, і повинен відповідати вимогам чинного законодавства.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4.9.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До виняткової компетенції Власника належить: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прийняття рішення щодо відчуження основних засобів та нерухомого майна Підприємства: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прийняття рішення про ліквідацію, реорганізацію Підприємства, затвердження складу ліквідаційної комісії та ліквідаційного балансу;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прийняття рішення про створення філій, представництв, відділення та інших відокремлених підрозділів Підприємства, які є юридичними особами;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-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прийняття рішення про перепрофілювання Підприємства;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4.10.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Директор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Підприємства: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відповідно до чинного законодавства України організовує господарську діяльність Підприємства, несе повну відповідальність за його діяльність;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після погодження з міським головою та профільною депутатською  комісією  затверджує штатний розклад і визначає кількість працівників Підприємства, посадові оклади;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приймає на роботу, звільняє, заохочує працівників Підприємства і накладає стягнення;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укладає угоди, видає доручення, відкриває в установах банків поточні та інші рахунки Підприємства;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у межах своєї компетенції видає накази, що стосуються діяльності Підприємства;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залучає спеціалістів для роботи за сумісництвом, на умовах підряду, визначає порядок та розміри оплати їх праці.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 ГОСПОДАРСЬКА ДІЯЛЬНІСТЬ ПІДПРИЄМСТВА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5.1. Основним узагальнюючим показником фінансових результатів господарської діяльності Підприємства є прибуток.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Розподіл прибутку проводиться після відрахування відповідних податків та обов'язкових платежів до бюджету 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5.3.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Директор Підприємства самостійно встановлює форми, системи та розмір оплати праці, а також інші види доходів працівників згідно із чинним законодавством і за погодженням міського голови.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Заробітна плата працівників Підприємства визначається відповідно до чинного законодавства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України, в залежності від професії, кваліфікації працівників, складності та умов робіт, що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виконуються.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5.4.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разом з органом, до сфери управління якого воно входить, щорічно планує діяльність і визначає перспективи розвитку, забезпечуючи виробничий і соціальний розвиток Підприємства, підвищення прибутку.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Тарифи на послуги, які надає Підприємство встановлюються відповідно до чинного законодавства України.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5.7.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У всіх сферах своєї господарської діяльності відносини Підприємства з іншими підприємствами, організаціями і громадянами здійснюються на підставі договорів (угод). Підприємство вільне у виборі предмета угоди, визначенні зобов'язань, будь-яких інших умов господарських взаємовідносин, що не суперечать чинному законодавству України.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5.8.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має право відкривати розрахунковий, поточний та інші рахунки для зберігання грошових коштів і здійснення всіх видів банківських та касових операцій.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ТРУДОВИЙ КОЛЕКТИВ ТА ЙОГО САМОВРЯДУВАННЯ</w:t>
      </w:r>
    </w:p>
    <w:p w:rsidR="00DD6430" w:rsidRPr="00DD6430" w:rsidRDefault="00B474DF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6.1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DD6430"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Трудовий колектив формується з громадян, які своєю працею приймають участь у його діяльності на підставі трудового договору або інших форм, які регулюють трудові відносини працівників з Підприємством.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6.2.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Виробничі і трудові відносини, включаючи питання найму і звільнення, режиму праці,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відпочинку, гарантії і компенсації, регулюються згідно з чинним законодавством, цим Статутом, колективним договором, правилами внутрішнього трудового розпорядку, а також трудовим договором.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ОБЛІК І ЗВІТНІСТЬ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Облік і звітність Підприємства здійснюються відповідно до вимог Господарського кодексу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України, Закону України “Про бухгалтерський облік та фінансову звітність в Україні” та інших</w:t>
      </w:r>
      <w:r w:rsidR="00B474D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нормативно-правових актів.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здійснює оперативний бухгалтерський облік результатів своєї діяльності, веде та подає статистичну звітність, несе відповідальність за її достовірність.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Питання організації бухгалтерського обліку на Підприємстві регулюються відповідно до чинного законодавства України та установчих доку ментів.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7.3.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Для забезпечення ведення бухгалтерського обліку Підприємство самостійно обирає форми його організації.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7.4.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Забезпечення дотримання на Підприємстві встановлених єдиних методологічних стандартів бухгалтерського обліку покладається на головного бухгалтера.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7.5.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На основі даних бухгалтерського обліку Підприємства складається фінансова звітність. Підприємство зобов’язане щорічно не пізніше ніж до 01 червня надавати виконкому Бродівської міської ради фінансову звітність у складі річного балансу та звіту про річні фінансові результати Підприємства за минулий рік.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7.6.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зобов’язано щорічно протягом місяця з дати державної реєстрації подати (надіслати рекомендованим листом) державному реєстратору реєстраційну картку, встановленого зразка, про підтвердження відомостей про юридичну особу.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8.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ПОРЯДОК ВНЕСЕННЯ ЗМІН ТА ДОПОВНЕНЬ ДО СТАТУТУ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8.1.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Зміни і доповнення до Статуту Підприємства вносяться за рішенням Бродівської міської ради за поданням органу, до сфери оперативного управління якого входить Підприємство.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8.2.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 xml:space="preserve">Зміни і доповнення набувають чинності з моменту їх державної реєстрації та внесення відповідного запису про це до Єдиного державного реєстру. Якщо зміни до Статуту оформляються </w:t>
      </w:r>
      <w:proofErr w:type="spellStart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невикладенням</w:t>
      </w:r>
      <w:proofErr w:type="spellEnd"/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його в новій редакції, а шляхом прийняття окремих додатків, то в такому випадку вони є невід’ємною частиною Статуту Підприємства, про шо на титульному аркуші змін робиться відповідна відмітка.</w:t>
      </w:r>
    </w:p>
    <w:p w:rsidR="00DD6430" w:rsidRPr="00DD6430" w:rsidRDefault="00DD6430" w:rsidP="00B474DF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D6430" w:rsidRPr="00DD6430" w:rsidRDefault="00DD6430" w:rsidP="00B474D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 ПРИПИНЕННЯ ДІЯЛЬНОСТІ ПІДПРИЄМСТВА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9.1.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 xml:space="preserve">Припинення діяльності Підприємства здійснюється шляхом його реорганізації (злиття, приєднання, поділу, перетворення) або шляхом ліквідації 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за рішенням Власника - Бродівської міської ради, суду, та в інших випадках, встановлених законодавством.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9.2.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злитті Підприємства з іншим (іншими) суб'єктами господарювання всі майнові права та обов'язки кожного з них переходять до суб'єкта господарювання, що утворюється внаслідок злиття.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9.3.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приєднанні Підприємства до іншого суб’єкта господарювання, до останнього суб'єкта переходять всі майнові права та обов'язки Підприємства, що приєдналося до нього.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9.4.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поділі Підприємства на два або більше підприємств, всі його майнові права та обов'язки переходять за розподільчим актом (балансом) у відповідних частках до кожного з нових суб’єктів господарювання, що створилися внаслідок поділу Підприємства.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9.5.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виділенні одного або декількох нових суб’єктів господарювання з Підприємства, до кожного з них переходять за розподільчим актом (балансом) у відповідних частках майнові права та обов'язки реорганізованого Підприємства.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9.6.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перетворенні Підприємства (зміні його організаційно-правової форми) в інший суб'єкт господарювання до новоствореного суб'єкта господарювання за передавальним балансом (актом) переходять всі майнові права та обов’язки попереднього Підприємства, що перетворюється.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9.7.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ліквідовується за рішенням Власника ) випадках: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досягненні мети, для якої воно створювалося, або із закінченням терміну, на який воно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створювалося (якщо це передбачено установчими документами Підприємства);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за рішенням суду про визнання недійсною державну реєстрацію Підприємства через допущені при її створенні порушення, які не можна усунути;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в інших випадках, встановлених законом.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9.8.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Підприємство ліквідовується за рішенням господарського суду в установленому законодавством України порядку.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9.9.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При реорганізації та ліквідації Підприємства працівникам, які звільняються, гарантується дотримання їх прав та інтересів відповідно до чинного законодавства України та колективного договору.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9.10.</w:t>
      </w: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Ліквідація Підприємства здійснюється ліквідаційною комісією, яка створюється Власником або ліквідатором за рішенням суду.</w:t>
      </w:r>
    </w:p>
    <w:p w:rsidR="00DD6430" w:rsidRPr="00DD6430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9.11. Претензії кредиторів до Підприємства, що ліквідується, задовольняються згідно з чинним законодавством України.</w:t>
      </w:r>
    </w:p>
    <w:p w:rsidR="00B474DF" w:rsidRDefault="00DD6430" w:rsidP="00B474D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Майно, яке залишилося після задоволення претензій кредиторів, розрахунків з членами трудового колективу по оплаті праці та бюджетом, використовується за рішенням Власника.</w:t>
      </w:r>
    </w:p>
    <w:p w:rsidR="00DD6430" w:rsidRPr="00DD6430" w:rsidRDefault="00DD6430" w:rsidP="00B474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D643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Секретар міської ради                                                                Руслан ШИШКА</w:t>
      </w:r>
    </w:p>
    <w:p w:rsidR="005F12D2" w:rsidRPr="00DD6430" w:rsidRDefault="00DD6430" w:rsidP="00B474DF">
      <w:pPr>
        <w:ind w:firstLine="851"/>
        <w:rPr>
          <w:lang w:val="uk-UA"/>
        </w:rPr>
      </w:pP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DD64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</w:p>
    <w:sectPr w:rsidR="005F12D2" w:rsidRPr="00DD6430" w:rsidSect="00B474D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42BF0"/>
    <w:multiLevelType w:val="multilevel"/>
    <w:tmpl w:val="C93CAF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430"/>
    <w:rsid w:val="003A2FE6"/>
    <w:rsid w:val="005F12D2"/>
    <w:rsid w:val="00B474DF"/>
    <w:rsid w:val="00DD6430"/>
    <w:rsid w:val="00FA2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6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DD6430"/>
  </w:style>
  <w:style w:type="paragraph" w:styleId="a4">
    <w:name w:val="Balloon Text"/>
    <w:basedOn w:val="a"/>
    <w:link w:val="a5"/>
    <w:uiPriority w:val="99"/>
    <w:semiHidden/>
    <w:unhideWhenUsed/>
    <w:rsid w:val="00FA2D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D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6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DD6430"/>
  </w:style>
  <w:style w:type="paragraph" w:styleId="a4">
    <w:name w:val="Balloon Text"/>
    <w:basedOn w:val="a"/>
    <w:link w:val="a5"/>
    <w:uiPriority w:val="99"/>
    <w:semiHidden/>
    <w:unhideWhenUsed/>
    <w:rsid w:val="00FA2D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D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98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9</Pages>
  <Words>12054</Words>
  <Characters>6871</Characters>
  <Application>Microsoft Office Word</Application>
  <DocSecurity>0</DocSecurity>
  <Lines>57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ЮВ</dc:creator>
  <cp:keywords/>
  <dc:description/>
  <cp:lastModifiedBy>20181205</cp:lastModifiedBy>
  <cp:revision>5</cp:revision>
  <cp:lastPrinted>2022-11-07T07:13:00Z</cp:lastPrinted>
  <dcterms:created xsi:type="dcterms:W3CDTF">2022-10-04T05:47:00Z</dcterms:created>
  <dcterms:modified xsi:type="dcterms:W3CDTF">2022-11-07T07:34:00Z</dcterms:modified>
</cp:coreProperties>
</file>