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ADA46" w14:textId="77777777" w:rsidR="005D6E01" w:rsidRPr="005D6E01" w:rsidRDefault="005D6E01" w:rsidP="005D6E01">
      <w:pPr>
        <w:keepNext/>
        <w:keepLines/>
        <w:spacing w:after="0" w:line="240" w:lineRule="auto"/>
        <w:ind w:right="-57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D6E01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3EADA6B" wp14:editId="53EADA6C">
            <wp:extent cx="445135" cy="596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ADA47" w14:textId="77777777" w:rsidR="005D6E01" w:rsidRPr="005D6E01" w:rsidRDefault="005D6E01" w:rsidP="005D6E01">
      <w:pPr>
        <w:spacing w:after="0" w:line="240" w:lineRule="auto"/>
        <w:ind w:right="-57"/>
        <w:jc w:val="center"/>
        <w:outlineLvl w:val="5"/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lang w:eastAsia="ru-RU"/>
        </w:rPr>
        <w:t>БРОДІВСЬКА МІСЬКА РАДА ЛЬВІВСЬКОЇ ОБЛАСТІ</w:t>
      </w:r>
    </w:p>
    <w:p w14:paraId="53EADA48" w14:textId="77777777" w:rsidR="005D6E01" w:rsidRDefault="005D6E01" w:rsidP="005D6E01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6E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РІШЕННЯ</w:t>
      </w:r>
    </w:p>
    <w:p w14:paraId="53EADA49" w14:textId="77777777" w:rsidR="00E372D4" w:rsidRPr="005D6E01" w:rsidRDefault="00E372D4" w:rsidP="005D6E01">
      <w:pPr>
        <w:keepNext/>
        <w:spacing w:after="0" w:line="240" w:lineRule="auto"/>
        <w:ind w:right="-5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3EADA4A" w14:textId="3A31724B" w:rsidR="007F0A14" w:rsidRPr="00481451" w:rsidRDefault="0082130B" w:rsidP="007F0A1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09.05.</w:t>
      </w:r>
      <w:r w:rsidR="007F0A14" w:rsidRPr="00481451">
        <w:rPr>
          <w:color w:val="000000"/>
          <w:sz w:val="28"/>
          <w:szCs w:val="28"/>
        </w:rPr>
        <w:t>2024р.</w:t>
      </w:r>
      <w:r w:rsidR="007F0A14" w:rsidRPr="00481451">
        <w:rPr>
          <w:color w:val="000000"/>
          <w:sz w:val="28"/>
          <w:szCs w:val="28"/>
        </w:rPr>
        <w:tab/>
      </w:r>
      <w:r w:rsidR="007F0A14" w:rsidRPr="00481451">
        <w:rPr>
          <w:color w:val="000000"/>
          <w:sz w:val="28"/>
          <w:szCs w:val="28"/>
        </w:rPr>
        <w:tab/>
        <w:t xml:space="preserve">                     Броди</w:t>
      </w:r>
      <w:r w:rsidR="007F0A14" w:rsidRPr="00481451">
        <w:rPr>
          <w:color w:val="000000"/>
          <w:sz w:val="28"/>
          <w:szCs w:val="28"/>
        </w:rPr>
        <w:tab/>
      </w:r>
      <w:r w:rsidR="007F0A14" w:rsidRPr="00481451">
        <w:rPr>
          <w:color w:val="000000"/>
          <w:sz w:val="28"/>
          <w:szCs w:val="28"/>
        </w:rPr>
        <w:tab/>
      </w:r>
      <w:r w:rsidR="007F0A14" w:rsidRPr="00481451">
        <w:rPr>
          <w:color w:val="000000"/>
          <w:sz w:val="28"/>
          <w:szCs w:val="28"/>
        </w:rPr>
        <w:tab/>
        <w:t xml:space="preserve">                     № </w:t>
      </w:r>
      <w:r>
        <w:rPr>
          <w:color w:val="000000"/>
          <w:sz w:val="28"/>
          <w:szCs w:val="28"/>
        </w:rPr>
        <w:t>1621</w:t>
      </w:r>
    </w:p>
    <w:p w14:paraId="53EADA4B" w14:textId="77777777" w:rsidR="00E372D4" w:rsidRDefault="00E372D4" w:rsidP="00E372D4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53EADA4C" w14:textId="77777777" w:rsidR="00D93DA2" w:rsidRPr="004A64AA" w:rsidRDefault="00D93DA2" w:rsidP="00D93DA2">
      <w:pPr>
        <w:pStyle w:val="a4"/>
        <w:ind w:left="0"/>
        <w:jc w:val="both"/>
        <w:rPr>
          <w:sz w:val="28"/>
          <w:szCs w:val="28"/>
        </w:rPr>
      </w:pPr>
      <w:r w:rsidRPr="004A64AA">
        <w:rPr>
          <w:sz w:val="28"/>
          <w:szCs w:val="28"/>
        </w:rPr>
        <w:t>Про внесення змін в рішення</w:t>
      </w:r>
    </w:p>
    <w:p w14:paraId="53EADA4D" w14:textId="77777777" w:rsidR="00D93DA2" w:rsidRPr="004A64AA" w:rsidRDefault="00D93DA2" w:rsidP="00D93DA2">
      <w:pPr>
        <w:pStyle w:val="a4"/>
        <w:ind w:left="0"/>
        <w:jc w:val="both"/>
        <w:rPr>
          <w:color w:val="000000"/>
          <w:sz w:val="28"/>
          <w:szCs w:val="28"/>
        </w:rPr>
      </w:pPr>
      <w:r w:rsidRPr="004A64AA">
        <w:rPr>
          <w:sz w:val="28"/>
          <w:szCs w:val="28"/>
        </w:rPr>
        <w:t xml:space="preserve">Бродівської міської ради </w:t>
      </w:r>
    </w:p>
    <w:p w14:paraId="53EADA4E" w14:textId="77777777" w:rsidR="00D93DA2" w:rsidRPr="004A64AA" w:rsidRDefault="00D93DA2" w:rsidP="00D93DA2">
      <w:pPr>
        <w:tabs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4A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53EADA4F" w14:textId="77777777" w:rsidR="00D93DA2" w:rsidRPr="00D93DA2" w:rsidRDefault="00D93DA2" w:rsidP="004A64AA">
      <w:pPr>
        <w:tabs>
          <w:tab w:val="left" w:pos="7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метою приведення рішень Бродівської міської ради до вимог чинного законодавства, на підставі отриманої інформації з Державного реєстру речових прав на нерухоме майно</w:t>
      </w:r>
      <w:r w:rsidRPr="00D93DA2">
        <w:rPr>
          <w:rFonts w:ascii="Times New Roman" w:hAnsi="Times New Roman" w:cs="Times New Roman"/>
          <w:sz w:val="28"/>
          <w:szCs w:val="28"/>
        </w:rPr>
        <w:t xml:space="preserve">, </w:t>
      </w:r>
      <w:r w:rsidRPr="00D93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керуючись Земельним кодексом України, Законами України </w:t>
      </w:r>
      <w:r w:rsidRPr="00D93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“</w:t>
      </w:r>
      <w:r w:rsidRPr="00D93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державний земельний кадастр</w:t>
      </w:r>
      <w:r w:rsidRPr="00D93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“</w:t>
      </w:r>
      <w:r w:rsidRPr="00D93D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93DA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підставі статті 26 Закону України “Про місцеве самоврядування в Україні”,</w:t>
      </w:r>
      <w:r w:rsidRPr="00D93DA2">
        <w:rPr>
          <w:rFonts w:ascii="Times New Roman" w:hAnsi="Times New Roman" w:cs="Times New Roman"/>
          <w:sz w:val="28"/>
          <w:szCs w:val="28"/>
        </w:rPr>
        <w:t xml:space="preserve"> за погодженням з комісією з питань земельних відносин, території, будівництва, архітектури, охорони пам’яток, </w:t>
      </w:r>
      <w:r w:rsidRPr="00D93DA2">
        <w:rPr>
          <w:rFonts w:ascii="Times New Roman" w:hAnsi="Times New Roman" w:cs="Times New Roman"/>
          <w:bCs/>
          <w:sz w:val="28"/>
          <w:szCs w:val="28"/>
        </w:rPr>
        <w:t>міська рада</w:t>
      </w:r>
      <w:r w:rsidRPr="00D93DA2">
        <w:rPr>
          <w:rFonts w:ascii="Times New Roman" w:hAnsi="Times New Roman" w:cs="Times New Roman"/>
          <w:sz w:val="28"/>
          <w:szCs w:val="28"/>
        </w:rPr>
        <w:t xml:space="preserve"> -, </w:t>
      </w:r>
    </w:p>
    <w:p w14:paraId="53EADA50" w14:textId="77777777" w:rsidR="00D93DA2" w:rsidRPr="00D93DA2" w:rsidRDefault="00D93DA2" w:rsidP="00D93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ADA51" w14:textId="77777777" w:rsidR="00D93DA2" w:rsidRPr="00D93DA2" w:rsidRDefault="00D93DA2" w:rsidP="00D93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DA2">
        <w:rPr>
          <w:rFonts w:ascii="Times New Roman" w:hAnsi="Times New Roman" w:cs="Times New Roman"/>
          <w:sz w:val="28"/>
          <w:szCs w:val="28"/>
        </w:rPr>
        <w:t>ВИРІШУЄ:</w:t>
      </w:r>
    </w:p>
    <w:p w14:paraId="53EADA52" w14:textId="77777777" w:rsidR="00D93DA2" w:rsidRPr="00D93DA2" w:rsidRDefault="00D93DA2" w:rsidP="00D93DA2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93DA2">
        <w:rPr>
          <w:rFonts w:ascii="Times New Roman" w:hAnsi="Times New Roman" w:cs="Times New Roman"/>
          <w:bCs/>
          <w:sz w:val="28"/>
          <w:szCs w:val="28"/>
        </w:rPr>
        <w:t xml:space="preserve">Внести зміни в рішення Бродівської міської ради </w:t>
      </w:r>
      <w:r w:rsidRPr="00D93DA2">
        <w:rPr>
          <w:rFonts w:ascii="Times New Roman" w:hAnsi="Times New Roman" w:cs="Times New Roman"/>
          <w:sz w:val="28"/>
          <w:szCs w:val="28"/>
        </w:rPr>
        <w:t>від 31.10.2023року №1349 “</w:t>
      </w:r>
      <w:r w:rsidRPr="00D93DA2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93DA2">
        <w:rPr>
          <w:rFonts w:ascii="Times New Roman" w:hAnsi="Times New Roman" w:cs="Times New Roman"/>
          <w:sz w:val="28"/>
          <w:szCs w:val="28"/>
          <w:lang w:eastAsia="uk-UA"/>
        </w:rPr>
        <w:t xml:space="preserve">Про надання дозволу на виготовлення </w:t>
      </w:r>
      <w:r w:rsidRPr="00D93DA2">
        <w:rPr>
          <w:rFonts w:ascii="Times New Roman" w:hAnsi="Times New Roman" w:cs="Times New Roman"/>
          <w:sz w:val="28"/>
          <w:szCs w:val="28"/>
        </w:rPr>
        <w:t xml:space="preserve">проекту землеустрою щодо відведення земельної ділянки для створення кладовища”, а саме:  </w:t>
      </w:r>
    </w:p>
    <w:p w14:paraId="53EADA53" w14:textId="77777777" w:rsidR="00D93DA2" w:rsidRPr="00D93DA2" w:rsidRDefault="00D93DA2" w:rsidP="00D93DA2">
      <w:pPr>
        <w:pStyle w:val="a4"/>
        <w:numPr>
          <w:ilvl w:val="1"/>
          <w:numId w:val="7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D93DA2">
        <w:rPr>
          <w:sz w:val="28"/>
          <w:szCs w:val="28"/>
        </w:rPr>
        <w:t>п.1 рішення викласти в новій редакції : ” 1. Надати виконавчому комітету Бродівської міської ради Львівської області дозвіл на виготовлення проекту землеустрою щодо відведення частини земельної ділянки орієнтовною площею 2,0 га (за рахунок сформованої земельної ділянки площею</w:t>
      </w:r>
      <w:r w:rsidRPr="00D93DA2">
        <w:rPr>
          <w:sz w:val="28"/>
          <w:szCs w:val="28"/>
          <w:lang w:eastAsia="uk-UA"/>
        </w:rPr>
        <w:t xml:space="preserve"> 10,7823га</w:t>
      </w:r>
      <w:r w:rsidRPr="00D93DA2">
        <w:rPr>
          <w:sz w:val="28"/>
          <w:szCs w:val="28"/>
        </w:rPr>
        <w:t>, кадастровий номер</w:t>
      </w:r>
      <w:r w:rsidRPr="00D93DA2">
        <w:rPr>
          <w:sz w:val="28"/>
          <w:szCs w:val="28"/>
          <w:lang w:eastAsia="uk-UA"/>
        </w:rPr>
        <w:t xml:space="preserve"> 4620388400:01:001:0008</w:t>
      </w:r>
      <w:r w:rsidRPr="00D93DA2">
        <w:rPr>
          <w:sz w:val="28"/>
          <w:szCs w:val="28"/>
        </w:rPr>
        <w:t>) із зміною цільового призначення із земель сільськогосподарського призначення (цільове призначення -</w:t>
      </w:r>
      <w:r w:rsidRPr="00D93DA2">
        <w:rPr>
          <w:color w:val="212529"/>
          <w:sz w:val="28"/>
          <w:szCs w:val="28"/>
          <w:shd w:val="clear" w:color="auto" w:fill="FFFFFF"/>
        </w:rPr>
        <w:t xml:space="preserve"> земельні ділянки кожної категорії земель, які не надані у власність або користування громадянам чи юридичним особам -</w:t>
      </w:r>
      <w:r w:rsidRPr="00D93DA2">
        <w:rPr>
          <w:color w:val="212529"/>
          <w:sz w:val="28"/>
          <w:szCs w:val="28"/>
          <w:shd w:val="clear" w:color="auto" w:fill="FFFFFF"/>
          <w:lang w:eastAsia="uk-UA"/>
        </w:rPr>
        <w:t xml:space="preserve"> </w:t>
      </w:r>
      <w:r w:rsidRPr="00D93DA2">
        <w:rPr>
          <w:sz w:val="28"/>
          <w:szCs w:val="28"/>
          <w:lang w:eastAsia="uk-UA"/>
        </w:rPr>
        <w:t>01.17</w:t>
      </w:r>
      <w:r w:rsidRPr="00D93DA2">
        <w:rPr>
          <w:sz w:val="28"/>
          <w:szCs w:val="28"/>
        </w:rPr>
        <w:t>) землі рекреаційного призначення (цільове призначення - Земельні ділянки загального користування відведені під місця поховання, код 07.09.) за межами населених пунктів</w:t>
      </w:r>
      <w:r w:rsidRPr="00D93DA2">
        <w:rPr>
          <w:sz w:val="28"/>
          <w:szCs w:val="28"/>
          <w:lang w:eastAsia="uk-UA"/>
        </w:rPr>
        <w:t xml:space="preserve"> на території Бродівської міської ради Львівської області  (</w:t>
      </w:r>
      <w:proofErr w:type="spellStart"/>
      <w:r w:rsidRPr="00D93DA2">
        <w:rPr>
          <w:sz w:val="28"/>
          <w:szCs w:val="28"/>
          <w:lang w:eastAsia="uk-UA"/>
        </w:rPr>
        <w:t>Шнирівський</w:t>
      </w:r>
      <w:proofErr w:type="spellEnd"/>
      <w:r w:rsidRPr="00D93DA2">
        <w:rPr>
          <w:sz w:val="28"/>
          <w:szCs w:val="28"/>
          <w:lang w:eastAsia="uk-UA"/>
        </w:rPr>
        <w:t xml:space="preserve"> старостинський округ)</w:t>
      </w:r>
      <w:r w:rsidRPr="00D93DA2">
        <w:rPr>
          <w:sz w:val="28"/>
          <w:szCs w:val="28"/>
        </w:rPr>
        <w:t xml:space="preserve"> </w:t>
      </w:r>
      <w:r w:rsidRPr="00D93DA2">
        <w:rPr>
          <w:sz w:val="28"/>
          <w:szCs w:val="28"/>
          <w:lang w:eastAsia="uk-UA"/>
        </w:rPr>
        <w:t>”.</w:t>
      </w:r>
    </w:p>
    <w:p w14:paraId="53EADA54" w14:textId="77777777" w:rsidR="00D93DA2" w:rsidRPr="00D93DA2" w:rsidRDefault="00D93DA2" w:rsidP="00D93DA2">
      <w:pPr>
        <w:pStyle w:val="a4"/>
        <w:numPr>
          <w:ilvl w:val="1"/>
          <w:numId w:val="7"/>
        </w:numPr>
        <w:tabs>
          <w:tab w:val="left" w:pos="0"/>
        </w:tabs>
        <w:ind w:left="0" w:firstLine="710"/>
        <w:jc w:val="both"/>
        <w:rPr>
          <w:sz w:val="28"/>
          <w:szCs w:val="28"/>
        </w:rPr>
      </w:pPr>
      <w:r w:rsidRPr="00D93DA2">
        <w:rPr>
          <w:sz w:val="28"/>
          <w:szCs w:val="28"/>
        </w:rPr>
        <w:t xml:space="preserve">Надати дозвіл виконавчому комітету Бродівської міської ради Львівської області на розроблення  Детального плану території земельної ділянки загального користування відведеної під місця поховання на території </w:t>
      </w:r>
      <w:r w:rsidRPr="00D93DA2">
        <w:rPr>
          <w:sz w:val="28"/>
          <w:szCs w:val="28"/>
          <w:lang w:eastAsia="uk-UA"/>
        </w:rPr>
        <w:t>Бродівської міської ради Львівської області  (</w:t>
      </w:r>
      <w:proofErr w:type="spellStart"/>
      <w:r w:rsidRPr="00D93DA2">
        <w:rPr>
          <w:sz w:val="28"/>
          <w:szCs w:val="28"/>
          <w:lang w:eastAsia="uk-UA"/>
        </w:rPr>
        <w:t>Шнирівський</w:t>
      </w:r>
      <w:proofErr w:type="spellEnd"/>
      <w:r w:rsidRPr="00D93DA2">
        <w:rPr>
          <w:sz w:val="28"/>
          <w:szCs w:val="28"/>
          <w:lang w:eastAsia="uk-UA"/>
        </w:rPr>
        <w:t xml:space="preserve"> старостинський округ).</w:t>
      </w:r>
      <w:r w:rsidRPr="00D93DA2">
        <w:rPr>
          <w:sz w:val="28"/>
          <w:szCs w:val="28"/>
        </w:rPr>
        <w:t xml:space="preserve"> </w:t>
      </w:r>
    </w:p>
    <w:p w14:paraId="53EADA55" w14:textId="77777777" w:rsidR="00D93DA2" w:rsidRPr="00D93DA2" w:rsidRDefault="00D93DA2" w:rsidP="00D93DA2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A2">
        <w:rPr>
          <w:rFonts w:ascii="Times New Roman" w:hAnsi="Times New Roman" w:cs="Times New Roman"/>
          <w:sz w:val="28"/>
          <w:szCs w:val="28"/>
        </w:rPr>
        <w:t>Всі інші пункти рішення залишити без змін.</w:t>
      </w:r>
    </w:p>
    <w:p w14:paraId="53EADA56" w14:textId="77777777" w:rsidR="00D93DA2" w:rsidRPr="00D93DA2" w:rsidRDefault="00D93DA2" w:rsidP="00D93DA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A2">
        <w:rPr>
          <w:rFonts w:ascii="Times New Roman" w:hAnsi="Times New Roman" w:cs="Times New Roman"/>
          <w:bCs/>
          <w:sz w:val="28"/>
          <w:szCs w:val="28"/>
        </w:rPr>
        <w:t xml:space="preserve">Внести зміни в рішення Бродівської міської ради </w:t>
      </w:r>
      <w:r w:rsidRPr="00D93DA2">
        <w:rPr>
          <w:rFonts w:ascii="Times New Roman" w:hAnsi="Times New Roman" w:cs="Times New Roman"/>
          <w:sz w:val="28"/>
          <w:szCs w:val="28"/>
        </w:rPr>
        <w:t xml:space="preserve">від 17.02.2022року №675 “Про надання дозволу на розроблення проекту землеустрою щодо відведення земельної ділянки в м. Броди по вул. Л,Українки, 55Б”, а саме п.1 рішення викласти в новій редакції:  </w:t>
      </w:r>
    </w:p>
    <w:p w14:paraId="53EADA57" w14:textId="77777777" w:rsidR="00D93DA2" w:rsidRPr="00D93DA2" w:rsidRDefault="00D93DA2" w:rsidP="00D93DA2">
      <w:pPr>
        <w:pStyle w:val="a4"/>
        <w:ind w:left="0" w:firstLine="709"/>
        <w:jc w:val="both"/>
        <w:rPr>
          <w:sz w:val="28"/>
          <w:szCs w:val="28"/>
          <w:lang w:eastAsia="en-US"/>
        </w:rPr>
      </w:pPr>
    </w:p>
    <w:p w14:paraId="53EADA58" w14:textId="77777777" w:rsidR="00D93DA2" w:rsidRPr="00D93DA2" w:rsidRDefault="00D93DA2" w:rsidP="00D9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3DA2">
        <w:rPr>
          <w:rFonts w:ascii="Times New Roman" w:hAnsi="Times New Roman" w:cs="Times New Roman"/>
          <w:sz w:val="28"/>
          <w:szCs w:val="28"/>
          <w:lang w:eastAsia="uk-UA"/>
        </w:rPr>
        <w:t xml:space="preserve">2.1. </w:t>
      </w:r>
      <w:r w:rsidRPr="00D93DA2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“1. </w:t>
      </w:r>
      <w:r w:rsidRPr="00D93DA2">
        <w:rPr>
          <w:rFonts w:ascii="Times New Roman" w:hAnsi="Times New Roman" w:cs="Times New Roman"/>
          <w:sz w:val="28"/>
          <w:szCs w:val="28"/>
        </w:rPr>
        <w:t xml:space="preserve">Надати дозвіл Доскочу Івану Михайловичу на розроблення проекту землеустрою щодо відведення земельної ділянки орієнтовною площею 0,0350га для будівництва та обслуговування інших будівель громадської забудови в м. Броди по </w:t>
      </w:r>
      <w:proofErr w:type="spellStart"/>
      <w:r w:rsidRPr="00D93DA2">
        <w:rPr>
          <w:rFonts w:ascii="Times New Roman" w:hAnsi="Times New Roman" w:cs="Times New Roman"/>
          <w:sz w:val="28"/>
          <w:szCs w:val="28"/>
        </w:rPr>
        <w:t>вул.Л.Українки</w:t>
      </w:r>
      <w:proofErr w:type="spellEnd"/>
      <w:r w:rsidRPr="00D93DA2">
        <w:rPr>
          <w:rFonts w:ascii="Times New Roman" w:hAnsi="Times New Roman" w:cs="Times New Roman"/>
          <w:sz w:val="28"/>
          <w:szCs w:val="28"/>
        </w:rPr>
        <w:t>, 55Б з метою передачі в оренду.</w:t>
      </w:r>
      <w:r w:rsidRPr="00D93DA2">
        <w:rPr>
          <w:rFonts w:ascii="Times New Roman" w:hAnsi="Times New Roman" w:cs="Times New Roman"/>
          <w:sz w:val="28"/>
          <w:szCs w:val="28"/>
          <w:lang w:val="ru-RU"/>
        </w:rPr>
        <w:t>”.</w:t>
      </w:r>
    </w:p>
    <w:p w14:paraId="53EADA59" w14:textId="77777777" w:rsidR="00D93DA2" w:rsidRDefault="00D93DA2" w:rsidP="00D9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A2"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D93DA2">
        <w:rPr>
          <w:rFonts w:ascii="Times New Roman" w:hAnsi="Times New Roman" w:cs="Times New Roman"/>
          <w:sz w:val="28"/>
          <w:szCs w:val="28"/>
        </w:rPr>
        <w:t>Всі інші пункти рішення залишити без змін.</w:t>
      </w:r>
    </w:p>
    <w:p w14:paraId="53EADA5A" w14:textId="77777777" w:rsidR="004C063A" w:rsidRPr="004C063A" w:rsidRDefault="004C063A" w:rsidP="004C06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C063A">
        <w:rPr>
          <w:bCs/>
          <w:sz w:val="28"/>
          <w:szCs w:val="28"/>
        </w:rPr>
        <w:t xml:space="preserve">Внести зміни в рішення Бродівської міської ради </w:t>
      </w:r>
      <w:r w:rsidRPr="004C063A">
        <w:rPr>
          <w:sz w:val="28"/>
          <w:szCs w:val="28"/>
        </w:rPr>
        <w:t xml:space="preserve">від </w:t>
      </w:r>
      <w:r>
        <w:rPr>
          <w:sz w:val="28"/>
          <w:szCs w:val="28"/>
        </w:rPr>
        <w:t>18.04</w:t>
      </w:r>
      <w:r w:rsidRPr="004C063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C063A">
        <w:rPr>
          <w:sz w:val="28"/>
          <w:szCs w:val="28"/>
        </w:rPr>
        <w:t>року №1</w:t>
      </w:r>
      <w:r>
        <w:rPr>
          <w:sz w:val="28"/>
          <w:szCs w:val="28"/>
        </w:rPr>
        <w:t>592</w:t>
      </w:r>
      <w:r w:rsidRPr="004C063A">
        <w:rPr>
          <w:sz w:val="28"/>
          <w:szCs w:val="28"/>
        </w:rPr>
        <w:t xml:space="preserve"> “</w:t>
      </w:r>
      <w:r w:rsidRPr="004C063A">
        <w:rPr>
          <w:bCs/>
          <w:iCs/>
          <w:color w:val="000000"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в постійне користування для ведення лісового господарства</w:t>
      </w:r>
      <w:r w:rsidRPr="004C063A">
        <w:rPr>
          <w:sz w:val="28"/>
          <w:szCs w:val="28"/>
        </w:rPr>
        <w:t>”, а саме: описку найменування юридичної особи ”</w:t>
      </w:r>
      <w:r w:rsidRPr="004C063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ДП “Бродівське лісове господарство” замінити на “Філія</w:t>
      </w:r>
      <w:r w:rsidRPr="004C063A">
        <w:rPr>
          <w:sz w:val="28"/>
          <w:szCs w:val="28"/>
        </w:rPr>
        <w:t xml:space="preserve"> “Бродівське </w:t>
      </w:r>
      <w:r w:rsidRPr="004C063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лісове господарство” ДП ”Ліси України</w:t>
      </w:r>
      <w:r w:rsidRPr="004C063A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="00432890">
        <w:rPr>
          <w:sz w:val="28"/>
          <w:szCs w:val="28"/>
        </w:rPr>
        <w:t xml:space="preserve"> </w:t>
      </w:r>
    </w:p>
    <w:p w14:paraId="53EADA5B" w14:textId="77777777" w:rsidR="004C063A" w:rsidRPr="00432890" w:rsidRDefault="004C063A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90">
        <w:rPr>
          <w:rFonts w:ascii="Times New Roman" w:hAnsi="Times New Roman" w:cs="Times New Roman"/>
          <w:sz w:val="28"/>
          <w:szCs w:val="28"/>
        </w:rPr>
        <w:t>3.1. Всі інші пункти рішення залишити без змін.</w:t>
      </w:r>
    </w:p>
    <w:p w14:paraId="53EADA5C" w14:textId="77777777" w:rsidR="00894427" w:rsidRPr="00432890" w:rsidRDefault="00894427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890">
        <w:rPr>
          <w:rFonts w:ascii="Times New Roman" w:hAnsi="Times New Roman" w:cs="Times New Roman"/>
          <w:sz w:val="28"/>
          <w:szCs w:val="28"/>
        </w:rPr>
        <w:t>4.</w:t>
      </w:r>
      <w:r w:rsidRPr="00432890">
        <w:rPr>
          <w:rFonts w:ascii="Times New Roman" w:hAnsi="Times New Roman" w:cs="Times New Roman"/>
          <w:bCs/>
          <w:sz w:val="28"/>
          <w:szCs w:val="28"/>
        </w:rPr>
        <w:t xml:space="preserve"> Внести зміни в рішення Бродівської міської ради </w:t>
      </w:r>
      <w:r w:rsidRPr="00432890">
        <w:rPr>
          <w:rFonts w:ascii="Times New Roman" w:hAnsi="Times New Roman" w:cs="Times New Roman"/>
          <w:sz w:val="28"/>
          <w:szCs w:val="28"/>
        </w:rPr>
        <w:t xml:space="preserve">від 07.03.2024року №1499 “Про передачу в оренду земельних ділянок ”, а саме: </w:t>
      </w:r>
    </w:p>
    <w:p w14:paraId="53EADA5D" w14:textId="77777777" w:rsidR="00894427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890">
        <w:rPr>
          <w:rFonts w:ascii="Times New Roman" w:hAnsi="Times New Roman" w:cs="Times New Roman"/>
          <w:sz w:val="28"/>
          <w:szCs w:val="28"/>
        </w:rPr>
        <w:t>4</w:t>
      </w:r>
      <w:r w:rsidR="00894427" w:rsidRPr="00432890">
        <w:rPr>
          <w:rFonts w:ascii="Times New Roman" w:hAnsi="Times New Roman" w:cs="Times New Roman"/>
          <w:sz w:val="28"/>
          <w:szCs w:val="28"/>
        </w:rPr>
        <w:t xml:space="preserve">.1. </w:t>
      </w:r>
      <w:r w:rsidRPr="00432890">
        <w:rPr>
          <w:rFonts w:ascii="Times New Roman" w:hAnsi="Times New Roman" w:cs="Times New Roman"/>
          <w:sz w:val="28"/>
          <w:szCs w:val="28"/>
        </w:rPr>
        <w:t xml:space="preserve">В п.1.4. </w:t>
      </w:r>
      <w:r w:rsidR="00894427" w:rsidRPr="00432890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432890">
        <w:rPr>
          <w:rFonts w:ascii="Times New Roman" w:hAnsi="Times New Roman" w:cs="Times New Roman"/>
          <w:sz w:val="28"/>
          <w:szCs w:val="28"/>
        </w:rPr>
        <w:t>змінити орендаря ”ТзОВ «Галич Лан»</w:t>
      </w:r>
      <w:r w:rsidRPr="004328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890">
        <w:rPr>
          <w:rFonts w:ascii="Times New Roman" w:hAnsi="Times New Roman" w:cs="Times New Roman"/>
          <w:sz w:val="28"/>
          <w:szCs w:val="28"/>
        </w:rPr>
        <w:t>реєстр. с. Смільне, урочище «Промисловий центр»,2,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” на “Мигалю Денису </w:t>
      </w:r>
      <w:proofErr w:type="spellStart"/>
      <w:r w:rsidRPr="00432890">
        <w:rPr>
          <w:rFonts w:ascii="Times New Roman" w:hAnsi="Times New Roman" w:cs="Times New Roman"/>
          <w:sz w:val="28"/>
          <w:szCs w:val="28"/>
          <w:lang w:val="ru-RU"/>
        </w:rPr>
        <w:t>Івановичу</w:t>
      </w:r>
      <w:proofErr w:type="spellEnd"/>
      <w:r w:rsidRPr="00432890">
        <w:rPr>
          <w:rFonts w:ascii="Times New Roman" w:hAnsi="Times New Roman" w:cs="Times New Roman"/>
          <w:sz w:val="28"/>
          <w:szCs w:val="28"/>
        </w:rPr>
        <w:t xml:space="preserve">, який проживає в м.Броди, </w:t>
      </w:r>
      <w:proofErr w:type="spellStart"/>
      <w:r w:rsidRPr="00432890">
        <w:rPr>
          <w:rFonts w:ascii="Times New Roman" w:hAnsi="Times New Roman" w:cs="Times New Roman"/>
          <w:sz w:val="28"/>
          <w:szCs w:val="28"/>
        </w:rPr>
        <w:t>вул.Котляревського</w:t>
      </w:r>
      <w:proofErr w:type="spellEnd"/>
      <w:r w:rsidRPr="00432890">
        <w:rPr>
          <w:rFonts w:ascii="Times New Roman" w:hAnsi="Times New Roman" w:cs="Times New Roman"/>
          <w:sz w:val="28"/>
          <w:szCs w:val="28"/>
        </w:rPr>
        <w:t>, 11,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EADA5E" w14:textId="77777777" w:rsidR="00432890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4.2. В </w:t>
      </w:r>
      <w:r w:rsidRPr="00432890">
        <w:rPr>
          <w:rFonts w:ascii="Times New Roman" w:hAnsi="Times New Roman" w:cs="Times New Roman"/>
          <w:sz w:val="28"/>
          <w:szCs w:val="28"/>
        </w:rPr>
        <w:t xml:space="preserve">п.1.5. рішення змінити </w:t>
      </w:r>
      <w:proofErr w:type="gramStart"/>
      <w:r w:rsidRPr="00432890">
        <w:rPr>
          <w:rFonts w:ascii="Times New Roman" w:hAnsi="Times New Roman" w:cs="Times New Roman"/>
          <w:sz w:val="28"/>
          <w:szCs w:val="28"/>
        </w:rPr>
        <w:t>орендаря ”ТзОВ</w:t>
      </w:r>
      <w:proofErr w:type="gramEnd"/>
      <w:r w:rsidRPr="00432890">
        <w:rPr>
          <w:rFonts w:ascii="Times New Roman" w:hAnsi="Times New Roman" w:cs="Times New Roman"/>
          <w:sz w:val="28"/>
          <w:szCs w:val="28"/>
        </w:rPr>
        <w:t xml:space="preserve"> «Галич Лан»</w:t>
      </w:r>
      <w:r w:rsidRPr="004328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890">
        <w:rPr>
          <w:rFonts w:ascii="Times New Roman" w:hAnsi="Times New Roman" w:cs="Times New Roman"/>
          <w:sz w:val="28"/>
          <w:szCs w:val="28"/>
        </w:rPr>
        <w:t>реєстр. с. Смільне, урочище «Промисловий центр»,2,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” на “Мигалю Денису </w:t>
      </w:r>
      <w:proofErr w:type="spellStart"/>
      <w:r w:rsidRPr="00432890">
        <w:rPr>
          <w:rFonts w:ascii="Times New Roman" w:hAnsi="Times New Roman" w:cs="Times New Roman"/>
          <w:sz w:val="28"/>
          <w:szCs w:val="28"/>
          <w:lang w:val="ru-RU"/>
        </w:rPr>
        <w:t>Івановичу</w:t>
      </w:r>
      <w:proofErr w:type="spellEnd"/>
      <w:r w:rsidRPr="00432890">
        <w:rPr>
          <w:rFonts w:ascii="Times New Roman" w:hAnsi="Times New Roman" w:cs="Times New Roman"/>
          <w:sz w:val="28"/>
          <w:szCs w:val="28"/>
        </w:rPr>
        <w:t xml:space="preserve">, який проживає в м.Броди, </w:t>
      </w:r>
      <w:proofErr w:type="spellStart"/>
      <w:r w:rsidRPr="00432890">
        <w:rPr>
          <w:rFonts w:ascii="Times New Roman" w:hAnsi="Times New Roman" w:cs="Times New Roman"/>
          <w:sz w:val="28"/>
          <w:szCs w:val="28"/>
        </w:rPr>
        <w:t>вул.Котляревського</w:t>
      </w:r>
      <w:proofErr w:type="spellEnd"/>
      <w:r w:rsidRPr="00432890">
        <w:rPr>
          <w:rFonts w:ascii="Times New Roman" w:hAnsi="Times New Roman" w:cs="Times New Roman"/>
          <w:sz w:val="28"/>
          <w:szCs w:val="28"/>
        </w:rPr>
        <w:t>, 11,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EADA5F" w14:textId="77777777" w:rsidR="00432890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4.3. В </w:t>
      </w:r>
      <w:r w:rsidRPr="00432890">
        <w:rPr>
          <w:rFonts w:ascii="Times New Roman" w:hAnsi="Times New Roman" w:cs="Times New Roman"/>
          <w:sz w:val="28"/>
          <w:szCs w:val="28"/>
        </w:rPr>
        <w:t xml:space="preserve">п.1.6. рішення змінити </w:t>
      </w:r>
      <w:proofErr w:type="gramStart"/>
      <w:r w:rsidRPr="00432890">
        <w:rPr>
          <w:rFonts w:ascii="Times New Roman" w:hAnsi="Times New Roman" w:cs="Times New Roman"/>
          <w:sz w:val="28"/>
          <w:szCs w:val="28"/>
        </w:rPr>
        <w:t>орендаря ”ТзОВ</w:t>
      </w:r>
      <w:proofErr w:type="gramEnd"/>
      <w:r w:rsidRPr="00432890">
        <w:rPr>
          <w:rFonts w:ascii="Times New Roman" w:hAnsi="Times New Roman" w:cs="Times New Roman"/>
          <w:sz w:val="28"/>
          <w:szCs w:val="28"/>
        </w:rPr>
        <w:t xml:space="preserve"> «Галич Лан»</w:t>
      </w:r>
      <w:r w:rsidRPr="004328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890">
        <w:rPr>
          <w:rFonts w:ascii="Times New Roman" w:hAnsi="Times New Roman" w:cs="Times New Roman"/>
          <w:sz w:val="28"/>
          <w:szCs w:val="28"/>
        </w:rPr>
        <w:t>реєстр. с. Смільне, урочище «Промисловий центр»,2,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” на “Мигалю Денису </w:t>
      </w:r>
      <w:proofErr w:type="spellStart"/>
      <w:r w:rsidRPr="00432890">
        <w:rPr>
          <w:rFonts w:ascii="Times New Roman" w:hAnsi="Times New Roman" w:cs="Times New Roman"/>
          <w:sz w:val="28"/>
          <w:szCs w:val="28"/>
          <w:lang w:val="ru-RU"/>
        </w:rPr>
        <w:t>Івановичу</w:t>
      </w:r>
      <w:proofErr w:type="spellEnd"/>
      <w:r w:rsidRPr="00432890">
        <w:rPr>
          <w:rFonts w:ascii="Times New Roman" w:hAnsi="Times New Roman" w:cs="Times New Roman"/>
          <w:sz w:val="28"/>
          <w:szCs w:val="28"/>
        </w:rPr>
        <w:t xml:space="preserve">, який проживає в м.Броди, </w:t>
      </w:r>
      <w:proofErr w:type="spellStart"/>
      <w:r w:rsidRPr="00432890">
        <w:rPr>
          <w:rFonts w:ascii="Times New Roman" w:hAnsi="Times New Roman" w:cs="Times New Roman"/>
          <w:sz w:val="28"/>
          <w:szCs w:val="28"/>
        </w:rPr>
        <w:t>вул.Котляревського</w:t>
      </w:r>
      <w:proofErr w:type="spellEnd"/>
      <w:r w:rsidRPr="00432890">
        <w:rPr>
          <w:rFonts w:ascii="Times New Roman" w:hAnsi="Times New Roman" w:cs="Times New Roman"/>
          <w:sz w:val="28"/>
          <w:szCs w:val="28"/>
        </w:rPr>
        <w:t>, 11,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EADA60" w14:textId="77777777" w:rsidR="00432890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4.4. В </w:t>
      </w:r>
      <w:r w:rsidRPr="00432890">
        <w:rPr>
          <w:rFonts w:ascii="Times New Roman" w:hAnsi="Times New Roman" w:cs="Times New Roman"/>
          <w:sz w:val="28"/>
          <w:szCs w:val="28"/>
        </w:rPr>
        <w:t xml:space="preserve">п.1.7. рішення змінити </w:t>
      </w:r>
      <w:proofErr w:type="gramStart"/>
      <w:r w:rsidRPr="00432890">
        <w:rPr>
          <w:rFonts w:ascii="Times New Roman" w:hAnsi="Times New Roman" w:cs="Times New Roman"/>
          <w:sz w:val="28"/>
          <w:szCs w:val="28"/>
        </w:rPr>
        <w:t>орендаря ”ТзОВ</w:t>
      </w:r>
      <w:proofErr w:type="gramEnd"/>
      <w:r w:rsidRPr="00432890">
        <w:rPr>
          <w:rFonts w:ascii="Times New Roman" w:hAnsi="Times New Roman" w:cs="Times New Roman"/>
          <w:sz w:val="28"/>
          <w:szCs w:val="28"/>
        </w:rPr>
        <w:t xml:space="preserve"> «Галич Лан»</w:t>
      </w:r>
      <w:r w:rsidRPr="004328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890">
        <w:rPr>
          <w:rFonts w:ascii="Times New Roman" w:hAnsi="Times New Roman" w:cs="Times New Roman"/>
          <w:sz w:val="28"/>
          <w:szCs w:val="28"/>
        </w:rPr>
        <w:t>реєстр. с. Смільне, урочище «Промисловий центр»,2,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” на “Мигалю Денису </w:t>
      </w:r>
      <w:proofErr w:type="spellStart"/>
      <w:r w:rsidRPr="00432890">
        <w:rPr>
          <w:rFonts w:ascii="Times New Roman" w:hAnsi="Times New Roman" w:cs="Times New Roman"/>
          <w:sz w:val="28"/>
          <w:szCs w:val="28"/>
          <w:lang w:val="ru-RU"/>
        </w:rPr>
        <w:t>Івановичу</w:t>
      </w:r>
      <w:proofErr w:type="spellEnd"/>
      <w:r w:rsidRPr="00432890">
        <w:rPr>
          <w:rFonts w:ascii="Times New Roman" w:hAnsi="Times New Roman" w:cs="Times New Roman"/>
          <w:sz w:val="28"/>
          <w:szCs w:val="28"/>
        </w:rPr>
        <w:t xml:space="preserve">, який проживає в м.Броди, </w:t>
      </w:r>
      <w:proofErr w:type="spellStart"/>
      <w:r w:rsidRPr="00432890">
        <w:rPr>
          <w:rFonts w:ascii="Times New Roman" w:hAnsi="Times New Roman" w:cs="Times New Roman"/>
          <w:sz w:val="28"/>
          <w:szCs w:val="28"/>
        </w:rPr>
        <w:t>вул.Котляревського</w:t>
      </w:r>
      <w:proofErr w:type="spellEnd"/>
      <w:r w:rsidRPr="00432890">
        <w:rPr>
          <w:rFonts w:ascii="Times New Roman" w:hAnsi="Times New Roman" w:cs="Times New Roman"/>
          <w:sz w:val="28"/>
          <w:szCs w:val="28"/>
        </w:rPr>
        <w:t>, 11,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EADA61" w14:textId="77777777" w:rsidR="00432890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90">
        <w:rPr>
          <w:rFonts w:ascii="Times New Roman" w:hAnsi="Times New Roman" w:cs="Times New Roman"/>
          <w:sz w:val="28"/>
          <w:szCs w:val="28"/>
        </w:rPr>
        <w:t>4.5. Всі інші пункти рішення залишити без змін.</w:t>
      </w:r>
    </w:p>
    <w:p w14:paraId="53EADA62" w14:textId="77777777" w:rsidR="00432890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2890">
        <w:rPr>
          <w:rFonts w:ascii="Times New Roman" w:hAnsi="Times New Roman" w:cs="Times New Roman"/>
          <w:sz w:val="28"/>
          <w:szCs w:val="28"/>
        </w:rPr>
        <w:t>.</w:t>
      </w:r>
      <w:r w:rsidRPr="00432890">
        <w:rPr>
          <w:rFonts w:ascii="Times New Roman" w:hAnsi="Times New Roman" w:cs="Times New Roman"/>
          <w:bCs/>
          <w:sz w:val="28"/>
          <w:szCs w:val="28"/>
        </w:rPr>
        <w:t xml:space="preserve"> Внести зміни в рішення Бродівської міської ради </w:t>
      </w:r>
      <w:r w:rsidRPr="00432890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32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3289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890">
        <w:rPr>
          <w:rFonts w:ascii="Times New Roman" w:hAnsi="Times New Roman" w:cs="Times New Roman"/>
          <w:sz w:val="28"/>
          <w:szCs w:val="28"/>
        </w:rPr>
        <w:t>року №14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432890">
        <w:rPr>
          <w:rFonts w:ascii="Times New Roman" w:hAnsi="Times New Roman" w:cs="Times New Roman"/>
          <w:sz w:val="28"/>
          <w:szCs w:val="28"/>
        </w:rPr>
        <w:t xml:space="preserve"> “Про передачу в оренду земельних ділянок ”, а саме: </w:t>
      </w:r>
    </w:p>
    <w:p w14:paraId="53EADA63" w14:textId="77777777" w:rsidR="00432890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2890">
        <w:rPr>
          <w:rFonts w:ascii="Times New Roman" w:hAnsi="Times New Roman" w:cs="Times New Roman"/>
          <w:sz w:val="28"/>
          <w:szCs w:val="28"/>
        </w:rPr>
        <w:t>.1. В п.1.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32890">
        <w:rPr>
          <w:rFonts w:ascii="Times New Roman" w:hAnsi="Times New Roman" w:cs="Times New Roman"/>
          <w:sz w:val="28"/>
          <w:szCs w:val="28"/>
        </w:rPr>
        <w:t>. рішення змінити орендаря ”ТзОВ «Галич Лан»</w:t>
      </w:r>
      <w:r w:rsidRPr="004328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890">
        <w:rPr>
          <w:rFonts w:ascii="Times New Roman" w:hAnsi="Times New Roman" w:cs="Times New Roman"/>
          <w:sz w:val="28"/>
          <w:szCs w:val="28"/>
        </w:rPr>
        <w:t>реєстр. с. Смільне, урочище «Промисловий центр»,2,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>” на “Лемеху Василю Григоровичу</w:t>
      </w:r>
      <w:r w:rsidRPr="00432890">
        <w:rPr>
          <w:rFonts w:ascii="Times New Roman" w:hAnsi="Times New Roman" w:cs="Times New Roman"/>
          <w:sz w:val="28"/>
          <w:szCs w:val="28"/>
        </w:rPr>
        <w:t>, який проживає с. Язлівчик, вул. Нова, 15,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3EADA64" w14:textId="77777777" w:rsidR="00432890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.2. В </w:t>
      </w:r>
      <w:r w:rsidRPr="00432890">
        <w:rPr>
          <w:rFonts w:ascii="Times New Roman" w:hAnsi="Times New Roman" w:cs="Times New Roman"/>
          <w:sz w:val="28"/>
          <w:szCs w:val="28"/>
        </w:rPr>
        <w:t>п.1.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2890">
        <w:rPr>
          <w:rFonts w:ascii="Times New Roman" w:hAnsi="Times New Roman" w:cs="Times New Roman"/>
          <w:sz w:val="28"/>
          <w:szCs w:val="28"/>
        </w:rPr>
        <w:t xml:space="preserve">. рішення змінити </w:t>
      </w:r>
      <w:proofErr w:type="gramStart"/>
      <w:r w:rsidRPr="00432890">
        <w:rPr>
          <w:rFonts w:ascii="Times New Roman" w:hAnsi="Times New Roman" w:cs="Times New Roman"/>
          <w:sz w:val="28"/>
          <w:szCs w:val="28"/>
        </w:rPr>
        <w:t>орендаря ”ТзОВ</w:t>
      </w:r>
      <w:proofErr w:type="gramEnd"/>
      <w:r w:rsidRPr="00432890">
        <w:rPr>
          <w:rFonts w:ascii="Times New Roman" w:hAnsi="Times New Roman" w:cs="Times New Roman"/>
          <w:sz w:val="28"/>
          <w:szCs w:val="28"/>
        </w:rPr>
        <w:t xml:space="preserve"> «Галич Лан»</w:t>
      </w:r>
      <w:r w:rsidRPr="004328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890">
        <w:rPr>
          <w:rFonts w:ascii="Times New Roman" w:hAnsi="Times New Roman" w:cs="Times New Roman"/>
          <w:sz w:val="28"/>
          <w:szCs w:val="28"/>
        </w:rPr>
        <w:t>реєстр. с. Смільне, урочище «Промисловий центр»,2,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>” на “ Лемеху Василю Григоровичу</w:t>
      </w:r>
      <w:r w:rsidRPr="00432890">
        <w:rPr>
          <w:rFonts w:ascii="Times New Roman" w:hAnsi="Times New Roman" w:cs="Times New Roman"/>
          <w:sz w:val="28"/>
          <w:szCs w:val="28"/>
        </w:rPr>
        <w:t>, який проживає с. Язлівчик, вул. Нова, 15, Золочівського району Львівської області</w:t>
      </w:r>
      <w:r w:rsidRPr="00432890">
        <w:rPr>
          <w:rFonts w:ascii="Times New Roman" w:hAnsi="Times New Roman" w:cs="Times New Roman"/>
          <w:sz w:val="28"/>
          <w:szCs w:val="28"/>
          <w:lang w:val="ru-RU"/>
        </w:rPr>
        <w:t xml:space="preserve"> ”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EADA65" w14:textId="77777777" w:rsidR="00432890" w:rsidRPr="00432890" w:rsidRDefault="00432890" w:rsidP="00432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32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2890">
        <w:rPr>
          <w:rFonts w:ascii="Times New Roman" w:hAnsi="Times New Roman" w:cs="Times New Roman"/>
          <w:sz w:val="28"/>
          <w:szCs w:val="28"/>
        </w:rPr>
        <w:t>. Всі інші пункти рішення залишити без змін.</w:t>
      </w:r>
    </w:p>
    <w:p w14:paraId="53EADA66" w14:textId="77777777" w:rsidR="0044087D" w:rsidRPr="00432890" w:rsidRDefault="0044087D" w:rsidP="00432890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32890">
        <w:rPr>
          <w:sz w:val="28"/>
          <w:szCs w:val="28"/>
        </w:rPr>
        <w:t>Контроль за виконанням цього рішення покласти на постійну депутатську комісію з питань земельних відносин, території, будівництва, архітектури, охорони пам’яток (</w:t>
      </w:r>
      <w:proofErr w:type="spellStart"/>
      <w:r w:rsidRPr="00432890">
        <w:rPr>
          <w:sz w:val="28"/>
          <w:szCs w:val="28"/>
        </w:rPr>
        <w:t>Казмірчук</w:t>
      </w:r>
      <w:proofErr w:type="spellEnd"/>
      <w:r w:rsidRPr="00432890">
        <w:rPr>
          <w:sz w:val="28"/>
          <w:szCs w:val="28"/>
        </w:rPr>
        <w:t xml:space="preserve"> О. Я.).</w:t>
      </w:r>
      <w:r w:rsidRPr="00432890">
        <w:rPr>
          <w:b/>
          <w:sz w:val="28"/>
          <w:szCs w:val="28"/>
        </w:rPr>
        <w:t xml:space="preserve">    </w:t>
      </w:r>
    </w:p>
    <w:p w14:paraId="53EADA67" w14:textId="77777777" w:rsidR="00997DB7" w:rsidRDefault="00997DB7" w:rsidP="00432890">
      <w:pPr>
        <w:pStyle w:val="1"/>
        <w:ind w:firstLine="0"/>
        <w:jc w:val="both"/>
        <w:rPr>
          <w:szCs w:val="28"/>
        </w:rPr>
      </w:pPr>
    </w:p>
    <w:p w14:paraId="53EADA68" w14:textId="77777777" w:rsidR="00432890" w:rsidRDefault="00432890" w:rsidP="00432890">
      <w:pPr>
        <w:spacing w:after="0" w:line="240" w:lineRule="auto"/>
        <w:rPr>
          <w:sz w:val="28"/>
          <w:szCs w:val="28"/>
          <w:lang w:eastAsia="uk-UA"/>
        </w:rPr>
      </w:pPr>
    </w:p>
    <w:p w14:paraId="53EADA69" w14:textId="77777777" w:rsidR="00432890" w:rsidRPr="00432890" w:rsidRDefault="00432890" w:rsidP="00432890">
      <w:pPr>
        <w:spacing w:after="0" w:line="240" w:lineRule="auto"/>
        <w:rPr>
          <w:sz w:val="28"/>
          <w:szCs w:val="28"/>
          <w:lang w:eastAsia="uk-UA"/>
        </w:rPr>
      </w:pPr>
    </w:p>
    <w:p w14:paraId="53EADA6A" w14:textId="77777777" w:rsidR="0044087D" w:rsidRPr="0044087D" w:rsidRDefault="0044087D" w:rsidP="00432890">
      <w:pPr>
        <w:pStyle w:val="1"/>
        <w:ind w:left="360" w:firstLine="0"/>
        <w:jc w:val="both"/>
        <w:rPr>
          <w:szCs w:val="28"/>
        </w:rPr>
      </w:pPr>
      <w:r w:rsidRPr="0029260B">
        <w:rPr>
          <w:szCs w:val="28"/>
        </w:rPr>
        <w:t>Міський голова                                                               Анатолій БЕЛЕЙ</w:t>
      </w:r>
      <w:r w:rsidRPr="00377444">
        <w:rPr>
          <w:szCs w:val="28"/>
        </w:rPr>
        <w:t xml:space="preserve">  </w:t>
      </w:r>
    </w:p>
    <w:sectPr w:rsidR="0044087D" w:rsidRPr="0044087D" w:rsidSect="00E372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21253"/>
    <w:multiLevelType w:val="hybridMultilevel"/>
    <w:tmpl w:val="268C532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5E5587"/>
    <w:multiLevelType w:val="multilevel"/>
    <w:tmpl w:val="B9883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F75C5"/>
    <w:multiLevelType w:val="multilevel"/>
    <w:tmpl w:val="85AE0500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7F52B78"/>
    <w:multiLevelType w:val="multilevel"/>
    <w:tmpl w:val="ADB440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E44EA3"/>
    <w:multiLevelType w:val="hybridMultilevel"/>
    <w:tmpl w:val="A866E2C8"/>
    <w:lvl w:ilvl="0" w:tplc="0422000F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5DA6"/>
    <w:multiLevelType w:val="multilevel"/>
    <w:tmpl w:val="F4CCF9F8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ascii="Calibri" w:hAnsi="Calibri" w:hint="default"/>
      </w:rPr>
    </w:lvl>
  </w:abstractNum>
  <w:abstractNum w:abstractNumId="6" w15:restartNumberingAfterBreak="0">
    <w:nsid w:val="5D3A35EB"/>
    <w:multiLevelType w:val="multilevel"/>
    <w:tmpl w:val="7D768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54527F1"/>
    <w:multiLevelType w:val="hybridMultilevel"/>
    <w:tmpl w:val="FBE2B268"/>
    <w:lvl w:ilvl="0" w:tplc="1D189E0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883375"/>
    <w:multiLevelType w:val="multilevel"/>
    <w:tmpl w:val="893C467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7F2570F7"/>
    <w:multiLevelType w:val="multilevel"/>
    <w:tmpl w:val="8594124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ascii="Times New Roman" w:hAnsi="Times New Roman" w:hint="default"/>
      </w:rPr>
    </w:lvl>
  </w:abstractNum>
  <w:num w:numId="1" w16cid:durableId="1130510737">
    <w:abstractNumId w:val="0"/>
  </w:num>
  <w:num w:numId="2" w16cid:durableId="1224872992">
    <w:abstractNumId w:val="8"/>
  </w:num>
  <w:num w:numId="3" w16cid:durableId="1346907014">
    <w:abstractNumId w:val="3"/>
  </w:num>
  <w:num w:numId="4" w16cid:durableId="403336609">
    <w:abstractNumId w:val="1"/>
  </w:num>
  <w:num w:numId="5" w16cid:durableId="1542088293">
    <w:abstractNumId w:val="2"/>
  </w:num>
  <w:num w:numId="6" w16cid:durableId="442269066">
    <w:abstractNumId w:val="9"/>
  </w:num>
  <w:num w:numId="7" w16cid:durableId="1277903695">
    <w:abstractNumId w:val="5"/>
  </w:num>
  <w:num w:numId="8" w16cid:durableId="1662350628">
    <w:abstractNumId w:val="7"/>
  </w:num>
  <w:num w:numId="9" w16cid:durableId="251165287">
    <w:abstractNumId w:val="6"/>
  </w:num>
  <w:num w:numId="10" w16cid:durableId="1419405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6D"/>
    <w:rsid w:val="00007537"/>
    <w:rsid w:val="00026BD3"/>
    <w:rsid w:val="00056CD3"/>
    <w:rsid w:val="001039D4"/>
    <w:rsid w:val="00106C58"/>
    <w:rsid w:val="0023308A"/>
    <w:rsid w:val="002D563E"/>
    <w:rsid w:val="0032026D"/>
    <w:rsid w:val="0037434E"/>
    <w:rsid w:val="00432890"/>
    <w:rsid w:val="0044087D"/>
    <w:rsid w:val="004A64AA"/>
    <w:rsid w:val="004C063A"/>
    <w:rsid w:val="004C679D"/>
    <w:rsid w:val="004E5A0A"/>
    <w:rsid w:val="00506EE1"/>
    <w:rsid w:val="00574D12"/>
    <w:rsid w:val="005A29C2"/>
    <w:rsid w:val="005C288E"/>
    <w:rsid w:val="005D6E01"/>
    <w:rsid w:val="00696FAC"/>
    <w:rsid w:val="00707C33"/>
    <w:rsid w:val="00776176"/>
    <w:rsid w:val="007F0A14"/>
    <w:rsid w:val="0082130B"/>
    <w:rsid w:val="008920AF"/>
    <w:rsid w:val="00894427"/>
    <w:rsid w:val="008974CE"/>
    <w:rsid w:val="008C654E"/>
    <w:rsid w:val="00997DB7"/>
    <w:rsid w:val="00A85214"/>
    <w:rsid w:val="00A85996"/>
    <w:rsid w:val="00AC4E40"/>
    <w:rsid w:val="00B13F91"/>
    <w:rsid w:val="00B63102"/>
    <w:rsid w:val="00B96616"/>
    <w:rsid w:val="00BD6FF9"/>
    <w:rsid w:val="00C04A85"/>
    <w:rsid w:val="00C33569"/>
    <w:rsid w:val="00CA6C30"/>
    <w:rsid w:val="00CB693F"/>
    <w:rsid w:val="00D93DA2"/>
    <w:rsid w:val="00DA4F20"/>
    <w:rsid w:val="00DB33F3"/>
    <w:rsid w:val="00DC4E41"/>
    <w:rsid w:val="00DF7E00"/>
    <w:rsid w:val="00E20337"/>
    <w:rsid w:val="00E372D4"/>
    <w:rsid w:val="00F00E02"/>
    <w:rsid w:val="00F3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DA46"/>
  <w15:docId w15:val="{9ACF517A-6FF5-4CD1-9783-7DF58C74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D12"/>
  </w:style>
  <w:style w:type="paragraph" w:styleId="1">
    <w:name w:val="heading 1"/>
    <w:basedOn w:val="a"/>
    <w:next w:val="a"/>
    <w:link w:val="10"/>
    <w:qFormat/>
    <w:rsid w:val="005D6E01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8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20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6E01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5D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6E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0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08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408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rsid w:val="0044087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ий текст 2 Знак"/>
    <w:basedOn w:val="a0"/>
    <w:link w:val="21"/>
    <w:rsid w:val="0044087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3360</Words>
  <Characters>1916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Шишка</cp:lastModifiedBy>
  <cp:revision>2</cp:revision>
  <cp:lastPrinted>2024-05-10T09:03:00Z</cp:lastPrinted>
  <dcterms:created xsi:type="dcterms:W3CDTF">2024-05-10T09:03:00Z</dcterms:created>
  <dcterms:modified xsi:type="dcterms:W3CDTF">2024-05-10T09:03:00Z</dcterms:modified>
</cp:coreProperties>
</file>