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2708C" w14:textId="77777777" w:rsidR="00AC5810" w:rsidRPr="005714C1" w:rsidRDefault="00AC5810" w:rsidP="00AC5810">
      <w:pPr>
        <w:keepNext/>
        <w:keepLines/>
        <w:autoSpaceDE w:val="0"/>
        <w:autoSpaceDN w:val="0"/>
        <w:ind w:left="3" w:hanging="3"/>
        <w:jc w:val="center"/>
        <w:rPr>
          <w:color w:val="auto"/>
          <w:kern w:val="0"/>
          <w:sz w:val="28"/>
          <w:szCs w:val="28"/>
          <w:lang w:eastAsia="ru-RU"/>
        </w:rPr>
      </w:pPr>
      <w:r w:rsidRPr="005714C1">
        <w:rPr>
          <w:noProof/>
          <w:color w:val="auto"/>
          <w:kern w:val="0"/>
          <w:sz w:val="28"/>
          <w:szCs w:val="28"/>
        </w:rPr>
        <w:drawing>
          <wp:inline distT="0" distB="0" distL="0" distR="0" wp14:anchorId="5C185ABD" wp14:editId="2D5DFEB8">
            <wp:extent cx="441960" cy="5943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960" cy="594360"/>
                    </a:xfrm>
                    <a:prstGeom prst="rect">
                      <a:avLst/>
                    </a:prstGeom>
                    <a:noFill/>
                    <a:ln>
                      <a:noFill/>
                    </a:ln>
                  </pic:spPr>
                </pic:pic>
              </a:graphicData>
            </a:graphic>
          </wp:inline>
        </w:drawing>
      </w:r>
    </w:p>
    <w:p w14:paraId="1E63D904" w14:textId="1E5CDD06" w:rsidR="00AC5810" w:rsidRPr="005714C1" w:rsidRDefault="00AC5810" w:rsidP="00AC5810">
      <w:pPr>
        <w:autoSpaceDE w:val="0"/>
        <w:autoSpaceDN w:val="0"/>
        <w:ind w:left="3" w:hanging="3"/>
        <w:jc w:val="center"/>
        <w:outlineLvl w:val="5"/>
        <w:rPr>
          <w:b/>
          <w:bCs/>
          <w:color w:val="auto"/>
          <w:spacing w:val="-4"/>
          <w:kern w:val="0"/>
          <w:sz w:val="28"/>
          <w:szCs w:val="28"/>
          <w:lang w:eastAsia="ru-RU"/>
        </w:rPr>
      </w:pPr>
      <w:r w:rsidRPr="005714C1">
        <w:rPr>
          <w:b/>
          <w:bCs/>
          <w:color w:val="auto"/>
          <w:spacing w:val="-4"/>
          <w:kern w:val="0"/>
          <w:sz w:val="28"/>
          <w:szCs w:val="28"/>
          <w:lang w:eastAsia="ru-RU"/>
        </w:rPr>
        <w:t>БРОДІВСЬКА  МІСЬКА РАДА ЛЬВІВСЬКОЇ ОБЛАСТІ</w:t>
      </w:r>
    </w:p>
    <w:p w14:paraId="77893BB3" w14:textId="77777777" w:rsidR="00AC5810" w:rsidRPr="005714C1" w:rsidRDefault="00AC5810" w:rsidP="00AC5810">
      <w:pPr>
        <w:keepNext/>
        <w:autoSpaceDE w:val="0"/>
        <w:autoSpaceDN w:val="0"/>
        <w:ind w:left="3" w:hanging="3"/>
        <w:jc w:val="center"/>
        <w:outlineLvl w:val="1"/>
        <w:rPr>
          <w:b/>
          <w:color w:val="auto"/>
          <w:kern w:val="0"/>
          <w:sz w:val="32"/>
          <w:szCs w:val="32"/>
          <w:lang w:eastAsia="ru-RU"/>
        </w:rPr>
      </w:pPr>
      <w:r w:rsidRPr="005714C1">
        <w:rPr>
          <w:b/>
          <w:color w:val="auto"/>
          <w:kern w:val="0"/>
          <w:sz w:val="32"/>
          <w:szCs w:val="32"/>
          <w:lang w:eastAsia="ru-RU"/>
        </w:rPr>
        <w:t xml:space="preserve">Р І Ш Е Н </w:t>
      </w:r>
      <w:proofErr w:type="spellStart"/>
      <w:r w:rsidRPr="005714C1">
        <w:rPr>
          <w:b/>
          <w:color w:val="auto"/>
          <w:kern w:val="0"/>
          <w:sz w:val="32"/>
          <w:szCs w:val="32"/>
          <w:lang w:eastAsia="ru-RU"/>
        </w:rPr>
        <w:t>Н</w:t>
      </w:r>
      <w:proofErr w:type="spellEnd"/>
      <w:r w:rsidRPr="005714C1">
        <w:rPr>
          <w:b/>
          <w:color w:val="auto"/>
          <w:kern w:val="0"/>
          <w:sz w:val="32"/>
          <w:szCs w:val="32"/>
          <w:lang w:eastAsia="ru-RU"/>
        </w:rPr>
        <w:t xml:space="preserve"> Я</w:t>
      </w:r>
    </w:p>
    <w:p w14:paraId="13BD3148" w14:textId="77777777" w:rsidR="00AC5810" w:rsidRPr="00A33776" w:rsidRDefault="00AC5810" w:rsidP="00AC5810">
      <w:pPr>
        <w:jc w:val="center"/>
        <w:rPr>
          <w:b/>
          <w:bCs/>
          <w:sz w:val="28"/>
          <w:szCs w:val="28"/>
        </w:rPr>
      </w:pPr>
    </w:p>
    <w:tbl>
      <w:tblPr>
        <w:tblW w:w="9368" w:type="dxa"/>
        <w:tblCellMar>
          <w:left w:w="10" w:type="dxa"/>
          <w:right w:w="10" w:type="dxa"/>
        </w:tblCellMar>
        <w:tblLook w:val="0000" w:firstRow="0" w:lastRow="0" w:firstColumn="0" w:lastColumn="0" w:noHBand="0" w:noVBand="0"/>
      </w:tblPr>
      <w:tblGrid>
        <w:gridCol w:w="9368"/>
      </w:tblGrid>
      <w:tr w:rsidR="004A72FE" w:rsidRPr="004A72FE" w14:paraId="7432AAB7" w14:textId="77777777" w:rsidTr="00F646EC">
        <w:trPr>
          <w:trHeight w:val="100"/>
        </w:trPr>
        <w:tc>
          <w:tcPr>
            <w:tcW w:w="9368" w:type="dxa"/>
            <w:tcMar>
              <w:top w:w="0" w:type="dxa"/>
              <w:left w:w="108" w:type="dxa"/>
              <w:bottom w:w="0" w:type="dxa"/>
              <w:right w:w="108" w:type="dxa"/>
            </w:tcMar>
          </w:tcPr>
          <w:p w14:paraId="64538C1A" w14:textId="77777777" w:rsidR="004A72FE" w:rsidRPr="004A72FE" w:rsidRDefault="004A72FE" w:rsidP="004A72FE">
            <w:pPr>
              <w:autoSpaceDE w:val="0"/>
              <w:autoSpaceDN w:val="0"/>
              <w:ind w:hanging="2"/>
              <w:jc w:val="center"/>
              <w:rPr>
                <w:color w:val="auto"/>
                <w:kern w:val="0"/>
                <w:sz w:val="28"/>
                <w:szCs w:val="28"/>
                <w:lang w:eastAsia="ru-RU"/>
              </w:rPr>
            </w:pPr>
          </w:p>
        </w:tc>
      </w:tr>
      <w:tr w:rsidR="004A72FE" w:rsidRPr="004A72FE" w14:paraId="735593AA" w14:textId="77777777" w:rsidTr="00F646EC">
        <w:tblPrEx>
          <w:tblLook w:val="04A0" w:firstRow="1" w:lastRow="0" w:firstColumn="1" w:lastColumn="0" w:noHBand="0" w:noVBand="1"/>
        </w:tblPrEx>
        <w:trPr>
          <w:trHeight w:val="100"/>
        </w:trPr>
        <w:tc>
          <w:tcPr>
            <w:tcW w:w="9368" w:type="dxa"/>
            <w:tcMar>
              <w:top w:w="0" w:type="dxa"/>
              <w:left w:w="108" w:type="dxa"/>
              <w:bottom w:w="0" w:type="dxa"/>
              <w:right w:w="108" w:type="dxa"/>
            </w:tcMar>
          </w:tcPr>
          <w:p w14:paraId="56CC368D" w14:textId="77777777" w:rsidR="004A72FE" w:rsidRPr="004A72FE" w:rsidRDefault="004A72FE" w:rsidP="004A72FE">
            <w:pPr>
              <w:autoSpaceDE w:val="0"/>
              <w:autoSpaceDN w:val="0"/>
              <w:ind w:hanging="2"/>
              <w:rPr>
                <w:color w:val="auto"/>
                <w:kern w:val="0"/>
                <w:sz w:val="28"/>
                <w:szCs w:val="28"/>
                <w:lang w:eastAsia="ru-RU"/>
              </w:rPr>
            </w:pPr>
          </w:p>
        </w:tc>
      </w:tr>
    </w:tbl>
    <w:p w14:paraId="159D46F5" w14:textId="2BADD1F5" w:rsidR="00A34547" w:rsidRPr="00676212" w:rsidRDefault="00174C8E" w:rsidP="00A34547">
      <w:pPr>
        <w:autoSpaceDE w:val="0"/>
        <w:autoSpaceDN w:val="0"/>
        <w:ind w:left="1" w:hanging="3"/>
        <w:rPr>
          <w:color w:val="auto"/>
          <w:kern w:val="0"/>
          <w:sz w:val="28"/>
          <w:szCs w:val="28"/>
          <w:lang w:val="en-US" w:eastAsia="ru-RU"/>
        </w:rPr>
      </w:pPr>
      <w:r>
        <w:rPr>
          <w:color w:val="auto"/>
          <w:kern w:val="0"/>
          <w:sz w:val="28"/>
          <w:szCs w:val="28"/>
          <w:lang w:eastAsia="ru-RU"/>
        </w:rPr>
        <w:t xml:space="preserve">  </w:t>
      </w:r>
      <w:r w:rsidR="004A72FE" w:rsidRPr="004A72FE">
        <w:rPr>
          <w:color w:val="auto"/>
          <w:kern w:val="0"/>
          <w:sz w:val="28"/>
          <w:szCs w:val="28"/>
          <w:lang w:eastAsia="ru-RU"/>
        </w:rPr>
        <w:t xml:space="preserve"> </w:t>
      </w:r>
      <w:r w:rsidR="00880F3C">
        <w:rPr>
          <w:color w:val="auto"/>
          <w:kern w:val="0"/>
          <w:sz w:val="28"/>
          <w:szCs w:val="28"/>
          <w:lang w:eastAsia="ru-RU"/>
        </w:rPr>
        <w:t xml:space="preserve">04 </w:t>
      </w:r>
      <w:r w:rsidR="00BD09A7">
        <w:rPr>
          <w:color w:val="auto"/>
          <w:kern w:val="0"/>
          <w:sz w:val="28"/>
          <w:szCs w:val="28"/>
          <w:lang w:eastAsia="ru-RU"/>
        </w:rPr>
        <w:t>грудня</w:t>
      </w:r>
      <w:r w:rsidR="004A72FE" w:rsidRPr="004A72FE">
        <w:rPr>
          <w:color w:val="auto"/>
          <w:kern w:val="0"/>
          <w:sz w:val="28"/>
          <w:szCs w:val="28"/>
          <w:lang w:eastAsia="ru-RU"/>
        </w:rPr>
        <w:t xml:space="preserve"> 202</w:t>
      </w:r>
      <w:r w:rsidR="00A45705">
        <w:rPr>
          <w:color w:val="auto"/>
          <w:kern w:val="0"/>
          <w:sz w:val="28"/>
          <w:szCs w:val="28"/>
          <w:lang w:eastAsia="ru-RU"/>
        </w:rPr>
        <w:t>5</w:t>
      </w:r>
      <w:r w:rsidR="004A72FE" w:rsidRPr="004A72FE">
        <w:rPr>
          <w:color w:val="auto"/>
          <w:kern w:val="0"/>
          <w:sz w:val="28"/>
          <w:szCs w:val="28"/>
          <w:lang w:eastAsia="ru-RU"/>
        </w:rPr>
        <w:t xml:space="preserve"> року</w:t>
      </w:r>
      <w:r w:rsidR="004A72FE" w:rsidRPr="004A72FE">
        <w:rPr>
          <w:color w:val="auto"/>
          <w:kern w:val="0"/>
          <w:sz w:val="28"/>
          <w:szCs w:val="28"/>
          <w:lang w:eastAsia="ru-RU"/>
        </w:rPr>
        <w:tab/>
      </w:r>
      <w:r w:rsidR="004A72FE" w:rsidRPr="004A72FE">
        <w:rPr>
          <w:color w:val="auto"/>
          <w:kern w:val="0"/>
          <w:sz w:val="28"/>
          <w:szCs w:val="28"/>
          <w:lang w:eastAsia="ru-RU"/>
        </w:rPr>
        <w:tab/>
        <w:t xml:space="preserve">        Броди</w:t>
      </w:r>
      <w:r w:rsidR="004A72FE" w:rsidRPr="004A72FE">
        <w:rPr>
          <w:color w:val="auto"/>
          <w:kern w:val="0"/>
          <w:sz w:val="28"/>
          <w:szCs w:val="28"/>
          <w:lang w:eastAsia="ru-RU"/>
        </w:rPr>
        <w:tab/>
      </w:r>
      <w:r w:rsidR="004A72FE" w:rsidRPr="004A72FE">
        <w:rPr>
          <w:color w:val="auto"/>
          <w:kern w:val="0"/>
          <w:sz w:val="28"/>
          <w:szCs w:val="28"/>
          <w:lang w:eastAsia="ru-RU"/>
        </w:rPr>
        <w:tab/>
      </w:r>
      <w:r w:rsidR="004A72FE" w:rsidRPr="004A72FE">
        <w:rPr>
          <w:color w:val="auto"/>
          <w:kern w:val="0"/>
          <w:sz w:val="28"/>
          <w:szCs w:val="28"/>
          <w:lang w:eastAsia="ru-RU"/>
        </w:rPr>
        <w:tab/>
      </w:r>
      <w:r w:rsidR="004A72FE" w:rsidRPr="004A72FE">
        <w:rPr>
          <w:color w:val="auto"/>
          <w:kern w:val="0"/>
          <w:sz w:val="28"/>
          <w:szCs w:val="28"/>
          <w:lang w:eastAsia="ru-RU"/>
        </w:rPr>
        <w:tab/>
        <w:t xml:space="preserve">           № </w:t>
      </w:r>
      <w:r w:rsidR="00880F3C">
        <w:rPr>
          <w:color w:val="auto"/>
          <w:kern w:val="0"/>
          <w:sz w:val="28"/>
          <w:szCs w:val="28"/>
          <w:lang w:eastAsia="ru-RU"/>
        </w:rPr>
        <w:t>2380</w:t>
      </w:r>
    </w:p>
    <w:p w14:paraId="152CC276" w14:textId="25D27348" w:rsidR="004A72FE" w:rsidRPr="004A72FE" w:rsidRDefault="004A72FE" w:rsidP="00A34547">
      <w:pPr>
        <w:autoSpaceDE w:val="0"/>
        <w:autoSpaceDN w:val="0"/>
        <w:ind w:left="1" w:hanging="3"/>
        <w:rPr>
          <w:color w:val="auto"/>
          <w:kern w:val="0"/>
          <w:sz w:val="28"/>
          <w:szCs w:val="28"/>
          <w:lang w:eastAsia="ru-RU"/>
        </w:rPr>
      </w:pPr>
      <w:r w:rsidRPr="004A72FE">
        <w:rPr>
          <w:color w:val="auto"/>
          <w:kern w:val="0"/>
          <w:sz w:val="28"/>
          <w:szCs w:val="28"/>
          <w:lang w:eastAsia="ru-RU"/>
        </w:rPr>
        <w:t xml:space="preserve"> </w:t>
      </w:r>
    </w:p>
    <w:p w14:paraId="5FD3223C" w14:textId="77777777" w:rsidR="004A72FE" w:rsidRPr="004A72FE" w:rsidRDefault="004A72FE" w:rsidP="004A72FE">
      <w:pPr>
        <w:shd w:val="clear" w:color="auto" w:fill="FFFFFF"/>
        <w:rPr>
          <w:b/>
          <w:bCs/>
          <w:color w:val="auto"/>
          <w:kern w:val="0"/>
          <w:sz w:val="28"/>
          <w:szCs w:val="28"/>
        </w:rPr>
      </w:pPr>
      <w:r w:rsidRPr="004A72FE">
        <w:rPr>
          <w:b/>
          <w:kern w:val="0"/>
          <w:sz w:val="28"/>
          <w:szCs w:val="28"/>
        </w:rPr>
        <w:t xml:space="preserve">Про внесення змін до </w:t>
      </w:r>
      <w:r w:rsidRPr="004A72FE">
        <w:rPr>
          <w:b/>
          <w:bCs/>
          <w:color w:val="auto"/>
          <w:kern w:val="0"/>
          <w:sz w:val="28"/>
          <w:szCs w:val="28"/>
        </w:rPr>
        <w:t xml:space="preserve">програми </w:t>
      </w:r>
    </w:p>
    <w:p w14:paraId="41D53E60" w14:textId="77777777" w:rsidR="004A72FE" w:rsidRPr="004A72FE" w:rsidRDefault="004A72FE" w:rsidP="004A72FE">
      <w:pPr>
        <w:shd w:val="clear" w:color="auto" w:fill="FFFFFF"/>
        <w:rPr>
          <w:b/>
          <w:bCs/>
          <w:color w:val="auto"/>
          <w:kern w:val="0"/>
          <w:sz w:val="28"/>
          <w:szCs w:val="28"/>
        </w:rPr>
      </w:pPr>
      <w:r w:rsidRPr="004A72FE">
        <w:rPr>
          <w:b/>
          <w:bCs/>
          <w:color w:val="auto"/>
          <w:kern w:val="0"/>
          <w:sz w:val="28"/>
          <w:szCs w:val="28"/>
        </w:rPr>
        <w:t>місцевого економічного розвитку</w:t>
      </w:r>
    </w:p>
    <w:p w14:paraId="304A7E4C" w14:textId="2CC6B5E7" w:rsidR="004A72FE" w:rsidRDefault="004A72FE" w:rsidP="004A72FE">
      <w:pPr>
        <w:shd w:val="clear" w:color="auto" w:fill="FFFFFF"/>
        <w:rPr>
          <w:color w:val="333333"/>
          <w:kern w:val="0"/>
          <w:sz w:val="24"/>
          <w:szCs w:val="24"/>
          <w:lang w:eastAsia="ru-RU"/>
        </w:rPr>
      </w:pPr>
      <w:r w:rsidRPr="004A72FE">
        <w:rPr>
          <w:b/>
          <w:bCs/>
          <w:color w:val="auto"/>
          <w:kern w:val="0"/>
          <w:sz w:val="28"/>
          <w:szCs w:val="28"/>
        </w:rPr>
        <w:t>на 2023-2025 роки</w:t>
      </w:r>
      <w:r w:rsidRPr="004A72FE">
        <w:rPr>
          <w:color w:val="333333"/>
          <w:kern w:val="0"/>
          <w:sz w:val="24"/>
          <w:szCs w:val="24"/>
          <w:lang w:eastAsia="ru-RU"/>
        </w:rPr>
        <w:t> </w:t>
      </w:r>
    </w:p>
    <w:p w14:paraId="6F109964" w14:textId="77777777" w:rsidR="00A34547" w:rsidRPr="004A72FE" w:rsidRDefault="00A34547" w:rsidP="004A72FE">
      <w:pPr>
        <w:shd w:val="clear" w:color="auto" w:fill="FFFFFF"/>
        <w:rPr>
          <w:color w:val="333333"/>
          <w:kern w:val="0"/>
          <w:sz w:val="24"/>
          <w:szCs w:val="24"/>
          <w:lang w:eastAsia="ru-RU"/>
        </w:rPr>
      </w:pPr>
    </w:p>
    <w:p w14:paraId="34DBF8F6" w14:textId="2ED390F8" w:rsidR="004A72FE" w:rsidRPr="004A72FE" w:rsidRDefault="004A72FE" w:rsidP="004A72FE">
      <w:pPr>
        <w:autoSpaceDE w:val="0"/>
        <w:autoSpaceDN w:val="0"/>
        <w:ind w:firstLine="722"/>
        <w:jc w:val="both"/>
        <w:rPr>
          <w:kern w:val="0"/>
          <w:sz w:val="28"/>
          <w:szCs w:val="28"/>
          <w:lang w:eastAsia="ru-RU"/>
        </w:rPr>
      </w:pPr>
      <w:r w:rsidRPr="004A72FE">
        <w:rPr>
          <w:color w:val="333333"/>
          <w:kern w:val="0"/>
          <w:sz w:val="24"/>
          <w:szCs w:val="24"/>
          <w:bdr w:val="none" w:sz="0" w:space="0" w:color="auto" w:frame="1"/>
          <w:shd w:val="clear" w:color="auto" w:fill="FFFFFF"/>
          <w:lang w:eastAsia="ru-RU"/>
        </w:rPr>
        <w:t>   </w:t>
      </w:r>
      <w:r w:rsidRPr="004A72FE">
        <w:rPr>
          <w:kern w:val="0"/>
          <w:sz w:val="28"/>
          <w:szCs w:val="28"/>
          <w:lang w:eastAsia="ru-RU"/>
        </w:rPr>
        <w:t xml:space="preserve">Відповідно до </w:t>
      </w:r>
      <w:r w:rsidRPr="004A72FE">
        <w:rPr>
          <w:color w:val="auto"/>
          <w:kern w:val="0"/>
          <w:sz w:val="28"/>
          <w:szCs w:val="28"/>
          <w:bdr w:val="none" w:sz="0" w:space="0" w:color="auto" w:frame="1"/>
          <w:lang w:eastAsia="ru-RU"/>
        </w:rPr>
        <w:t>вимог статті 91 Бюджетного кодексу України, постанови Кабінету Міністрів України від 11.03.2022 року № 252 «Деякі питання формування та виконання місцевих бюджетів у період воєнного стану», Порядку розроблення місцевих цільових програм, моніторингу та звітності про їх виконання, затвердженого рішенням Бродівської міської ради Львівської області від 26 жовтня 2021 року № 461</w:t>
      </w:r>
      <w:r w:rsidRPr="004A72FE">
        <w:rPr>
          <w:kern w:val="0"/>
          <w:sz w:val="28"/>
          <w:szCs w:val="28"/>
          <w:lang w:eastAsia="ru-RU"/>
        </w:rPr>
        <w:t xml:space="preserve">, </w:t>
      </w:r>
      <w:r w:rsidR="00AC5810">
        <w:rPr>
          <w:kern w:val="0"/>
          <w:sz w:val="28"/>
          <w:szCs w:val="28"/>
          <w:lang w:eastAsia="ru-RU"/>
        </w:rPr>
        <w:t xml:space="preserve">Бродівська міська рада </w:t>
      </w:r>
    </w:p>
    <w:p w14:paraId="379FA0EE" w14:textId="77777777" w:rsidR="00A34547" w:rsidRDefault="00A34547" w:rsidP="00A34547">
      <w:pPr>
        <w:autoSpaceDE w:val="0"/>
        <w:autoSpaceDN w:val="0"/>
        <w:ind w:left="3" w:hanging="3"/>
        <w:rPr>
          <w:b/>
          <w:bCs/>
          <w:sz w:val="28"/>
          <w:szCs w:val="28"/>
        </w:rPr>
      </w:pPr>
    </w:p>
    <w:p w14:paraId="415C9FBB" w14:textId="0D400785" w:rsidR="005714C1" w:rsidRPr="005714C1" w:rsidRDefault="005714C1" w:rsidP="00A34547">
      <w:pPr>
        <w:autoSpaceDE w:val="0"/>
        <w:autoSpaceDN w:val="0"/>
        <w:ind w:left="3" w:hanging="3"/>
        <w:rPr>
          <w:kern w:val="0"/>
          <w:sz w:val="28"/>
          <w:szCs w:val="28"/>
          <w:lang w:eastAsia="ru-RU"/>
        </w:rPr>
      </w:pPr>
      <w:r w:rsidRPr="005714C1">
        <w:rPr>
          <w:kern w:val="0"/>
          <w:sz w:val="28"/>
          <w:szCs w:val="28"/>
          <w:lang w:eastAsia="ru-RU"/>
        </w:rPr>
        <w:t>ВИРІШ</w:t>
      </w:r>
      <w:r w:rsidR="00A34547">
        <w:rPr>
          <w:kern w:val="0"/>
          <w:sz w:val="28"/>
          <w:szCs w:val="28"/>
          <w:lang w:eastAsia="ru-RU"/>
        </w:rPr>
        <w:t xml:space="preserve">УЄ </w:t>
      </w:r>
      <w:r w:rsidRPr="005714C1">
        <w:rPr>
          <w:kern w:val="0"/>
          <w:sz w:val="28"/>
          <w:szCs w:val="28"/>
          <w:lang w:eastAsia="ru-RU"/>
        </w:rPr>
        <w:t>:</w:t>
      </w:r>
    </w:p>
    <w:p w14:paraId="19689A29" w14:textId="77777777" w:rsidR="005714C1" w:rsidRPr="005714C1" w:rsidRDefault="005714C1" w:rsidP="005714C1">
      <w:pPr>
        <w:ind w:left="284"/>
        <w:rPr>
          <w:color w:val="auto"/>
          <w:kern w:val="0"/>
          <w:sz w:val="28"/>
          <w:szCs w:val="28"/>
          <w:lang w:eastAsia="ru-RU"/>
        </w:rPr>
      </w:pPr>
    </w:p>
    <w:p w14:paraId="4F78EF7F" w14:textId="3D6556E4" w:rsidR="004A72FE" w:rsidRPr="004A72FE" w:rsidRDefault="004A72FE" w:rsidP="004A72FE">
      <w:pPr>
        <w:autoSpaceDE w:val="0"/>
        <w:autoSpaceDN w:val="0"/>
        <w:jc w:val="both"/>
        <w:rPr>
          <w:color w:val="auto"/>
          <w:kern w:val="0"/>
          <w:sz w:val="28"/>
          <w:szCs w:val="28"/>
          <w:lang w:eastAsia="ru-RU"/>
        </w:rPr>
      </w:pPr>
      <w:r w:rsidRPr="004A72FE">
        <w:rPr>
          <w:color w:val="auto"/>
          <w:kern w:val="0"/>
          <w:sz w:val="28"/>
          <w:szCs w:val="28"/>
          <w:lang w:eastAsia="ru-RU"/>
        </w:rPr>
        <w:t xml:space="preserve">          1. </w:t>
      </w:r>
      <w:r w:rsidR="00196ECE">
        <w:rPr>
          <w:color w:val="auto"/>
          <w:kern w:val="0"/>
          <w:sz w:val="28"/>
          <w:szCs w:val="28"/>
          <w:lang w:eastAsia="ru-RU"/>
        </w:rPr>
        <w:t>Внести зміни до п</w:t>
      </w:r>
      <w:r w:rsidRPr="004A72FE">
        <w:rPr>
          <w:kern w:val="0"/>
          <w:sz w:val="28"/>
          <w:szCs w:val="28"/>
          <w:lang w:eastAsia="ru-RU"/>
        </w:rPr>
        <w:t>рограм</w:t>
      </w:r>
      <w:r w:rsidR="00196ECE">
        <w:rPr>
          <w:kern w:val="0"/>
          <w:sz w:val="28"/>
          <w:szCs w:val="28"/>
          <w:lang w:eastAsia="ru-RU"/>
        </w:rPr>
        <w:t>и</w:t>
      </w:r>
      <w:r w:rsidRPr="004A72FE">
        <w:rPr>
          <w:color w:val="auto"/>
          <w:kern w:val="0"/>
          <w:sz w:val="28"/>
          <w:szCs w:val="28"/>
          <w:lang w:eastAsia="ru-RU"/>
        </w:rPr>
        <w:t xml:space="preserve"> місцевого економічного розвитку</w:t>
      </w:r>
      <w:r>
        <w:rPr>
          <w:color w:val="auto"/>
          <w:kern w:val="0"/>
          <w:sz w:val="28"/>
          <w:szCs w:val="28"/>
          <w:lang w:eastAsia="ru-RU"/>
        </w:rPr>
        <w:t xml:space="preserve"> </w:t>
      </w:r>
      <w:r w:rsidRPr="004A72FE">
        <w:rPr>
          <w:color w:val="auto"/>
          <w:kern w:val="0"/>
          <w:sz w:val="28"/>
          <w:szCs w:val="28"/>
          <w:lang w:eastAsia="ru-RU"/>
        </w:rPr>
        <w:t>на 2023-2025 роки, затверджену рішенням Бродівської міської ради від   21 березня 2023 р. № 989, викласти в новій редакції, що додається.</w:t>
      </w:r>
    </w:p>
    <w:p w14:paraId="6D88BCC4" w14:textId="3BF09B9B" w:rsidR="004A72FE" w:rsidRPr="004A72FE" w:rsidRDefault="00526AF7" w:rsidP="004A72FE">
      <w:pPr>
        <w:autoSpaceDE w:val="0"/>
        <w:autoSpaceDN w:val="0"/>
        <w:ind w:firstLine="708"/>
        <w:jc w:val="both"/>
        <w:rPr>
          <w:bCs/>
          <w:kern w:val="0"/>
          <w:sz w:val="28"/>
          <w:szCs w:val="28"/>
          <w:lang w:eastAsia="ru-RU"/>
        </w:rPr>
      </w:pPr>
      <w:r>
        <w:rPr>
          <w:bCs/>
          <w:kern w:val="0"/>
          <w:sz w:val="28"/>
          <w:szCs w:val="28"/>
          <w:lang w:eastAsia="ru-RU"/>
        </w:rPr>
        <w:t>2. Визнати таким, що втратило чинність рішення Бродівської міської ради № 2171 від 10.07.2025 року</w:t>
      </w:r>
    </w:p>
    <w:p w14:paraId="31BE9F0B" w14:textId="621E35A8" w:rsidR="004A72FE" w:rsidRPr="004A72FE" w:rsidRDefault="004A72FE" w:rsidP="004A72FE">
      <w:pPr>
        <w:autoSpaceDE w:val="0"/>
        <w:autoSpaceDN w:val="0"/>
        <w:ind w:left="1" w:hanging="3"/>
        <w:jc w:val="both"/>
        <w:rPr>
          <w:color w:val="auto"/>
          <w:kern w:val="0"/>
          <w:sz w:val="28"/>
          <w:szCs w:val="28"/>
          <w:lang w:eastAsia="ru-RU"/>
        </w:rPr>
      </w:pPr>
      <w:r w:rsidRPr="004A72FE">
        <w:rPr>
          <w:color w:val="auto"/>
          <w:kern w:val="0"/>
          <w:sz w:val="28"/>
          <w:szCs w:val="28"/>
          <w:lang w:eastAsia="ru-RU"/>
        </w:rPr>
        <w:tab/>
      </w:r>
      <w:r w:rsidRPr="004A72FE">
        <w:rPr>
          <w:color w:val="auto"/>
          <w:kern w:val="0"/>
          <w:sz w:val="28"/>
          <w:szCs w:val="28"/>
          <w:lang w:eastAsia="ru-RU"/>
        </w:rPr>
        <w:tab/>
        <w:t xml:space="preserve">2.Контроль за виконанням цього рішення покласти на </w:t>
      </w:r>
      <w:r w:rsidR="00A34547" w:rsidRPr="00A34547">
        <w:rPr>
          <w:color w:val="auto"/>
          <w:kern w:val="0"/>
          <w:sz w:val="28"/>
          <w:szCs w:val="28"/>
          <w:lang w:eastAsia="ru-RU"/>
        </w:rPr>
        <w:t>постійну депутатську комісію з питань фінансів, бюджету, розвитку, інвестицій та міжнародного співробітництва.</w:t>
      </w:r>
    </w:p>
    <w:p w14:paraId="1D680012" w14:textId="77777777" w:rsidR="005714C1" w:rsidRPr="005714C1" w:rsidRDefault="005714C1" w:rsidP="005714C1">
      <w:pPr>
        <w:autoSpaceDE w:val="0"/>
        <w:autoSpaceDN w:val="0"/>
        <w:ind w:right="278" w:firstLine="720"/>
        <w:jc w:val="center"/>
        <w:rPr>
          <w:b/>
          <w:bCs/>
          <w:kern w:val="0"/>
          <w:sz w:val="28"/>
          <w:szCs w:val="28"/>
          <w:lang w:eastAsia="ru-RU"/>
        </w:rPr>
      </w:pPr>
    </w:p>
    <w:p w14:paraId="39D77BD2" w14:textId="77777777" w:rsidR="005714C1" w:rsidRPr="005714C1" w:rsidRDefault="005714C1" w:rsidP="005714C1">
      <w:pPr>
        <w:autoSpaceDE w:val="0"/>
        <w:autoSpaceDN w:val="0"/>
        <w:ind w:right="278" w:firstLine="720"/>
        <w:jc w:val="center"/>
        <w:rPr>
          <w:b/>
          <w:bCs/>
          <w:kern w:val="0"/>
          <w:sz w:val="28"/>
          <w:szCs w:val="28"/>
          <w:lang w:eastAsia="ru-RU"/>
        </w:rPr>
      </w:pPr>
    </w:p>
    <w:p w14:paraId="1AB5F37E" w14:textId="77777777" w:rsidR="005714C1" w:rsidRPr="005714C1" w:rsidRDefault="005714C1" w:rsidP="005714C1">
      <w:pPr>
        <w:autoSpaceDE w:val="0"/>
        <w:autoSpaceDN w:val="0"/>
        <w:ind w:right="278" w:firstLine="720"/>
        <w:jc w:val="center"/>
        <w:rPr>
          <w:b/>
          <w:bCs/>
          <w:kern w:val="0"/>
          <w:sz w:val="28"/>
          <w:szCs w:val="28"/>
          <w:lang w:eastAsia="ru-RU"/>
        </w:rPr>
      </w:pPr>
      <w:r w:rsidRPr="005714C1">
        <w:rPr>
          <w:b/>
          <w:bCs/>
          <w:kern w:val="0"/>
          <w:sz w:val="28"/>
          <w:szCs w:val="28"/>
          <w:lang w:eastAsia="ru-RU"/>
        </w:rPr>
        <w:t>      </w:t>
      </w:r>
    </w:p>
    <w:p w14:paraId="514AF832" w14:textId="77777777" w:rsidR="005714C1" w:rsidRPr="005714C1" w:rsidRDefault="005714C1" w:rsidP="005714C1">
      <w:pPr>
        <w:autoSpaceDE w:val="0"/>
        <w:autoSpaceDN w:val="0"/>
        <w:ind w:right="278" w:firstLine="720"/>
        <w:jc w:val="center"/>
        <w:rPr>
          <w:b/>
          <w:bCs/>
          <w:kern w:val="0"/>
          <w:sz w:val="28"/>
          <w:szCs w:val="28"/>
          <w:lang w:eastAsia="ru-RU"/>
        </w:rPr>
      </w:pPr>
    </w:p>
    <w:p w14:paraId="442084AF" w14:textId="77777777" w:rsidR="005714C1" w:rsidRPr="005714C1" w:rsidRDefault="005714C1" w:rsidP="005714C1">
      <w:pPr>
        <w:autoSpaceDE w:val="0"/>
        <w:autoSpaceDN w:val="0"/>
        <w:ind w:right="278" w:firstLine="720"/>
        <w:jc w:val="center"/>
        <w:rPr>
          <w:b/>
          <w:bCs/>
          <w:kern w:val="0"/>
          <w:sz w:val="28"/>
          <w:szCs w:val="28"/>
          <w:lang w:eastAsia="ru-RU"/>
        </w:rPr>
      </w:pPr>
    </w:p>
    <w:p w14:paraId="2E8F0458" w14:textId="77777777" w:rsidR="005714C1" w:rsidRPr="005714C1" w:rsidRDefault="005714C1" w:rsidP="005714C1">
      <w:pPr>
        <w:autoSpaceDE w:val="0"/>
        <w:autoSpaceDN w:val="0"/>
        <w:ind w:right="278"/>
        <w:rPr>
          <w:bCs/>
          <w:kern w:val="0"/>
          <w:sz w:val="28"/>
          <w:szCs w:val="28"/>
          <w:lang w:eastAsia="ru-RU"/>
        </w:rPr>
      </w:pPr>
      <w:r w:rsidRPr="005714C1">
        <w:rPr>
          <w:bCs/>
          <w:kern w:val="0"/>
          <w:sz w:val="28"/>
          <w:szCs w:val="28"/>
          <w:lang w:eastAsia="ru-RU"/>
        </w:rPr>
        <w:t>Міський голова</w:t>
      </w:r>
      <w:r w:rsidRPr="005714C1">
        <w:rPr>
          <w:bCs/>
          <w:kern w:val="0"/>
          <w:sz w:val="28"/>
          <w:szCs w:val="28"/>
          <w:lang w:eastAsia="ru-RU"/>
        </w:rPr>
        <w:tab/>
      </w:r>
      <w:r w:rsidRPr="005714C1">
        <w:rPr>
          <w:bCs/>
          <w:kern w:val="0"/>
          <w:sz w:val="28"/>
          <w:szCs w:val="28"/>
          <w:lang w:eastAsia="ru-RU"/>
        </w:rPr>
        <w:tab/>
      </w:r>
      <w:r w:rsidRPr="005714C1">
        <w:rPr>
          <w:bCs/>
          <w:kern w:val="0"/>
          <w:sz w:val="28"/>
          <w:szCs w:val="28"/>
          <w:lang w:eastAsia="ru-RU"/>
        </w:rPr>
        <w:tab/>
      </w:r>
      <w:r w:rsidRPr="005714C1">
        <w:rPr>
          <w:bCs/>
          <w:kern w:val="0"/>
          <w:sz w:val="28"/>
          <w:szCs w:val="28"/>
          <w:lang w:eastAsia="ru-RU"/>
        </w:rPr>
        <w:tab/>
        <w:t xml:space="preserve">                </w:t>
      </w:r>
      <w:r w:rsidRPr="005714C1">
        <w:rPr>
          <w:bCs/>
          <w:kern w:val="0"/>
          <w:sz w:val="28"/>
          <w:szCs w:val="28"/>
          <w:lang w:eastAsia="ru-RU"/>
        </w:rPr>
        <w:tab/>
        <w:t xml:space="preserve">                  Анатолій БЕЛЕЙ</w:t>
      </w:r>
    </w:p>
    <w:p w14:paraId="3FA6647B" w14:textId="77777777" w:rsidR="005714C1" w:rsidRDefault="005714C1" w:rsidP="00A22216">
      <w:pPr>
        <w:jc w:val="center"/>
        <w:rPr>
          <w:b/>
          <w:sz w:val="28"/>
          <w:szCs w:val="28"/>
        </w:rPr>
      </w:pPr>
    </w:p>
    <w:p w14:paraId="6D69AB95" w14:textId="77777777" w:rsidR="005714C1" w:rsidRDefault="005714C1" w:rsidP="00A22216">
      <w:pPr>
        <w:jc w:val="center"/>
        <w:rPr>
          <w:b/>
          <w:sz w:val="28"/>
          <w:szCs w:val="28"/>
        </w:rPr>
      </w:pPr>
    </w:p>
    <w:p w14:paraId="09E8585C" w14:textId="77777777" w:rsidR="0087192E" w:rsidRDefault="0087192E" w:rsidP="00A22216">
      <w:pPr>
        <w:jc w:val="center"/>
        <w:rPr>
          <w:b/>
          <w:sz w:val="28"/>
          <w:szCs w:val="28"/>
        </w:rPr>
      </w:pPr>
    </w:p>
    <w:p w14:paraId="059A9D72" w14:textId="77777777" w:rsidR="004A72FE" w:rsidRDefault="004A72FE" w:rsidP="00A22216">
      <w:pPr>
        <w:jc w:val="center"/>
        <w:rPr>
          <w:b/>
          <w:sz w:val="28"/>
          <w:szCs w:val="28"/>
        </w:rPr>
      </w:pPr>
    </w:p>
    <w:p w14:paraId="02E9A872" w14:textId="77777777" w:rsidR="00676212" w:rsidRDefault="00676212" w:rsidP="00A22216">
      <w:pPr>
        <w:jc w:val="center"/>
        <w:rPr>
          <w:b/>
          <w:sz w:val="28"/>
          <w:szCs w:val="28"/>
        </w:rPr>
      </w:pPr>
    </w:p>
    <w:p w14:paraId="05A8CFED" w14:textId="77777777" w:rsidR="00676212" w:rsidRDefault="00676212" w:rsidP="00A22216">
      <w:pPr>
        <w:jc w:val="center"/>
        <w:rPr>
          <w:b/>
          <w:sz w:val="28"/>
          <w:szCs w:val="28"/>
        </w:rPr>
      </w:pPr>
    </w:p>
    <w:p w14:paraId="4F791A25" w14:textId="77777777" w:rsidR="009F363B" w:rsidRDefault="009F363B" w:rsidP="00A22216">
      <w:pPr>
        <w:jc w:val="center"/>
        <w:rPr>
          <w:b/>
          <w:sz w:val="28"/>
          <w:szCs w:val="28"/>
        </w:rPr>
      </w:pPr>
    </w:p>
    <w:p w14:paraId="5CE5D2D8" w14:textId="2E414DE1" w:rsidR="00676212" w:rsidRDefault="00676212" w:rsidP="00A22216">
      <w:pPr>
        <w:jc w:val="center"/>
        <w:rPr>
          <w:b/>
          <w:sz w:val="28"/>
          <w:szCs w:val="28"/>
        </w:rPr>
      </w:pPr>
      <w:r>
        <w:rPr>
          <w:b/>
          <w:sz w:val="28"/>
          <w:szCs w:val="28"/>
        </w:rPr>
        <w:lastRenderedPageBreak/>
        <w:br w:type="page"/>
      </w:r>
    </w:p>
    <w:p w14:paraId="1A557932" w14:textId="77777777" w:rsidR="002B087A" w:rsidRDefault="002B087A" w:rsidP="00A22216">
      <w:pPr>
        <w:jc w:val="center"/>
        <w:rPr>
          <w:b/>
          <w:sz w:val="28"/>
          <w:szCs w:val="28"/>
        </w:rPr>
      </w:pPr>
    </w:p>
    <w:tbl>
      <w:tblPr>
        <w:tblW w:w="9781" w:type="dxa"/>
        <w:tblInd w:w="250" w:type="dxa"/>
        <w:tblLook w:val="01E0" w:firstRow="1" w:lastRow="1" w:firstColumn="1" w:lastColumn="1" w:noHBand="0" w:noVBand="0"/>
      </w:tblPr>
      <w:tblGrid>
        <w:gridCol w:w="5387"/>
        <w:gridCol w:w="4394"/>
      </w:tblGrid>
      <w:tr w:rsidR="004A72FE" w:rsidRPr="002B087A" w14:paraId="152D96B4" w14:textId="77777777" w:rsidTr="004A72FE">
        <w:trPr>
          <w:trHeight w:val="2254"/>
        </w:trPr>
        <w:tc>
          <w:tcPr>
            <w:tcW w:w="5387" w:type="dxa"/>
          </w:tcPr>
          <w:p w14:paraId="77D68527" w14:textId="77777777" w:rsidR="004A72FE" w:rsidRPr="002B087A" w:rsidRDefault="004A72FE" w:rsidP="002B087A">
            <w:pPr>
              <w:autoSpaceDE w:val="0"/>
              <w:autoSpaceDN w:val="0"/>
              <w:ind w:hanging="3"/>
              <w:rPr>
                <w:color w:val="auto"/>
                <w:kern w:val="0"/>
                <w:sz w:val="28"/>
                <w:szCs w:val="28"/>
                <w:lang w:eastAsia="ru-RU"/>
              </w:rPr>
            </w:pPr>
            <w:r w:rsidRPr="002B087A">
              <w:rPr>
                <w:b/>
                <w:color w:val="auto"/>
                <w:kern w:val="0"/>
                <w:sz w:val="28"/>
                <w:szCs w:val="28"/>
                <w:lang w:eastAsia="ru-RU"/>
              </w:rPr>
              <w:t>ПОГОДЖЕНО</w:t>
            </w:r>
          </w:p>
          <w:p w14:paraId="6DD9E7BE" w14:textId="77777777" w:rsidR="004A72FE" w:rsidRDefault="004A72FE" w:rsidP="002B087A">
            <w:pPr>
              <w:autoSpaceDE w:val="0"/>
              <w:autoSpaceDN w:val="0"/>
              <w:ind w:hanging="3"/>
              <w:rPr>
                <w:color w:val="auto"/>
                <w:kern w:val="0"/>
                <w:sz w:val="28"/>
                <w:szCs w:val="28"/>
                <w:lang w:eastAsia="ru-RU"/>
              </w:rPr>
            </w:pPr>
          </w:p>
          <w:p w14:paraId="5B9C66EC" w14:textId="77777777" w:rsidR="004A72FE" w:rsidRPr="002B087A" w:rsidRDefault="004A72FE" w:rsidP="002B087A">
            <w:pPr>
              <w:autoSpaceDE w:val="0"/>
              <w:autoSpaceDN w:val="0"/>
              <w:ind w:hanging="3"/>
              <w:rPr>
                <w:color w:val="auto"/>
                <w:kern w:val="0"/>
                <w:sz w:val="28"/>
                <w:szCs w:val="28"/>
                <w:lang w:eastAsia="ru-RU"/>
              </w:rPr>
            </w:pPr>
            <w:r w:rsidRPr="002B087A">
              <w:rPr>
                <w:color w:val="auto"/>
                <w:kern w:val="0"/>
                <w:sz w:val="28"/>
                <w:szCs w:val="28"/>
                <w:lang w:eastAsia="ru-RU"/>
              </w:rPr>
              <w:t xml:space="preserve">Перший заступник </w:t>
            </w:r>
          </w:p>
          <w:p w14:paraId="1A25522A" w14:textId="77777777" w:rsidR="004A72FE" w:rsidRPr="002B087A" w:rsidRDefault="004A72FE" w:rsidP="002B087A">
            <w:pPr>
              <w:autoSpaceDE w:val="0"/>
              <w:autoSpaceDN w:val="0"/>
              <w:ind w:hanging="3"/>
              <w:rPr>
                <w:color w:val="auto"/>
                <w:kern w:val="0"/>
                <w:sz w:val="28"/>
                <w:szCs w:val="28"/>
                <w:lang w:eastAsia="ru-RU"/>
              </w:rPr>
            </w:pPr>
            <w:r w:rsidRPr="002B087A">
              <w:rPr>
                <w:color w:val="auto"/>
                <w:kern w:val="0"/>
                <w:sz w:val="28"/>
                <w:szCs w:val="28"/>
                <w:lang w:eastAsia="ru-RU"/>
              </w:rPr>
              <w:t xml:space="preserve">Бродівського міського голови </w:t>
            </w:r>
          </w:p>
          <w:p w14:paraId="24CDD459" w14:textId="78B6A9B8" w:rsidR="004A72FE" w:rsidRPr="002B087A" w:rsidRDefault="004A72FE" w:rsidP="002B087A">
            <w:pPr>
              <w:autoSpaceDE w:val="0"/>
              <w:autoSpaceDN w:val="0"/>
              <w:ind w:hanging="3"/>
              <w:rPr>
                <w:color w:val="auto"/>
                <w:kern w:val="0"/>
                <w:sz w:val="28"/>
                <w:szCs w:val="28"/>
                <w:lang w:eastAsia="ru-RU"/>
              </w:rPr>
            </w:pPr>
            <w:r w:rsidRPr="002B087A">
              <w:rPr>
                <w:color w:val="auto"/>
                <w:kern w:val="0"/>
                <w:sz w:val="28"/>
                <w:szCs w:val="28"/>
                <w:lang w:eastAsia="ru-RU"/>
              </w:rPr>
              <w:t xml:space="preserve">_________ </w:t>
            </w:r>
            <w:r>
              <w:rPr>
                <w:color w:val="auto"/>
                <w:kern w:val="0"/>
                <w:sz w:val="28"/>
                <w:szCs w:val="28"/>
                <w:lang w:eastAsia="ru-RU"/>
              </w:rPr>
              <w:t>Ірина ОЛЕХА</w:t>
            </w:r>
          </w:p>
          <w:p w14:paraId="075831ED" w14:textId="641320B5" w:rsidR="004A72FE" w:rsidRPr="002B087A" w:rsidRDefault="004A72FE" w:rsidP="002B087A">
            <w:pPr>
              <w:autoSpaceDE w:val="0"/>
              <w:autoSpaceDN w:val="0"/>
              <w:ind w:hanging="3"/>
              <w:rPr>
                <w:color w:val="auto"/>
                <w:kern w:val="0"/>
                <w:sz w:val="28"/>
                <w:szCs w:val="28"/>
                <w:lang w:eastAsia="ru-RU"/>
              </w:rPr>
            </w:pPr>
            <w:r w:rsidRPr="002B087A">
              <w:rPr>
                <w:color w:val="auto"/>
                <w:kern w:val="0"/>
                <w:sz w:val="28"/>
                <w:szCs w:val="28"/>
                <w:lang w:eastAsia="ru-RU"/>
              </w:rPr>
              <w:t>«</w:t>
            </w:r>
            <w:r>
              <w:rPr>
                <w:color w:val="auto"/>
                <w:kern w:val="0"/>
                <w:sz w:val="28"/>
                <w:szCs w:val="28"/>
                <w:lang w:eastAsia="ru-RU"/>
              </w:rPr>
              <w:t xml:space="preserve">  </w:t>
            </w:r>
            <w:r w:rsidRPr="002B087A">
              <w:rPr>
                <w:color w:val="auto"/>
                <w:kern w:val="0"/>
                <w:sz w:val="28"/>
                <w:szCs w:val="28"/>
                <w:lang w:eastAsia="ru-RU"/>
              </w:rPr>
              <w:t xml:space="preserve">» </w:t>
            </w:r>
            <w:r w:rsidR="00BD09A7">
              <w:rPr>
                <w:color w:val="auto"/>
                <w:kern w:val="0"/>
                <w:sz w:val="28"/>
                <w:szCs w:val="28"/>
                <w:lang w:eastAsia="ru-RU"/>
              </w:rPr>
              <w:t>грудня</w:t>
            </w:r>
            <w:r w:rsidRPr="002B087A">
              <w:rPr>
                <w:color w:val="auto"/>
                <w:kern w:val="0"/>
                <w:sz w:val="28"/>
                <w:szCs w:val="28"/>
                <w:lang w:eastAsia="ru-RU"/>
              </w:rPr>
              <w:t xml:space="preserve">  202</w:t>
            </w:r>
            <w:r w:rsidR="00A34547">
              <w:rPr>
                <w:color w:val="auto"/>
                <w:kern w:val="0"/>
                <w:sz w:val="28"/>
                <w:szCs w:val="28"/>
                <w:lang w:eastAsia="ru-RU"/>
              </w:rPr>
              <w:t>5</w:t>
            </w:r>
            <w:r w:rsidRPr="002B087A">
              <w:rPr>
                <w:color w:val="auto"/>
                <w:kern w:val="0"/>
                <w:sz w:val="28"/>
                <w:szCs w:val="28"/>
                <w:lang w:eastAsia="ru-RU"/>
              </w:rPr>
              <w:t xml:space="preserve"> року </w:t>
            </w:r>
          </w:p>
        </w:tc>
        <w:tc>
          <w:tcPr>
            <w:tcW w:w="4394" w:type="dxa"/>
          </w:tcPr>
          <w:p w14:paraId="2E57BF65" w14:textId="77777777" w:rsidR="004A72FE" w:rsidRPr="004A72FE" w:rsidRDefault="004A72FE" w:rsidP="004A72FE">
            <w:pPr>
              <w:autoSpaceDE w:val="0"/>
              <w:autoSpaceDN w:val="0"/>
              <w:ind w:right="-113" w:hanging="3"/>
              <w:rPr>
                <w:b/>
                <w:color w:val="auto"/>
                <w:kern w:val="0"/>
                <w:sz w:val="28"/>
                <w:szCs w:val="28"/>
                <w:lang w:eastAsia="ru-RU"/>
              </w:rPr>
            </w:pPr>
            <w:r w:rsidRPr="004A72FE">
              <w:rPr>
                <w:b/>
                <w:color w:val="auto"/>
                <w:kern w:val="0"/>
                <w:sz w:val="28"/>
                <w:szCs w:val="28"/>
                <w:lang w:eastAsia="ru-RU"/>
              </w:rPr>
              <w:t>ЗАТВЕРДЖЕНО</w:t>
            </w:r>
          </w:p>
          <w:p w14:paraId="775642D4" w14:textId="77777777" w:rsidR="004A72FE" w:rsidRPr="004A72FE" w:rsidRDefault="004A72FE" w:rsidP="004A72FE">
            <w:pPr>
              <w:autoSpaceDE w:val="0"/>
              <w:autoSpaceDN w:val="0"/>
              <w:ind w:right="-113" w:hanging="3"/>
              <w:rPr>
                <w:bCs/>
                <w:color w:val="auto"/>
                <w:kern w:val="0"/>
                <w:sz w:val="28"/>
                <w:szCs w:val="28"/>
                <w:lang w:eastAsia="ru-RU"/>
              </w:rPr>
            </w:pPr>
            <w:r w:rsidRPr="004A72FE">
              <w:rPr>
                <w:bCs/>
                <w:color w:val="auto"/>
                <w:kern w:val="0"/>
                <w:sz w:val="28"/>
                <w:szCs w:val="28"/>
                <w:lang w:eastAsia="ru-RU"/>
              </w:rPr>
              <w:t>рішення Бродівської міської ради</w:t>
            </w:r>
          </w:p>
          <w:p w14:paraId="434EC79C" w14:textId="77777777" w:rsidR="004A72FE" w:rsidRPr="004A72FE" w:rsidRDefault="004A72FE" w:rsidP="004A72FE">
            <w:pPr>
              <w:autoSpaceDE w:val="0"/>
              <w:autoSpaceDN w:val="0"/>
              <w:ind w:right="-113" w:hanging="3"/>
              <w:rPr>
                <w:bCs/>
                <w:color w:val="auto"/>
                <w:kern w:val="0"/>
                <w:sz w:val="28"/>
                <w:szCs w:val="28"/>
                <w:lang w:eastAsia="ru-RU"/>
              </w:rPr>
            </w:pPr>
            <w:r w:rsidRPr="004A72FE">
              <w:rPr>
                <w:bCs/>
                <w:color w:val="auto"/>
                <w:kern w:val="0"/>
                <w:sz w:val="28"/>
                <w:szCs w:val="28"/>
                <w:lang w:eastAsia="ru-RU"/>
              </w:rPr>
              <w:t>Львівської області від</w:t>
            </w:r>
          </w:p>
          <w:p w14:paraId="5D801189" w14:textId="70D6327D" w:rsidR="004A72FE" w:rsidRPr="002B087A" w:rsidRDefault="004A72FE" w:rsidP="004A72FE">
            <w:pPr>
              <w:autoSpaceDE w:val="0"/>
              <w:autoSpaceDN w:val="0"/>
              <w:ind w:right="-113" w:hanging="3"/>
              <w:rPr>
                <w:b/>
                <w:color w:val="auto"/>
                <w:kern w:val="0"/>
                <w:sz w:val="28"/>
                <w:szCs w:val="28"/>
                <w:lang w:eastAsia="ru-RU"/>
              </w:rPr>
            </w:pPr>
            <w:r w:rsidRPr="004A72FE">
              <w:rPr>
                <w:bCs/>
                <w:color w:val="auto"/>
                <w:kern w:val="0"/>
                <w:sz w:val="28"/>
                <w:szCs w:val="28"/>
                <w:lang w:eastAsia="ru-RU"/>
              </w:rPr>
              <w:t xml:space="preserve"> </w:t>
            </w:r>
            <w:r w:rsidR="009F363B">
              <w:rPr>
                <w:bCs/>
                <w:color w:val="auto"/>
                <w:kern w:val="0"/>
                <w:sz w:val="28"/>
                <w:szCs w:val="28"/>
                <w:lang w:eastAsia="ru-RU"/>
              </w:rPr>
              <w:t>04.12</w:t>
            </w:r>
            <w:r w:rsidR="008C0E1B">
              <w:rPr>
                <w:bCs/>
                <w:color w:val="auto"/>
                <w:kern w:val="0"/>
                <w:sz w:val="28"/>
                <w:szCs w:val="28"/>
                <w:lang w:eastAsia="ru-RU"/>
              </w:rPr>
              <w:t>.</w:t>
            </w:r>
            <w:r w:rsidRPr="004A72FE">
              <w:rPr>
                <w:bCs/>
                <w:color w:val="auto"/>
                <w:kern w:val="0"/>
                <w:sz w:val="28"/>
                <w:szCs w:val="28"/>
                <w:lang w:eastAsia="ru-RU"/>
              </w:rPr>
              <w:t>202</w:t>
            </w:r>
            <w:r w:rsidR="00A34547">
              <w:rPr>
                <w:bCs/>
                <w:color w:val="auto"/>
                <w:kern w:val="0"/>
                <w:sz w:val="28"/>
                <w:szCs w:val="28"/>
                <w:lang w:eastAsia="ru-RU"/>
              </w:rPr>
              <w:t>5</w:t>
            </w:r>
            <w:r w:rsidRPr="004A72FE">
              <w:rPr>
                <w:bCs/>
                <w:color w:val="auto"/>
                <w:kern w:val="0"/>
                <w:sz w:val="28"/>
                <w:szCs w:val="28"/>
                <w:lang w:eastAsia="ru-RU"/>
              </w:rPr>
              <w:t xml:space="preserve"> року № </w:t>
            </w:r>
            <w:r w:rsidR="009F363B">
              <w:rPr>
                <w:bCs/>
                <w:color w:val="auto"/>
                <w:kern w:val="0"/>
                <w:sz w:val="28"/>
                <w:szCs w:val="28"/>
                <w:lang w:eastAsia="ru-RU"/>
              </w:rPr>
              <w:t>2380</w:t>
            </w:r>
          </w:p>
        </w:tc>
      </w:tr>
    </w:tbl>
    <w:p w14:paraId="4C415BE9" w14:textId="77777777" w:rsidR="002B087A" w:rsidRPr="002B087A" w:rsidRDefault="002B087A" w:rsidP="002B087A">
      <w:pPr>
        <w:autoSpaceDE w:val="0"/>
        <w:autoSpaceDN w:val="0"/>
        <w:ind w:firstLine="720"/>
        <w:jc w:val="center"/>
        <w:rPr>
          <w:kern w:val="0"/>
          <w:sz w:val="28"/>
          <w:szCs w:val="28"/>
          <w:lang w:eastAsia="ru-RU"/>
        </w:rPr>
      </w:pPr>
    </w:p>
    <w:p w14:paraId="026FC554" w14:textId="77777777" w:rsidR="002B087A" w:rsidRPr="002B087A" w:rsidRDefault="002B087A" w:rsidP="002B087A">
      <w:pPr>
        <w:autoSpaceDE w:val="0"/>
        <w:autoSpaceDN w:val="0"/>
        <w:ind w:firstLine="720"/>
        <w:jc w:val="center"/>
        <w:rPr>
          <w:kern w:val="0"/>
          <w:sz w:val="28"/>
          <w:szCs w:val="28"/>
          <w:lang w:eastAsia="ru-RU"/>
        </w:rPr>
      </w:pPr>
    </w:p>
    <w:p w14:paraId="14F1C62A" w14:textId="77777777" w:rsidR="002B087A" w:rsidRPr="002B087A" w:rsidRDefault="002B087A" w:rsidP="002B087A">
      <w:pPr>
        <w:autoSpaceDE w:val="0"/>
        <w:autoSpaceDN w:val="0"/>
        <w:ind w:firstLine="720"/>
        <w:jc w:val="center"/>
        <w:rPr>
          <w:kern w:val="0"/>
          <w:sz w:val="28"/>
          <w:szCs w:val="28"/>
          <w:lang w:eastAsia="ru-RU"/>
        </w:rPr>
      </w:pPr>
    </w:p>
    <w:p w14:paraId="1A4BF7E7" w14:textId="77777777" w:rsidR="002B087A" w:rsidRPr="002B087A" w:rsidRDefault="002B087A" w:rsidP="002B087A">
      <w:pPr>
        <w:autoSpaceDE w:val="0"/>
        <w:autoSpaceDN w:val="0"/>
        <w:ind w:firstLine="720"/>
        <w:jc w:val="center"/>
        <w:rPr>
          <w:kern w:val="0"/>
          <w:sz w:val="28"/>
          <w:szCs w:val="28"/>
          <w:lang w:eastAsia="ru-RU"/>
        </w:rPr>
      </w:pPr>
    </w:p>
    <w:p w14:paraId="6F721DB3" w14:textId="77777777" w:rsidR="002B087A" w:rsidRPr="002B087A" w:rsidRDefault="002B087A" w:rsidP="002B087A">
      <w:pPr>
        <w:autoSpaceDE w:val="0"/>
        <w:autoSpaceDN w:val="0"/>
        <w:ind w:firstLine="720"/>
        <w:jc w:val="center"/>
        <w:rPr>
          <w:kern w:val="0"/>
          <w:sz w:val="28"/>
          <w:szCs w:val="28"/>
          <w:lang w:eastAsia="ru-RU"/>
        </w:rPr>
      </w:pPr>
    </w:p>
    <w:p w14:paraId="07EA527E" w14:textId="77777777" w:rsidR="002B087A" w:rsidRDefault="002B087A" w:rsidP="002B087A">
      <w:pPr>
        <w:autoSpaceDE w:val="0"/>
        <w:autoSpaceDN w:val="0"/>
        <w:ind w:firstLine="720"/>
        <w:jc w:val="center"/>
        <w:rPr>
          <w:kern w:val="0"/>
          <w:sz w:val="28"/>
          <w:szCs w:val="28"/>
          <w:lang w:eastAsia="ru-RU"/>
        </w:rPr>
      </w:pPr>
    </w:p>
    <w:p w14:paraId="436B65FE" w14:textId="77777777" w:rsidR="0064585C" w:rsidRPr="002B087A" w:rsidRDefault="0064585C" w:rsidP="002B087A">
      <w:pPr>
        <w:autoSpaceDE w:val="0"/>
        <w:autoSpaceDN w:val="0"/>
        <w:ind w:firstLine="720"/>
        <w:jc w:val="center"/>
        <w:rPr>
          <w:kern w:val="0"/>
          <w:sz w:val="28"/>
          <w:szCs w:val="28"/>
          <w:lang w:eastAsia="ru-RU"/>
        </w:rPr>
      </w:pPr>
    </w:p>
    <w:p w14:paraId="0A34A049" w14:textId="77777777" w:rsidR="002B087A" w:rsidRPr="002B087A" w:rsidRDefault="002B087A" w:rsidP="002B087A">
      <w:pPr>
        <w:autoSpaceDE w:val="0"/>
        <w:autoSpaceDN w:val="0"/>
        <w:ind w:firstLine="720"/>
        <w:jc w:val="center"/>
        <w:rPr>
          <w:kern w:val="0"/>
          <w:sz w:val="28"/>
          <w:szCs w:val="28"/>
          <w:lang w:eastAsia="ru-RU"/>
        </w:rPr>
      </w:pPr>
    </w:p>
    <w:p w14:paraId="1FF5D049" w14:textId="77777777" w:rsidR="002B087A" w:rsidRPr="002B087A" w:rsidRDefault="002B087A" w:rsidP="002B087A">
      <w:pPr>
        <w:autoSpaceDE w:val="0"/>
        <w:autoSpaceDN w:val="0"/>
        <w:ind w:firstLine="720"/>
        <w:jc w:val="center"/>
        <w:rPr>
          <w:kern w:val="0"/>
          <w:sz w:val="28"/>
          <w:szCs w:val="28"/>
          <w:lang w:eastAsia="ru-RU"/>
        </w:rPr>
      </w:pPr>
    </w:p>
    <w:p w14:paraId="34444A1A" w14:textId="77777777" w:rsidR="002B087A" w:rsidRPr="002B087A" w:rsidRDefault="002B087A" w:rsidP="002B087A">
      <w:pPr>
        <w:autoSpaceDE w:val="0"/>
        <w:autoSpaceDN w:val="0"/>
        <w:ind w:firstLine="720"/>
        <w:jc w:val="center"/>
        <w:rPr>
          <w:b/>
          <w:kern w:val="0"/>
          <w:sz w:val="32"/>
          <w:szCs w:val="32"/>
          <w:lang w:eastAsia="ru-RU"/>
        </w:rPr>
      </w:pPr>
      <w:r w:rsidRPr="002B087A">
        <w:rPr>
          <w:b/>
          <w:kern w:val="0"/>
          <w:sz w:val="32"/>
          <w:szCs w:val="32"/>
          <w:lang w:eastAsia="ru-RU"/>
        </w:rPr>
        <w:t>ПРОГРАМА</w:t>
      </w:r>
    </w:p>
    <w:p w14:paraId="3ADB8928" w14:textId="77777777" w:rsidR="002B087A" w:rsidRPr="002B087A" w:rsidRDefault="002B087A" w:rsidP="002B087A">
      <w:pPr>
        <w:tabs>
          <w:tab w:val="left" w:pos="3495"/>
        </w:tabs>
        <w:autoSpaceDE w:val="0"/>
        <w:autoSpaceDN w:val="0"/>
        <w:ind w:firstLine="720"/>
        <w:jc w:val="center"/>
        <w:rPr>
          <w:b/>
          <w:color w:val="auto"/>
          <w:kern w:val="0"/>
          <w:sz w:val="32"/>
          <w:szCs w:val="32"/>
          <w:lang w:eastAsia="ru-RU"/>
        </w:rPr>
      </w:pPr>
      <w:r w:rsidRPr="002B087A">
        <w:rPr>
          <w:b/>
          <w:color w:val="auto"/>
          <w:kern w:val="0"/>
          <w:sz w:val="32"/>
          <w:szCs w:val="32"/>
          <w:lang w:eastAsia="ru-RU"/>
        </w:rPr>
        <w:t>місцевого економічного розвитку</w:t>
      </w:r>
    </w:p>
    <w:p w14:paraId="1329A8D6" w14:textId="77777777" w:rsidR="002B087A" w:rsidRPr="002B087A" w:rsidRDefault="002B087A" w:rsidP="002B087A">
      <w:pPr>
        <w:tabs>
          <w:tab w:val="left" w:pos="3495"/>
        </w:tabs>
        <w:autoSpaceDE w:val="0"/>
        <w:autoSpaceDN w:val="0"/>
        <w:ind w:firstLine="720"/>
        <w:jc w:val="center"/>
        <w:rPr>
          <w:b/>
          <w:kern w:val="0"/>
          <w:sz w:val="28"/>
          <w:szCs w:val="28"/>
          <w:lang w:eastAsia="ru-RU"/>
        </w:rPr>
      </w:pPr>
      <w:r w:rsidRPr="002B087A">
        <w:rPr>
          <w:b/>
          <w:color w:val="auto"/>
          <w:kern w:val="0"/>
          <w:sz w:val="32"/>
          <w:szCs w:val="32"/>
          <w:lang w:eastAsia="ru-RU"/>
        </w:rPr>
        <w:t>на 2023-2025 роки</w:t>
      </w:r>
    </w:p>
    <w:p w14:paraId="403EE366" w14:textId="77777777" w:rsidR="002B087A" w:rsidRPr="002B087A" w:rsidRDefault="002B087A" w:rsidP="002B087A">
      <w:pPr>
        <w:tabs>
          <w:tab w:val="left" w:pos="3495"/>
        </w:tabs>
        <w:autoSpaceDE w:val="0"/>
        <w:autoSpaceDN w:val="0"/>
        <w:ind w:firstLine="720"/>
        <w:jc w:val="center"/>
        <w:rPr>
          <w:b/>
          <w:kern w:val="0"/>
          <w:sz w:val="28"/>
          <w:szCs w:val="28"/>
          <w:lang w:eastAsia="ru-RU"/>
        </w:rPr>
      </w:pPr>
    </w:p>
    <w:p w14:paraId="47A688BC" w14:textId="23755228" w:rsidR="002B087A" w:rsidRDefault="002B087A" w:rsidP="002B087A">
      <w:pPr>
        <w:tabs>
          <w:tab w:val="left" w:pos="3495"/>
        </w:tabs>
        <w:autoSpaceDE w:val="0"/>
        <w:autoSpaceDN w:val="0"/>
        <w:ind w:firstLine="720"/>
        <w:jc w:val="center"/>
        <w:rPr>
          <w:b/>
          <w:kern w:val="0"/>
          <w:sz w:val="28"/>
          <w:szCs w:val="28"/>
          <w:lang w:eastAsia="ru-RU"/>
        </w:rPr>
      </w:pPr>
    </w:p>
    <w:p w14:paraId="66DD93E8" w14:textId="5D802124" w:rsidR="004A72FE" w:rsidRDefault="004A72FE" w:rsidP="002B087A">
      <w:pPr>
        <w:tabs>
          <w:tab w:val="left" w:pos="3495"/>
        </w:tabs>
        <w:autoSpaceDE w:val="0"/>
        <w:autoSpaceDN w:val="0"/>
        <w:ind w:firstLine="720"/>
        <w:jc w:val="center"/>
        <w:rPr>
          <w:b/>
          <w:kern w:val="0"/>
          <w:sz w:val="28"/>
          <w:szCs w:val="28"/>
          <w:lang w:eastAsia="ru-RU"/>
        </w:rPr>
      </w:pPr>
    </w:p>
    <w:p w14:paraId="17845792" w14:textId="4B202852" w:rsidR="004A72FE" w:rsidRDefault="004A72FE" w:rsidP="002B087A">
      <w:pPr>
        <w:tabs>
          <w:tab w:val="left" w:pos="3495"/>
        </w:tabs>
        <w:autoSpaceDE w:val="0"/>
        <w:autoSpaceDN w:val="0"/>
        <w:ind w:firstLine="720"/>
        <w:jc w:val="center"/>
        <w:rPr>
          <w:b/>
          <w:kern w:val="0"/>
          <w:sz w:val="28"/>
          <w:szCs w:val="28"/>
          <w:lang w:eastAsia="ru-RU"/>
        </w:rPr>
      </w:pPr>
    </w:p>
    <w:p w14:paraId="2BB7B90B" w14:textId="42429A03" w:rsidR="004A72FE" w:rsidRDefault="004A72FE" w:rsidP="002B087A">
      <w:pPr>
        <w:tabs>
          <w:tab w:val="left" w:pos="3495"/>
        </w:tabs>
        <w:autoSpaceDE w:val="0"/>
        <w:autoSpaceDN w:val="0"/>
        <w:ind w:firstLine="720"/>
        <w:jc w:val="center"/>
        <w:rPr>
          <w:b/>
          <w:kern w:val="0"/>
          <w:sz w:val="28"/>
          <w:szCs w:val="28"/>
          <w:lang w:eastAsia="ru-RU"/>
        </w:rPr>
      </w:pPr>
    </w:p>
    <w:p w14:paraId="101B35B7" w14:textId="7EE87209" w:rsidR="004A72FE" w:rsidRDefault="004A72FE" w:rsidP="002B087A">
      <w:pPr>
        <w:tabs>
          <w:tab w:val="left" w:pos="3495"/>
        </w:tabs>
        <w:autoSpaceDE w:val="0"/>
        <w:autoSpaceDN w:val="0"/>
        <w:ind w:firstLine="720"/>
        <w:jc w:val="center"/>
        <w:rPr>
          <w:b/>
          <w:kern w:val="0"/>
          <w:sz w:val="28"/>
          <w:szCs w:val="28"/>
          <w:lang w:eastAsia="ru-RU"/>
        </w:rPr>
      </w:pPr>
    </w:p>
    <w:tbl>
      <w:tblPr>
        <w:tblStyle w:val="a8"/>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5532"/>
      </w:tblGrid>
      <w:tr w:rsidR="004A72FE" w14:paraId="7B04498C" w14:textId="77777777" w:rsidTr="004A72FE">
        <w:tc>
          <w:tcPr>
            <w:tcW w:w="4924" w:type="dxa"/>
          </w:tcPr>
          <w:p w14:paraId="1D1F4FE9" w14:textId="463A06D8" w:rsidR="004A72FE" w:rsidRPr="002B087A" w:rsidRDefault="004A72FE" w:rsidP="004A72FE">
            <w:pPr>
              <w:tabs>
                <w:tab w:val="center" w:pos="1959"/>
              </w:tabs>
              <w:autoSpaceDE w:val="0"/>
              <w:autoSpaceDN w:val="0"/>
              <w:ind w:left="-786" w:hanging="3"/>
              <w:rPr>
                <w:color w:val="auto"/>
                <w:kern w:val="0"/>
                <w:sz w:val="28"/>
                <w:szCs w:val="28"/>
                <w:lang w:eastAsia="ru-RU"/>
              </w:rPr>
            </w:pPr>
            <w:proofErr w:type="spellStart"/>
            <w:r>
              <w:rPr>
                <w:color w:val="auto"/>
                <w:kern w:val="0"/>
                <w:sz w:val="28"/>
                <w:szCs w:val="28"/>
                <w:lang w:eastAsia="ru-RU"/>
              </w:rPr>
              <w:t>Пого</w:t>
            </w:r>
            <w:proofErr w:type="spellEnd"/>
            <w:r>
              <w:rPr>
                <w:color w:val="auto"/>
                <w:kern w:val="0"/>
                <w:sz w:val="28"/>
                <w:szCs w:val="28"/>
                <w:lang w:eastAsia="ru-RU"/>
              </w:rPr>
              <w:tab/>
              <w:t>Погоджено:</w:t>
            </w:r>
          </w:p>
        </w:tc>
        <w:tc>
          <w:tcPr>
            <w:tcW w:w="5532" w:type="dxa"/>
          </w:tcPr>
          <w:p w14:paraId="55496068" w14:textId="03253A4B" w:rsidR="004A72FE" w:rsidRPr="002B087A" w:rsidRDefault="004A72FE" w:rsidP="004A72FE">
            <w:pPr>
              <w:autoSpaceDE w:val="0"/>
              <w:autoSpaceDN w:val="0"/>
              <w:ind w:left="330" w:right="442"/>
              <w:rPr>
                <w:color w:val="auto"/>
                <w:kern w:val="0"/>
                <w:sz w:val="28"/>
                <w:szCs w:val="28"/>
                <w:lang w:eastAsia="ru-RU"/>
              </w:rPr>
            </w:pPr>
            <w:r>
              <w:rPr>
                <w:color w:val="auto"/>
                <w:kern w:val="0"/>
                <w:sz w:val="28"/>
                <w:szCs w:val="28"/>
                <w:lang w:eastAsia="ru-RU"/>
              </w:rPr>
              <w:t>Розробник програми:</w:t>
            </w:r>
          </w:p>
        </w:tc>
      </w:tr>
      <w:tr w:rsidR="004A72FE" w14:paraId="46CFD1E9" w14:textId="77777777" w:rsidTr="004A72FE">
        <w:tc>
          <w:tcPr>
            <w:tcW w:w="4924" w:type="dxa"/>
          </w:tcPr>
          <w:p w14:paraId="34AD0F0C" w14:textId="77777777" w:rsidR="004A72FE" w:rsidRPr="002B087A" w:rsidRDefault="004A72FE" w:rsidP="004A72FE">
            <w:pPr>
              <w:autoSpaceDE w:val="0"/>
              <w:autoSpaceDN w:val="0"/>
              <w:ind w:left="-786" w:hanging="3"/>
              <w:jc w:val="both"/>
              <w:rPr>
                <w:color w:val="auto"/>
                <w:kern w:val="0"/>
                <w:sz w:val="28"/>
                <w:szCs w:val="28"/>
                <w:lang w:eastAsia="ru-RU"/>
              </w:rPr>
            </w:pPr>
          </w:p>
          <w:p w14:paraId="6E2719A5" w14:textId="77777777" w:rsidR="004A72FE" w:rsidRPr="002B087A" w:rsidRDefault="004A72FE" w:rsidP="004A72FE">
            <w:pPr>
              <w:autoSpaceDE w:val="0"/>
              <w:autoSpaceDN w:val="0"/>
              <w:ind w:left="1" w:hanging="3"/>
              <w:jc w:val="both"/>
              <w:rPr>
                <w:color w:val="auto"/>
                <w:kern w:val="0"/>
                <w:sz w:val="28"/>
                <w:szCs w:val="28"/>
                <w:lang w:eastAsia="ru-RU"/>
              </w:rPr>
            </w:pPr>
            <w:r w:rsidRPr="002B087A">
              <w:rPr>
                <w:color w:val="auto"/>
                <w:kern w:val="0"/>
                <w:sz w:val="28"/>
                <w:szCs w:val="28"/>
                <w:lang w:eastAsia="ru-RU"/>
              </w:rPr>
              <w:t>Начальник фінансового управління Бродівської міської ради</w:t>
            </w:r>
          </w:p>
          <w:p w14:paraId="6D0FCA6C" w14:textId="77777777" w:rsidR="004A72FE" w:rsidRDefault="004A72FE" w:rsidP="004A72FE">
            <w:pPr>
              <w:autoSpaceDE w:val="0"/>
              <w:autoSpaceDN w:val="0"/>
              <w:ind w:left="1" w:hanging="3"/>
              <w:jc w:val="center"/>
              <w:rPr>
                <w:color w:val="auto"/>
                <w:kern w:val="0"/>
                <w:sz w:val="28"/>
                <w:szCs w:val="28"/>
                <w:lang w:eastAsia="ru-RU"/>
              </w:rPr>
            </w:pPr>
          </w:p>
          <w:p w14:paraId="11D57844" w14:textId="77777777" w:rsidR="004A72FE" w:rsidRPr="002B087A" w:rsidRDefault="004A72FE" w:rsidP="004A72FE">
            <w:pPr>
              <w:autoSpaceDE w:val="0"/>
              <w:autoSpaceDN w:val="0"/>
              <w:ind w:left="1" w:hanging="3"/>
              <w:jc w:val="center"/>
              <w:rPr>
                <w:color w:val="auto"/>
                <w:kern w:val="0"/>
                <w:sz w:val="28"/>
                <w:szCs w:val="28"/>
                <w:lang w:eastAsia="ru-RU"/>
              </w:rPr>
            </w:pPr>
            <w:r w:rsidRPr="002B087A">
              <w:rPr>
                <w:color w:val="auto"/>
                <w:kern w:val="0"/>
                <w:sz w:val="28"/>
                <w:szCs w:val="28"/>
                <w:lang w:eastAsia="ru-RU"/>
              </w:rPr>
              <w:t>__________ Тетяна МАРТИШ</w:t>
            </w:r>
          </w:p>
          <w:p w14:paraId="457372E3" w14:textId="46C3D0A6" w:rsidR="004A72FE" w:rsidRPr="002B087A" w:rsidRDefault="004A72FE" w:rsidP="004A72FE">
            <w:pPr>
              <w:autoSpaceDE w:val="0"/>
              <w:autoSpaceDN w:val="0"/>
              <w:ind w:left="1" w:hanging="3"/>
              <w:rPr>
                <w:color w:val="auto"/>
                <w:kern w:val="0"/>
                <w:sz w:val="28"/>
                <w:szCs w:val="28"/>
                <w:lang w:eastAsia="ru-RU"/>
              </w:rPr>
            </w:pPr>
            <w:r w:rsidRPr="002B087A">
              <w:rPr>
                <w:color w:val="auto"/>
                <w:kern w:val="0"/>
                <w:sz w:val="28"/>
                <w:szCs w:val="28"/>
                <w:lang w:eastAsia="ru-RU"/>
              </w:rPr>
              <w:t>«</w:t>
            </w:r>
            <w:r>
              <w:rPr>
                <w:color w:val="auto"/>
                <w:kern w:val="0"/>
                <w:sz w:val="28"/>
                <w:szCs w:val="28"/>
                <w:lang w:eastAsia="ru-RU"/>
              </w:rPr>
              <w:t xml:space="preserve"> </w:t>
            </w:r>
            <w:r w:rsidR="00174C8E">
              <w:rPr>
                <w:color w:val="auto"/>
                <w:kern w:val="0"/>
                <w:sz w:val="28"/>
                <w:szCs w:val="28"/>
                <w:lang w:eastAsia="ru-RU"/>
              </w:rPr>
              <w:t xml:space="preserve">  </w:t>
            </w:r>
            <w:r>
              <w:rPr>
                <w:color w:val="auto"/>
                <w:kern w:val="0"/>
                <w:sz w:val="28"/>
                <w:szCs w:val="28"/>
                <w:lang w:eastAsia="ru-RU"/>
              </w:rPr>
              <w:t xml:space="preserve"> </w:t>
            </w:r>
            <w:r w:rsidRPr="002B087A">
              <w:rPr>
                <w:color w:val="auto"/>
                <w:kern w:val="0"/>
                <w:sz w:val="28"/>
                <w:szCs w:val="28"/>
                <w:lang w:eastAsia="ru-RU"/>
              </w:rPr>
              <w:t xml:space="preserve">» </w:t>
            </w:r>
            <w:r w:rsidR="00BD09A7">
              <w:rPr>
                <w:color w:val="auto"/>
                <w:kern w:val="0"/>
                <w:sz w:val="28"/>
                <w:szCs w:val="28"/>
                <w:lang w:eastAsia="ru-RU"/>
              </w:rPr>
              <w:t>грудня</w:t>
            </w:r>
            <w:r w:rsidRPr="002B087A">
              <w:rPr>
                <w:color w:val="auto"/>
                <w:kern w:val="0"/>
                <w:sz w:val="28"/>
                <w:szCs w:val="28"/>
                <w:lang w:eastAsia="ru-RU"/>
              </w:rPr>
              <w:t xml:space="preserve">  202</w:t>
            </w:r>
            <w:r w:rsidR="00A34547">
              <w:rPr>
                <w:color w:val="auto"/>
                <w:kern w:val="0"/>
                <w:sz w:val="28"/>
                <w:szCs w:val="28"/>
                <w:lang w:eastAsia="ru-RU"/>
              </w:rPr>
              <w:t>5</w:t>
            </w:r>
            <w:r w:rsidRPr="002B087A">
              <w:rPr>
                <w:color w:val="auto"/>
                <w:kern w:val="0"/>
                <w:sz w:val="28"/>
                <w:szCs w:val="28"/>
                <w:lang w:eastAsia="ru-RU"/>
              </w:rPr>
              <w:t xml:space="preserve"> року </w:t>
            </w:r>
          </w:p>
          <w:p w14:paraId="567C35D5" w14:textId="77777777" w:rsidR="004A72FE" w:rsidRDefault="004A72FE" w:rsidP="002B087A">
            <w:pPr>
              <w:tabs>
                <w:tab w:val="left" w:pos="3495"/>
              </w:tabs>
              <w:autoSpaceDE w:val="0"/>
              <w:autoSpaceDN w:val="0"/>
              <w:jc w:val="center"/>
              <w:rPr>
                <w:b/>
                <w:kern w:val="0"/>
                <w:sz w:val="28"/>
                <w:szCs w:val="28"/>
                <w:lang w:eastAsia="ru-RU"/>
              </w:rPr>
            </w:pPr>
          </w:p>
        </w:tc>
        <w:tc>
          <w:tcPr>
            <w:tcW w:w="5532" w:type="dxa"/>
          </w:tcPr>
          <w:p w14:paraId="5BFD62E3" w14:textId="77777777" w:rsidR="004A72FE" w:rsidRPr="002B087A" w:rsidRDefault="004A72FE" w:rsidP="004A72FE">
            <w:pPr>
              <w:autoSpaceDE w:val="0"/>
              <w:autoSpaceDN w:val="0"/>
              <w:ind w:left="330" w:right="442"/>
              <w:jc w:val="both"/>
              <w:rPr>
                <w:color w:val="auto"/>
                <w:kern w:val="0"/>
                <w:sz w:val="28"/>
                <w:szCs w:val="28"/>
                <w:lang w:eastAsia="ru-RU"/>
              </w:rPr>
            </w:pPr>
            <w:r w:rsidRPr="002B087A">
              <w:rPr>
                <w:color w:val="auto"/>
                <w:kern w:val="0"/>
                <w:sz w:val="28"/>
                <w:szCs w:val="28"/>
                <w:lang w:eastAsia="ru-RU"/>
              </w:rPr>
              <w:t xml:space="preserve">Начальник відділу економіки та публічних </w:t>
            </w:r>
            <w:proofErr w:type="spellStart"/>
            <w:r w:rsidRPr="002B087A">
              <w:rPr>
                <w:color w:val="auto"/>
                <w:kern w:val="0"/>
                <w:sz w:val="28"/>
                <w:szCs w:val="28"/>
                <w:lang w:eastAsia="ru-RU"/>
              </w:rPr>
              <w:t>закупівель</w:t>
            </w:r>
            <w:proofErr w:type="spellEnd"/>
            <w:r w:rsidRPr="002B087A">
              <w:rPr>
                <w:color w:val="auto"/>
                <w:kern w:val="0"/>
                <w:sz w:val="28"/>
                <w:szCs w:val="28"/>
                <w:lang w:eastAsia="ru-RU"/>
              </w:rPr>
              <w:t xml:space="preserve"> виконавчого комітету Бродівської міської ради </w:t>
            </w:r>
          </w:p>
          <w:p w14:paraId="22C789EA" w14:textId="77777777" w:rsidR="004A72FE" w:rsidRPr="002B087A" w:rsidRDefault="004A72FE" w:rsidP="004A72FE">
            <w:pPr>
              <w:autoSpaceDE w:val="0"/>
              <w:autoSpaceDN w:val="0"/>
              <w:ind w:firstLine="720"/>
              <w:jc w:val="both"/>
              <w:rPr>
                <w:color w:val="auto"/>
                <w:kern w:val="0"/>
                <w:sz w:val="28"/>
                <w:szCs w:val="28"/>
                <w:lang w:eastAsia="ru-RU"/>
              </w:rPr>
            </w:pPr>
          </w:p>
          <w:p w14:paraId="5C029B9D" w14:textId="77777777" w:rsidR="004A72FE" w:rsidRPr="002B087A" w:rsidRDefault="004A72FE" w:rsidP="004A72FE">
            <w:pPr>
              <w:autoSpaceDE w:val="0"/>
              <w:autoSpaceDN w:val="0"/>
              <w:ind w:left="1" w:hanging="3"/>
              <w:rPr>
                <w:color w:val="auto"/>
                <w:kern w:val="0"/>
                <w:sz w:val="28"/>
                <w:szCs w:val="28"/>
                <w:lang w:eastAsia="ru-RU"/>
              </w:rPr>
            </w:pPr>
            <w:r w:rsidRPr="002B087A">
              <w:rPr>
                <w:color w:val="auto"/>
                <w:kern w:val="0"/>
                <w:sz w:val="28"/>
                <w:szCs w:val="28"/>
                <w:lang w:eastAsia="ru-RU"/>
              </w:rPr>
              <w:t xml:space="preserve">___________Богдан СТОРОЖИНСЬКИЙ </w:t>
            </w:r>
          </w:p>
          <w:p w14:paraId="762A10B4" w14:textId="4BAAC515" w:rsidR="004A72FE" w:rsidRDefault="004A72FE" w:rsidP="004A72FE">
            <w:pPr>
              <w:tabs>
                <w:tab w:val="left" w:pos="3495"/>
              </w:tabs>
              <w:autoSpaceDE w:val="0"/>
              <w:autoSpaceDN w:val="0"/>
              <w:jc w:val="center"/>
              <w:rPr>
                <w:b/>
                <w:kern w:val="0"/>
                <w:sz w:val="28"/>
                <w:szCs w:val="28"/>
                <w:lang w:eastAsia="ru-RU"/>
              </w:rPr>
            </w:pPr>
            <w:r w:rsidRPr="002B087A">
              <w:rPr>
                <w:color w:val="auto"/>
                <w:kern w:val="0"/>
                <w:sz w:val="28"/>
                <w:szCs w:val="28"/>
                <w:lang w:eastAsia="ru-RU"/>
              </w:rPr>
              <w:t>«</w:t>
            </w:r>
            <w:r>
              <w:rPr>
                <w:color w:val="auto"/>
                <w:kern w:val="0"/>
                <w:sz w:val="28"/>
                <w:szCs w:val="28"/>
                <w:lang w:eastAsia="ru-RU"/>
              </w:rPr>
              <w:t xml:space="preserve"> </w:t>
            </w:r>
            <w:r w:rsidR="00174C8E">
              <w:rPr>
                <w:color w:val="auto"/>
                <w:kern w:val="0"/>
                <w:sz w:val="28"/>
                <w:szCs w:val="28"/>
                <w:lang w:eastAsia="ru-RU"/>
              </w:rPr>
              <w:t xml:space="preserve">  </w:t>
            </w:r>
            <w:r>
              <w:rPr>
                <w:color w:val="auto"/>
                <w:kern w:val="0"/>
                <w:sz w:val="28"/>
                <w:szCs w:val="28"/>
                <w:lang w:eastAsia="ru-RU"/>
              </w:rPr>
              <w:t xml:space="preserve"> </w:t>
            </w:r>
            <w:r w:rsidRPr="002B087A">
              <w:rPr>
                <w:color w:val="auto"/>
                <w:kern w:val="0"/>
                <w:sz w:val="28"/>
                <w:szCs w:val="28"/>
                <w:lang w:eastAsia="ru-RU"/>
              </w:rPr>
              <w:t xml:space="preserve">» </w:t>
            </w:r>
            <w:r w:rsidR="00BD09A7">
              <w:rPr>
                <w:color w:val="auto"/>
                <w:kern w:val="0"/>
                <w:sz w:val="28"/>
                <w:szCs w:val="28"/>
                <w:lang w:eastAsia="ru-RU"/>
              </w:rPr>
              <w:t>грудня</w:t>
            </w:r>
            <w:r w:rsidRPr="002B087A">
              <w:rPr>
                <w:color w:val="auto"/>
                <w:kern w:val="0"/>
                <w:sz w:val="28"/>
                <w:szCs w:val="28"/>
                <w:lang w:eastAsia="ru-RU"/>
              </w:rPr>
              <w:t xml:space="preserve"> 202</w:t>
            </w:r>
            <w:r w:rsidR="00A34547">
              <w:rPr>
                <w:color w:val="auto"/>
                <w:kern w:val="0"/>
                <w:sz w:val="28"/>
                <w:szCs w:val="28"/>
                <w:lang w:eastAsia="ru-RU"/>
              </w:rPr>
              <w:t>5</w:t>
            </w:r>
            <w:r w:rsidRPr="002B087A">
              <w:rPr>
                <w:color w:val="auto"/>
                <w:kern w:val="0"/>
                <w:sz w:val="28"/>
                <w:szCs w:val="28"/>
                <w:lang w:eastAsia="ru-RU"/>
              </w:rPr>
              <w:t xml:space="preserve"> року</w:t>
            </w:r>
          </w:p>
        </w:tc>
      </w:tr>
    </w:tbl>
    <w:p w14:paraId="366BCB31" w14:textId="77777777" w:rsidR="004A72FE" w:rsidRPr="002B087A" w:rsidRDefault="004A72FE" w:rsidP="002B087A">
      <w:pPr>
        <w:tabs>
          <w:tab w:val="left" w:pos="3495"/>
        </w:tabs>
        <w:autoSpaceDE w:val="0"/>
        <w:autoSpaceDN w:val="0"/>
        <w:ind w:firstLine="720"/>
        <w:jc w:val="center"/>
        <w:rPr>
          <w:b/>
          <w:kern w:val="0"/>
          <w:sz w:val="28"/>
          <w:szCs w:val="28"/>
          <w:lang w:eastAsia="ru-RU"/>
        </w:rPr>
      </w:pPr>
    </w:p>
    <w:p w14:paraId="540249BE" w14:textId="77777777" w:rsidR="002B087A" w:rsidRPr="002B087A" w:rsidRDefault="002B087A" w:rsidP="002B087A">
      <w:pPr>
        <w:autoSpaceDE w:val="0"/>
        <w:autoSpaceDN w:val="0"/>
        <w:ind w:hanging="2"/>
        <w:rPr>
          <w:color w:val="auto"/>
          <w:kern w:val="0"/>
          <w:sz w:val="28"/>
          <w:szCs w:val="28"/>
          <w:lang w:eastAsia="zh-CN"/>
        </w:rPr>
      </w:pPr>
    </w:p>
    <w:p w14:paraId="588599AD" w14:textId="18656B46" w:rsidR="004A72FE" w:rsidRDefault="004A72FE" w:rsidP="002B087A">
      <w:pPr>
        <w:widowControl w:val="0"/>
        <w:autoSpaceDE w:val="0"/>
        <w:autoSpaceDN w:val="0"/>
        <w:spacing w:line="192" w:lineRule="auto"/>
        <w:ind w:hanging="2"/>
        <w:jc w:val="center"/>
        <w:rPr>
          <w:color w:val="auto"/>
          <w:kern w:val="0"/>
          <w:sz w:val="28"/>
          <w:szCs w:val="28"/>
          <w:lang w:eastAsia="zh-CN"/>
        </w:rPr>
      </w:pPr>
    </w:p>
    <w:p w14:paraId="05D125B7" w14:textId="77777777" w:rsidR="004A72FE" w:rsidRPr="002B087A" w:rsidRDefault="004A72FE" w:rsidP="002B087A">
      <w:pPr>
        <w:widowControl w:val="0"/>
        <w:autoSpaceDE w:val="0"/>
        <w:autoSpaceDN w:val="0"/>
        <w:spacing w:line="192" w:lineRule="auto"/>
        <w:ind w:hanging="2"/>
        <w:jc w:val="center"/>
        <w:rPr>
          <w:color w:val="auto"/>
          <w:kern w:val="0"/>
          <w:sz w:val="28"/>
          <w:szCs w:val="28"/>
          <w:lang w:eastAsia="zh-CN"/>
        </w:rPr>
      </w:pPr>
    </w:p>
    <w:p w14:paraId="66CEB2D5" w14:textId="77777777" w:rsidR="002B087A" w:rsidRPr="002B087A" w:rsidRDefault="002B087A" w:rsidP="002B087A">
      <w:pPr>
        <w:widowControl w:val="0"/>
        <w:autoSpaceDE w:val="0"/>
        <w:autoSpaceDN w:val="0"/>
        <w:spacing w:line="192" w:lineRule="auto"/>
        <w:ind w:hanging="2"/>
        <w:jc w:val="center"/>
        <w:rPr>
          <w:color w:val="auto"/>
          <w:kern w:val="0"/>
          <w:sz w:val="28"/>
          <w:szCs w:val="28"/>
          <w:lang w:eastAsia="zh-CN"/>
        </w:rPr>
      </w:pPr>
    </w:p>
    <w:p w14:paraId="22AF7E21" w14:textId="77777777" w:rsidR="002B087A" w:rsidRDefault="002B087A" w:rsidP="002B087A">
      <w:pPr>
        <w:widowControl w:val="0"/>
        <w:autoSpaceDE w:val="0"/>
        <w:autoSpaceDN w:val="0"/>
        <w:spacing w:line="192" w:lineRule="auto"/>
        <w:ind w:hanging="2"/>
        <w:jc w:val="center"/>
        <w:rPr>
          <w:color w:val="auto"/>
          <w:kern w:val="0"/>
          <w:sz w:val="28"/>
          <w:szCs w:val="28"/>
          <w:lang w:eastAsia="zh-CN"/>
        </w:rPr>
      </w:pPr>
    </w:p>
    <w:p w14:paraId="71550DD8" w14:textId="7409E0A0" w:rsidR="002B087A" w:rsidRDefault="002B087A" w:rsidP="002B087A">
      <w:pPr>
        <w:widowControl w:val="0"/>
        <w:autoSpaceDE w:val="0"/>
        <w:autoSpaceDN w:val="0"/>
        <w:spacing w:line="192" w:lineRule="auto"/>
        <w:ind w:hanging="2"/>
        <w:jc w:val="center"/>
        <w:rPr>
          <w:color w:val="auto"/>
          <w:kern w:val="0"/>
          <w:sz w:val="28"/>
          <w:szCs w:val="28"/>
          <w:lang w:eastAsia="zh-CN"/>
        </w:rPr>
      </w:pPr>
    </w:p>
    <w:p w14:paraId="39FB6112" w14:textId="77777777" w:rsidR="004A72FE" w:rsidRDefault="004A72FE" w:rsidP="002B087A">
      <w:pPr>
        <w:widowControl w:val="0"/>
        <w:autoSpaceDE w:val="0"/>
        <w:autoSpaceDN w:val="0"/>
        <w:spacing w:line="192" w:lineRule="auto"/>
        <w:ind w:hanging="2"/>
        <w:jc w:val="center"/>
        <w:rPr>
          <w:color w:val="auto"/>
          <w:kern w:val="0"/>
          <w:sz w:val="28"/>
          <w:szCs w:val="28"/>
          <w:lang w:eastAsia="zh-CN"/>
        </w:rPr>
      </w:pPr>
    </w:p>
    <w:p w14:paraId="33A453DF" w14:textId="77777777" w:rsidR="009F363B" w:rsidRPr="002B087A" w:rsidRDefault="009F363B" w:rsidP="002B087A">
      <w:pPr>
        <w:widowControl w:val="0"/>
        <w:autoSpaceDE w:val="0"/>
        <w:autoSpaceDN w:val="0"/>
        <w:spacing w:line="192" w:lineRule="auto"/>
        <w:ind w:hanging="2"/>
        <w:jc w:val="center"/>
        <w:rPr>
          <w:color w:val="auto"/>
          <w:kern w:val="0"/>
          <w:sz w:val="28"/>
          <w:szCs w:val="28"/>
          <w:lang w:eastAsia="zh-CN"/>
        </w:rPr>
      </w:pPr>
    </w:p>
    <w:p w14:paraId="67010E61" w14:textId="5CC6F75A" w:rsidR="002B087A" w:rsidRDefault="002B087A" w:rsidP="002B087A">
      <w:pPr>
        <w:shd w:val="clear" w:color="auto" w:fill="FFFFFF"/>
        <w:jc w:val="center"/>
        <w:rPr>
          <w:color w:val="auto"/>
          <w:kern w:val="0"/>
          <w:sz w:val="28"/>
          <w:szCs w:val="28"/>
          <w:lang w:eastAsia="zh-CN"/>
        </w:rPr>
      </w:pPr>
      <w:r w:rsidRPr="002B087A">
        <w:rPr>
          <w:color w:val="auto"/>
          <w:kern w:val="0"/>
          <w:sz w:val="28"/>
          <w:szCs w:val="28"/>
          <w:lang w:eastAsia="zh-CN"/>
        </w:rPr>
        <w:t xml:space="preserve">м. Броди </w:t>
      </w:r>
      <w:r w:rsidRPr="002B087A">
        <w:rPr>
          <w:color w:val="auto"/>
          <w:kern w:val="0"/>
          <w:sz w:val="28"/>
          <w:szCs w:val="28"/>
          <w:lang w:eastAsia="zh-CN"/>
        </w:rPr>
        <w:br/>
        <w:t>202</w:t>
      </w:r>
      <w:r w:rsidR="00A34547">
        <w:rPr>
          <w:color w:val="auto"/>
          <w:kern w:val="0"/>
          <w:sz w:val="28"/>
          <w:szCs w:val="28"/>
          <w:lang w:eastAsia="zh-CN"/>
        </w:rPr>
        <w:t>5</w:t>
      </w:r>
      <w:r w:rsidRPr="002B087A">
        <w:rPr>
          <w:color w:val="auto"/>
          <w:kern w:val="0"/>
          <w:sz w:val="28"/>
          <w:szCs w:val="28"/>
          <w:lang w:eastAsia="zh-CN"/>
        </w:rPr>
        <w:t xml:space="preserve"> рік</w:t>
      </w:r>
    </w:p>
    <w:p w14:paraId="74D9DC97" w14:textId="78B428F9" w:rsidR="008C0E1B" w:rsidRDefault="008C0E1B" w:rsidP="002B087A">
      <w:pPr>
        <w:shd w:val="clear" w:color="auto" w:fill="FFFFFF"/>
        <w:jc w:val="center"/>
        <w:rPr>
          <w:color w:val="auto"/>
          <w:kern w:val="0"/>
          <w:sz w:val="28"/>
          <w:szCs w:val="28"/>
          <w:lang w:eastAsia="zh-CN"/>
        </w:rPr>
      </w:pPr>
      <w:r>
        <w:rPr>
          <w:color w:val="auto"/>
          <w:kern w:val="0"/>
          <w:sz w:val="28"/>
          <w:szCs w:val="28"/>
          <w:lang w:eastAsia="zh-CN"/>
        </w:rPr>
        <w:lastRenderedPageBreak/>
        <w:br w:type="page"/>
      </w:r>
    </w:p>
    <w:p w14:paraId="1F65B45A" w14:textId="77777777" w:rsidR="003D1CDA" w:rsidRPr="003D1CDA" w:rsidRDefault="003D1CDA" w:rsidP="003D1CDA">
      <w:pPr>
        <w:tabs>
          <w:tab w:val="left" w:pos="3495"/>
        </w:tabs>
        <w:autoSpaceDE w:val="0"/>
        <w:autoSpaceDN w:val="0"/>
        <w:ind w:left="1080"/>
        <w:jc w:val="center"/>
        <w:rPr>
          <w:b/>
          <w:kern w:val="0"/>
          <w:sz w:val="28"/>
          <w:szCs w:val="28"/>
          <w:lang w:eastAsia="ru-RU"/>
        </w:rPr>
      </w:pPr>
      <w:r w:rsidRPr="003D1CDA">
        <w:rPr>
          <w:b/>
          <w:kern w:val="0"/>
          <w:sz w:val="28"/>
          <w:szCs w:val="28"/>
          <w:lang w:eastAsia="ru-RU"/>
        </w:rPr>
        <w:lastRenderedPageBreak/>
        <w:t>1.Паспорт програми</w:t>
      </w:r>
    </w:p>
    <w:p w14:paraId="1BC4A2B6" w14:textId="77777777" w:rsidR="007E16AC" w:rsidRPr="002A098F" w:rsidRDefault="007E16AC" w:rsidP="00A22216">
      <w:pPr>
        <w:rPr>
          <w:sz w:val="28"/>
          <w:szCs w:val="28"/>
        </w:rPr>
      </w:pPr>
    </w:p>
    <w:tbl>
      <w:tblPr>
        <w:tblStyle w:val="a8"/>
        <w:tblW w:w="0" w:type="auto"/>
        <w:tblLook w:val="04A0" w:firstRow="1" w:lastRow="0" w:firstColumn="1" w:lastColumn="0" w:noHBand="0" w:noVBand="1"/>
      </w:tblPr>
      <w:tblGrid>
        <w:gridCol w:w="4390"/>
        <w:gridCol w:w="1744"/>
        <w:gridCol w:w="1744"/>
        <w:gridCol w:w="1745"/>
      </w:tblGrid>
      <w:tr w:rsidR="007E16AC" w:rsidRPr="002A098F" w14:paraId="24DF47CC" w14:textId="77777777" w:rsidTr="007E16AC">
        <w:tc>
          <w:tcPr>
            <w:tcW w:w="4390" w:type="dxa"/>
          </w:tcPr>
          <w:p w14:paraId="61A2D491" w14:textId="77777777" w:rsidR="007E16AC" w:rsidRPr="002A098F" w:rsidRDefault="007E16AC" w:rsidP="00A22216">
            <w:pPr>
              <w:rPr>
                <w:sz w:val="28"/>
                <w:szCs w:val="28"/>
              </w:rPr>
            </w:pPr>
            <w:r w:rsidRPr="002A098F">
              <w:rPr>
                <w:sz w:val="28"/>
                <w:szCs w:val="28"/>
              </w:rPr>
              <w:t xml:space="preserve">1. Ініціатор розроблення Програми </w:t>
            </w:r>
          </w:p>
        </w:tc>
        <w:tc>
          <w:tcPr>
            <w:tcW w:w="5233" w:type="dxa"/>
            <w:gridSpan w:val="3"/>
          </w:tcPr>
          <w:p w14:paraId="3EC19E36" w14:textId="77777777" w:rsidR="007E16AC" w:rsidRPr="002A098F" w:rsidRDefault="007E16AC" w:rsidP="00A22216">
            <w:pPr>
              <w:numPr>
                <w:ilvl w:val="0"/>
                <w:numId w:val="30"/>
              </w:numPr>
              <w:ind w:left="0"/>
              <w:rPr>
                <w:kern w:val="0"/>
                <w:sz w:val="28"/>
                <w:szCs w:val="28"/>
              </w:rPr>
            </w:pPr>
            <w:r w:rsidRPr="002A098F">
              <w:rPr>
                <w:sz w:val="28"/>
                <w:szCs w:val="28"/>
              </w:rPr>
              <w:t>Виконавчий комітет Бродівської міської ради Львівської області</w:t>
            </w:r>
          </w:p>
        </w:tc>
      </w:tr>
      <w:tr w:rsidR="007E16AC" w:rsidRPr="002A098F" w14:paraId="6AFEDE81" w14:textId="77777777" w:rsidTr="007E16AC">
        <w:tc>
          <w:tcPr>
            <w:tcW w:w="4390" w:type="dxa"/>
          </w:tcPr>
          <w:p w14:paraId="24D23035" w14:textId="77777777" w:rsidR="007E16AC" w:rsidRPr="002A098F" w:rsidRDefault="007E16AC" w:rsidP="00A22216">
            <w:pPr>
              <w:rPr>
                <w:sz w:val="28"/>
                <w:szCs w:val="28"/>
              </w:rPr>
            </w:pPr>
            <w:r w:rsidRPr="002A098F">
              <w:rPr>
                <w:sz w:val="28"/>
                <w:szCs w:val="28"/>
              </w:rPr>
              <w:t xml:space="preserve">2. Дата, номер і назва розпорядчого документа про розроблення Програми </w:t>
            </w:r>
          </w:p>
        </w:tc>
        <w:tc>
          <w:tcPr>
            <w:tcW w:w="5233" w:type="dxa"/>
            <w:gridSpan w:val="3"/>
          </w:tcPr>
          <w:p w14:paraId="2E902597" w14:textId="77777777" w:rsidR="007E16AC" w:rsidRPr="002A098F" w:rsidRDefault="007E16AC" w:rsidP="00A22216">
            <w:pPr>
              <w:rPr>
                <w:sz w:val="28"/>
                <w:szCs w:val="28"/>
              </w:rPr>
            </w:pPr>
          </w:p>
        </w:tc>
      </w:tr>
      <w:tr w:rsidR="007E16AC" w:rsidRPr="002A098F" w14:paraId="6C8F8221" w14:textId="77777777" w:rsidTr="007E16AC">
        <w:tc>
          <w:tcPr>
            <w:tcW w:w="4390" w:type="dxa"/>
          </w:tcPr>
          <w:p w14:paraId="4EAAF419" w14:textId="77777777" w:rsidR="007E16AC" w:rsidRPr="002A098F" w:rsidRDefault="007E16AC" w:rsidP="00A22216">
            <w:pPr>
              <w:rPr>
                <w:sz w:val="28"/>
                <w:szCs w:val="28"/>
              </w:rPr>
            </w:pPr>
            <w:r w:rsidRPr="002A098F">
              <w:rPr>
                <w:sz w:val="28"/>
                <w:szCs w:val="28"/>
              </w:rPr>
              <w:t xml:space="preserve">3. Розробник Програми </w:t>
            </w:r>
          </w:p>
        </w:tc>
        <w:tc>
          <w:tcPr>
            <w:tcW w:w="5233" w:type="dxa"/>
            <w:gridSpan w:val="3"/>
          </w:tcPr>
          <w:p w14:paraId="0F633907" w14:textId="77777777" w:rsidR="007E16AC" w:rsidRPr="002A098F" w:rsidRDefault="00E87335" w:rsidP="00A22216">
            <w:pPr>
              <w:numPr>
                <w:ilvl w:val="0"/>
                <w:numId w:val="30"/>
              </w:numPr>
              <w:ind w:left="0"/>
              <w:rPr>
                <w:kern w:val="0"/>
                <w:sz w:val="28"/>
                <w:szCs w:val="28"/>
              </w:rPr>
            </w:pPr>
            <w:hyperlink r:id="rId10" w:history="1">
              <w:r w:rsidR="007E16AC" w:rsidRPr="002A098F">
                <w:rPr>
                  <w:rStyle w:val="aa"/>
                  <w:color w:val="auto"/>
                  <w:sz w:val="28"/>
                  <w:szCs w:val="28"/>
                  <w:u w:val="none"/>
                  <w:bdr w:val="none" w:sz="0" w:space="0" w:color="auto" w:frame="1"/>
                </w:rPr>
                <w:t>Відділ економіки</w:t>
              </w:r>
            </w:hyperlink>
            <w:r w:rsidR="007E16AC" w:rsidRPr="002A098F">
              <w:rPr>
                <w:rStyle w:val="aa"/>
                <w:color w:val="auto"/>
                <w:sz w:val="28"/>
                <w:szCs w:val="28"/>
                <w:u w:val="none"/>
                <w:bdr w:val="none" w:sz="0" w:space="0" w:color="auto" w:frame="1"/>
              </w:rPr>
              <w:t xml:space="preserve"> і публічних </w:t>
            </w:r>
            <w:proofErr w:type="spellStart"/>
            <w:r w:rsidR="007E16AC" w:rsidRPr="002A098F">
              <w:rPr>
                <w:rStyle w:val="aa"/>
                <w:color w:val="auto"/>
                <w:sz w:val="28"/>
                <w:szCs w:val="28"/>
                <w:u w:val="none"/>
                <w:bdr w:val="none" w:sz="0" w:space="0" w:color="auto" w:frame="1"/>
              </w:rPr>
              <w:t>закупівель</w:t>
            </w:r>
            <w:proofErr w:type="spellEnd"/>
            <w:r w:rsidR="007E16AC" w:rsidRPr="002A098F">
              <w:rPr>
                <w:color w:val="auto"/>
                <w:sz w:val="28"/>
                <w:szCs w:val="28"/>
              </w:rPr>
              <w:t xml:space="preserve"> </w:t>
            </w:r>
            <w:r w:rsidR="007E16AC" w:rsidRPr="002A098F">
              <w:rPr>
                <w:sz w:val="28"/>
                <w:szCs w:val="28"/>
              </w:rPr>
              <w:t>виконавчого комітету Бродівської міської ради</w:t>
            </w:r>
          </w:p>
        </w:tc>
      </w:tr>
      <w:tr w:rsidR="007E16AC" w:rsidRPr="002A098F" w14:paraId="78B3200D" w14:textId="77777777" w:rsidTr="007E16AC">
        <w:tc>
          <w:tcPr>
            <w:tcW w:w="4390" w:type="dxa"/>
          </w:tcPr>
          <w:p w14:paraId="58801BDB" w14:textId="77777777" w:rsidR="007E16AC" w:rsidRPr="002A098F" w:rsidRDefault="007E16AC" w:rsidP="00A22216">
            <w:pPr>
              <w:rPr>
                <w:sz w:val="28"/>
                <w:szCs w:val="28"/>
              </w:rPr>
            </w:pPr>
            <w:r w:rsidRPr="002A098F">
              <w:rPr>
                <w:sz w:val="28"/>
                <w:szCs w:val="28"/>
              </w:rPr>
              <w:t xml:space="preserve">4. Відповідальний виконавець Програми </w:t>
            </w:r>
          </w:p>
        </w:tc>
        <w:tc>
          <w:tcPr>
            <w:tcW w:w="5233" w:type="dxa"/>
            <w:gridSpan w:val="3"/>
          </w:tcPr>
          <w:p w14:paraId="45B981BE" w14:textId="77777777" w:rsidR="007E16AC" w:rsidRPr="002A098F" w:rsidRDefault="00E87335" w:rsidP="00A22216">
            <w:pPr>
              <w:numPr>
                <w:ilvl w:val="0"/>
                <w:numId w:val="30"/>
              </w:numPr>
              <w:ind w:left="0"/>
              <w:rPr>
                <w:kern w:val="0"/>
                <w:sz w:val="28"/>
                <w:szCs w:val="28"/>
              </w:rPr>
            </w:pPr>
            <w:hyperlink r:id="rId11" w:history="1">
              <w:r w:rsidR="007E16AC" w:rsidRPr="002A098F">
                <w:rPr>
                  <w:rStyle w:val="aa"/>
                  <w:color w:val="auto"/>
                  <w:sz w:val="28"/>
                  <w:szCs w:val="28"/>
                  <w:u w:val="none"/>
                  <w:bdr w:val="none" w:sz="0" w:space="0" w:color="auto" w:frame="1"/>
                </w:rPr>
                <w:t>Відділ економіки</w:t>
              </w:r>
            </w:hyperlink>
            <w:r w:rsidR="007E16AC" w:rsidRPr="002A098F">
              <w:rPr>
                <w:rStyle w:val="aa"/>
                <w:color w:val="auto"/>
                <w:sz w:val="28"/>
                <w:szCs w:val="28"/>
                <w:u w:val="none"/>
                <w:bdr w:val="none" w:sz="0" w:space="0" w:color="auto" w:frame="1"/>
              </w:rPr>
              <w:t xml:space="preserve"> і публічних </w:t>
            </w:r>
            <w:proofErr w:type="spellStart"/>
            <w:r w:rsidR="007E16AC" w:rsidRPr="002A098F">
              <w:rPr>
                <w:rStyle w:val="aa"/>
                <w:color w:val="auto"/>
                <w:sz w:val="28"/>
                <w:szCs w:val="28"/>
                <w:u w:val="none"/>
                <w:bdr w:val="none" w:sz="0" w:space="0" w:color="auto" w:frame="1"/>
              </w:rPr>
              <w:t>закупівель</w:t>
            </w:r>
            <w:proofErr w:type="spellEnd"/>
            <w:r w:rsidR="007E16AC" w:rsidRPr="002A098F">
              <w:rPr>
                <w:color w:val="auto"/>
                <w:sz w:val="28"/>
                <w:szCs w:val="28"/>
              </w:rPr>
              <w:t xml:space="preserve"> </w:t>
            </w:r>
            <w:r w:rsidR="007E16AC" w:rsidRPr="002A098F">
              <w:rPr>
                <w:sz w:val="28"/>
                <w:szCs w:val="28"/>
              </w:rPr>
              <w:t>виконавчого комітету Бродівської міської ради</w:t>
            </w:r>
          </w:p>
        </w:tc>
      </w:tr>
      <w:tr w:rsidR="00F952BA" w:rsidRPr="002A098F" w14:paraId="46559801" w14:textId="77777777" w:rsidTr="007E16AC">
        <w:tc>
          <w:tcPr>
            <w:tcW w:w="4390" w:type="dxa"/>
          </w:tcPr>
          <w:p w14:paraId="0AE17E40" w14:textId="77777777" w:rsidR="00F952BA" w:rsidRPr="002A098F" w:rsidRDefault="00F952BA" w:rsidP="00A22216">
            <w:pPr>
              <w:rPr>
                <w:sz w:val="28"/>
                <w:szCs w:val="28"/>
              </w:rPr>
            </w:pPr>
            <w:r w:rsidRPr="002A098F">
              <w:rPr>
                <w:sz w:val="28"/>
                <w:szCs w:val="28"/>
              </w:rPr>
              <w:t xml:space="preserve">5. Головний розпорядник коштів </w:t>
            </w:r>
          </w:p>
        </w:tc>
        <w:tc>
          <w:tcPr>
            <w:tcW w:w="5233" w:type="dxa"/>
            <w:gridSpan w:val="3"/>
          </w:tcPr>
          <w:p w14:paraId="07B5038B" w14:textId="77777777" w:rsidR="00F952BA" w:rsidRPr="002A098F" w:rsidRDefault="00F952BA" w:rsidP="00A22216">
            <w:pPr>
              <w:numPr>
                <w:ilvl w:val="0"/>
                <w:numId w:val="30"/>
              </w:numPr>
              <w:ind w:left="0"/>
              <w:rPr>
                <w:kern w:val="0"/>
                <w:sz w:val="28"/>
                <w:szCs w:val="28"/>
              </w:rPr>
            </w:pPr>
            <w:r w:rsidRPr="002A098F">
              <w:rPr>
                <w:sz w:val="28"/>
                <w:szCs w:val="28"/>
              </w:rPr>
              <w:t>Виконавчий комітет Бродівської міської ради Львівської області</w:t>
            </w:r>
          </w:p>
        </w:tc>
      </w:tr>
      <w:tr w:rsidR="00F952BA" w:rsidRPr="002A098F" w14:paraId="1A8DBB9C" w14:textId="77777777" w:rsidTr="007E16AC">
        <w:tc>
          <w:tcPr>
            <w:tcW w:w="4390" w:type="dxa"/>
          </w:tcPr>
          <w:p w14:paraId="5CB53428" w14:textId="77777777" w:rsidR="00F952BA" w:rsidRPr="002A098F" w:rsidRDefault="00F952BA" w:rsidP="00A22216">
            <w:pPr>
              <w:rPr>
                <w:sz w:val="28"/>
                <w:szCs w:val="28"/>
              </w:rPr>
            </w:pPr>
            <w:r w:rsidRPr="002A098F">
              <w:rPr>
                <w:sz w:val="28"/>
                <w:szCs w:val="28"/>
              </w:rPr>
              <w:t>6. Учасники програми</w:t>
            </w:r>
          </w:p>
        </w:tc>
        <w:tc>
          <w:tcPr>
            <w:tcW w:w="5233" w:type="dxa"/>
            <w:gridSpan w:val="3"/>
          </w:tcPr>
          <w:p w14:paraId="2E9EBB8C" w14:textId="77777777" w:rsidR="00F952BA" w:rsidRPr="002A098F" w:rsidRDefault="00F952BA" w:rsidP="00A22216">
            <w:pPr>
              <w:numPr>
                <w:ilvl w:val="0"/>
                <w:numId w:val="30"/>
              </w:numPr>
              <w:ind w:left="0"/>
              <w:rPr>
                <w:kern w:val="0"/>
                <w:sz w:val="28"/>
                <w:szCs w:val="28"/>
              </w:rPr>
            </w:pPr>
            <w:r w:rsidRPr="002A098F">
              <w:rPr>
                <w:sz w:val="28"/>
                <w:szCs w:val="28"/>
              </w:rPr>
              <w:t>Виконавчий комітет Бродівської міської ради Львівської області, юридичні і фізичні особи</w:t>
            </w:r>
          </w:p>
        </w:tc>
      </w:tr>
      <w:tr w:rsidR="00F952BA" w:rsidRPr="002A098F" w14:paraId="682D1032" w14:textId="77777777" w:rsidTr="007E16AC">
        <w:tc>
          <w:tcPr>
            <w:tcW w:w="4390" w:type="dxa"/>
          </w:tcPr>
          <w:p w14:paraId="4A6309AB" w14:textId="77777777" w:rsidR="00F952BA" w:rsidRPr="002A098F" w:rsidRDefault="00F952BA" w:rsidP="00A22216">
            <w:pPr>
              <w:rPr>
                <w:sz w:val="28"/>
                <w:szCs w:val="28"/>
              </w:rPr>
            </w:pPr>
            <w:r w:rsidRPr="002A098F">
              <w:rPr>
                <w:sz w:val="28"/>
                <w:szCs w:val="28"/>
              </w:rPr>
              <w:t xml:space="preserve">7. Термін реалізації Програми </w:t>
            </w:r>
          </w:p>
        </w:tc>
        <w:tc>
          <w:tcPr>
            <w:tcW w:w="5233" w:type="dxa"/>
            <w:gridSpan w:val="3"/>
          </w:tcPr>
          <w:p w14:paraId="5476AF39" w14:textId="77777777" w:rsidR="00F952BA" w:rsidRPr="002A098F" w:rsidRDefault="00F952BA" w:rsidP="00A22216">
            <w:pPr>
              <w:rPr>
                <w:sz w:val="28"/>
                <w:szCs w:val="28"/>
              </w:rPr>
            </w:pPr>
            <w:r w:rsidRPr="002A098F">
              <w:rPr>
                <w:sz w:val="28"/>
                <w:szCs w:val="28"/>
              </w:rPr>
              <w:t>2023-2025 роки</w:t>
            </w:r>
          </w:p>
        </w:tc>
      </w:tr>
      <w:tr w:rsidR="00F952BA" w:rsidRPr="002A098F" w14:paraId="2D5ECDB5" w14:textId="77777777" w:rsidTr="007E16AC">
        <w:tc>
          <w:tcPr>
            <w:tcW w:w="4390" w:type="dxa"/>
          </w:tcPr>
          <w:p w14:paraId="23D33CFC" w14:textId="77777777" w:rsidR="00F952BA" w:rsidRPr="002A098F" w:rsidRDefault="00F952BA" w:rsidP="00A22216">
            <w:pPr>
              <w:rPr>
                <w:sz w:val="28"/>
                <w:szCs w:val="28"/>
              </w:rPr>
            </w:pPr>
            <w:r w:rsidRPr="002A098F">
              <w:rPr>
                <w:sz w:val="28"/>
                <w:szCs w:val="28"/>
              </w:rPr>
              <w:t>7.1. Етапи реалізації (для довгострокових програм)</w:t>
            </w:r>
          </w:p>
        </w:tc>
        <w:tc>
          <w:tcPr>
            <w:tcW w:w="1744" w:type="dxa"/>
            <w:vAlign w:val="center"/>
          </w:tcPr>
          <w:p w14:paraId="79D75BD2" w14:textId="77777777" w:rsidR="00F952BA" w:rsidRPr="002A098F" w:rsidRDefault="00F952BA" w:rsidP="00A22216">
            <w:pPr>
              <w:jc w:val="center"/>
              <w:rPr>
                <w:sz w:val="28"/>
                <w:szCs w:val="28"/>
              </w:rPr>
            </w:pPr>
            <w:r w:rsidRPr="002A098F">
              <w:rPr>
                <w:sz w:val="28"/>
                <w:szCs w:val="28"/>
              </w:rPr>
              <w:t>2023</w:t>
            </w:r>
          </w:p>
        </w:tc>
        <w:tc>
          <w:tcPr>
            <w:tcW w:w="1744" w:type="dxa"/>
            <w:vAlign w:val="center"/>
          </w:tcPr>
          <w:p w14:paraId="55EA840B" w14:textId="77777777" w:rsidR="00F952BA" w:rsidRPr="002A098F" w:rsidRDefault="00F952BA" w:rsidP="00A22216">
            <w:pPr>
              <w:jc w:val="center"/>
              <w:rPr>
                <w:sz w:val="28"/>
                <w:szCs w:val="28"/>
              </w:rPr>
            </w:pPr>
            <w:r w:rsidRPr="002A098F">
              <w:rPr>
                <w:sz w:val="28"/>
                <w:szCs w:val="28"/>
              </w:rPr>
              <w:t>2024</w:t>
            </w:r>
          </w:p>
        </w:tc>
        <w:tc>
          <w:tcPr>
            <w:tcW w:w="1745" w:type="dxa"/>
            <w:vAlign w:val="center"/>
          </w:tcPr>
          <w:p w14:paraId="20D88479" w14:textId="77777777" w:rsidR="00F952BA" w:rsidRPr="002A098F" w:rsidRDefault="00F952BA" w:rsidP="00A22216">
            <w:pPr>
              <w:jc w:val="center"/>
              <w:rPr>
                <w:sz w:val="28"/>
                <w:szCs w:val="28"/>
              </w:rPr>
            </w:pPr>
            <w:r w:rsidRPr="002A098F">
              <w:rPr>
                <w:sz w:val="28"/>
                <w:szCs w:val="28"/>
              </w:rPr>
              <w:t>2025</w:t>
            </w:r>
          </w:p>
        </w:tc>
      </w:tr>
      <w:tr w:rsidR="00F952BA" w:rsidRPr="002A098F" w14:paraId="3CE0BE54" w14:textId="77777777" w:rsidTr="00B307C8">
        <w:tc>
          <w:tcPr>
            <w:tcW w:w="4390" w:type="dxa"/>
          </w:tcPr>
          <w:p w14:paraId="290651A0" w14:textId="77777777" w:rsidR="00F952BA" w:rsidRPr="002A098F" w:rsidRDefault="00F952BA" w:rsidP="00A22216">
            <w:pPr>
              <w:pStyle w:val="a9"/>
              <w:spacing w:before="0" w:beforeAutospacing="0" w:after="0" w:afterAutospacing="0"/>
              <w:ind w:left="-2" w:hanging="3"/>
              <w:rPr>
                <w:rFonts w:ascii="Times New Roman" w:hAnsi="Times New Roman" w:cs="Times New Roman"/>
                <w:sz w:val="28"/>
                <w:szCs w:val="28"/>
              </w:rPr>
            </w:pPr>
            <w:r w:rsidRPr="002A098F">
              <w:rPr>
                <w:rFonts w:ascii="Times New Roman" w:hAnsi="Times New Roman" w:cs="Times New Roman"/>
                <w:color w:val="000000"/>
                <w:sz w:val="28"/>
                <w:szCs w:val="28"/>
              </w:rPr>
              <w:t>8. Перелі</w:t>
            </w:r>
            <w:r w:rsidRPr="002A098F">
              <w:rPr>
                <w:rFonts w:ascii="Times New Roman" w:eastAsia="Malgun Gothic Semilight" w:hAnsi="Times New Roman" w:cs="Times New Roman"/>
                <w:color w:val="000000"/>
                <w:sz w:val="28"/>
                <w:szCs w:val="28"/>
              </w:rPr>
              <w:t>к</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м</w:t>
            </w:r>
            <w:r w:rsidRPr="002A098F">
              <w:rPr>
                <w:rFonts w:ascii="Times New Roman" w:hAnsi="Times New Roman" w:cs="Times New Roman"/>
                <w:color w:val="000000"/>
                <w:sz w:val="28"/>
                <w:szCs w:val="28"/>
              </w:rPr>
              <w:t>і</w:t>
            </w:r>
            <w:r w:rsidRPr="002A098F">
              <w:rPr>
                <w:rFonts w:ascii="Times New Roman" w:eastAsia="Malgun Gothic Semilight" w:hAnsi="Times New Roman" w:cs="Times New Roman"/>
                <w:color w:val="000000"/>
                <w:sz w:val="28"/>
                <w:szCs w:val="28"/>
              </w:rPr>
              <w:t>сцевих</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бюджет</w:t>
            </w:r>
            <w:r w:rsidRPr="002A098F">
              <w:rPr>
                <w:rFonts w:ascii="Times New Roman" w:hAnsi="Times New Roman" w:cs="Times New Roman"/>
                <w:color w:val="000000"/>
                <w:sz w:val="28"/>
                <w:szCs w:val="28"/>
              </w:rPr>
              <w:t>і</w:t>
            </w:r>
            <w:r w:rsidRPr="002A098F">
              <w:rPr>
                <w:rFonts w:ascii="Times New Roman" w:eastAsia="Malgun Gothic Semilight" w:hAnsi="Times New Roman" w:cs="Times New Roman"/>
                <w:color w:val="000000"/>
                <w:sz w:val="28"/>
                <w:szCs w:val="28"/>
              </w:rPr>
              <w:t>в</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як</w:t>
            </w:r>
            <w:r w:rsidRPr="002A098F">
              <w:rPr>
                <w:rFonts w:ascii="Times New Roman" w:hAnsi="Times New Roman" w:cs="Times New Roman"/>
                <w:color w:val="000000"/>
                <w:sz w:val="28"/>
                <w:szCs w:val="28"/>
              </w:rPr>
              <w:t xml:space="preserve">і </w:t>
            </w:r>
            <w:r w:rsidRPr="002A098F">
              <w:rPr>
                <w:rFonts w:ascii="Times New Roman" w:eastAsia="Malgun Gothic Semilight" w:hAnsi="Times New Roman" w:cs="Times New Roman"/>
                <w:color w:val="000000"/>
                <w:sz w:val="28"/>
                <w:szCs w:val="28"/>
              </w:rPr>
              <w:t>беруть</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участь</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у</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виконанн</w:t>
            </w:r>
            <w:r w:rsidRPr="002A098F">
              <w:rPr>
                <w:rFonts w:ascii="Times New Roman" w:hAnsi="Times New Roman" w:cs="Times New Roman"/>
                <w:color w:val="000000"/>
                <w:sz w:val="28"/>
                <w:szCs w:val="28"/>
              </w:rPr>
              <w:t xml:space="preserve">і </w:t>
            </w:r>
            <w:r w:rsidRPr="002A098F">
              <w:rPr>
                <w:rFonts w:ascii="Times New Roman" w:eastAsia="Malgun Gothic Semilight" w:hAnsi="Times New Roman" w:cs="Times New Roman"/>
                <w:color w:val="000000"/>
                <w:sz w:val="28"/>
                <w:szCs w:val="28"/>
              </w:rPr>
              <w:t>програми</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для</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комплексних</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програм</w:t>
            </w:r>
            <w:r w:rsidRPr="002A098F">
              <w:rPr>
                <w:rFonts w:ascii="Times New Roman" w:hAnsi="Times New Roman" w:cs="Times New Roman"/>
                <w:color w:val="000000"/>
                <w:sz w:val="28"/>
                <w:szCs w:val="28"/>
              </w:rPr>
              <w:t>)</w:t>
            </w:r>
          </w:p>
        </w:tc>
        <w:tc>
          <w:tcPr>
            <w:tcW w:w="5233" w:type="dxa"/>
            <w:gridSpan w:val="3"/>
            <w:vAlign w:val="center"/>
          </w:tcPr>
          <w:p w14:paraId="72763BCB" w14:textId="77777777" w:rsidR="00F952BA" w:rsidRPr="002A098F" w:rsidRDefault="00F952BA" w:rsidP="00A22216">
            <w:pPr>
              <w:jc w:val="center"/>
              <w:rPr>
                <w:sz w:val="28"/>
                <w:szCs w:val="28"/>
              </w:rPr>
            </w:pPr>
            <w:r w:rsidRPr="002A098F">
              <w:rPr>
                <w:sz w:val="28"/>
                <w:szCs w:val="28"/>
              </w:rPr>
              <w:t>Бюджет Бродівської міської територіальної громади</w:t>
            </w:r>
          </w:p>
        </w:tc>
      </w:tr>
      <w:tr w:rsidR="00F952BA" w:rsidRPr="002A098F" w14:paraId="5C841D14" w14:textId="77777777" w:rsidTr="007E16AC">
        <w:trPr>
          <w:trHeight w:val="504"/>
        </w:trPr>
        <w:tc>
          <w:tcPr>
            <w:tcW w:w="4390" w:type="dxa"/>
          </w:tcPr>
          <w:p w14:paraId="14F25F6E" w14:textId="77777777" w:rsidR="00F952BA" w:rsidRPr="002A098F" w:rsidRDefault="00F952BA" w:rsidP="00A22216">
            <w:pPr>
              <w:pStyle w:val="a9"/>
              <w:spacing w:before="0" w:beforeAutospacing="0" w:after="0" w:afterAutospacing="0"/>
              <w:ind w:left="-2" w:hanging="3"/>
              <w:rPr>
                <w:rFonts w:ascii="Times New Roman" w:hAnsi="Times New Roman" w:cs="Times New Roman"/>
                <w:sz w:val="28"/>
                <w:szCs w:val="28"/>
              </w:rPr>
            </w:pPr>
            <w:r w:rsidRPr="002A098F">
              <w:rPr>
                <w:rFonts w:ascii="Times New Roman" w:hAnsi="Times New Roman" w:cs="Times New Roman"/>
                <w:color w:val="000000"/>
                <w:sz w:val="28"/>
                <w:szCs w:val="28"/>
              </w:rPr>
              <w:t>9. Загальний обсяг фі</w:t>
            </w:r>
            <w:r w:rsidRPr="002A098F">
              <w:rPr>
                <w:rFonts w:ascii="Times New Roman" w:eastAsia="Malgun Gothic Semilight" w:hAnsi="Times New Roman" w:cs="Times New Roman"/>
                <w:color w:val="000000"/>
                <w:sz w:val="28"/>
                <w:szCs w:val="28"/>
              </w:rPr>
              <w:t>нансових</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ресурс</w:t>
            </w:r>
            <w:r w:rsidRPr="002A098F">
              <w:rPr>
                <w:rFonts w:ascii="Times New Roman" w:hAnsi="Times New Roman" w:cs="Times New Roman"/>
                <w:color w:val="000000"/>
                <w:sz w:val="28"/>
                <w:szCs w:val="28"/>
              </w:rPr>
              <w:t>і</w:t>
            </w:r>
            <w:r w:rsidRPr="002A098F">
              <w:rPr>
                <w:rFonts w:ascii="Times New Roman" w:eastAsia="Malgun Gothic Semilight" w:hAnsi="Times New Roman" w:cs="Times New Roman"/>
                <w:color w:val="000000"/>
                <w:sz w:val="28"/>
                <w:szCs w:val="28"/>
              </w:rPr>
              <w:t>в</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необх</w:t>
            </w:r>
            <w:r w:rsidRPr="002A098F">
              <w:rPr>
                <w:rFonts w:ascii="Times New Roman" w:hAnsi="Times New Roman" w:cs="Times New Roman"/>
                <w:color w:val="000000"/>
                <w:sz w:val="28"/>
                <w:szCs w:val="28"/>
              </w:rPr>
              <w:t>і</w:t>
            </w:r>
            <w:r w:rsidRPr="002A098F">
              <w:rPr>
                <w:rFonts w:ascii="Times New Roman" w:eastAsia="Malgun Gothic Semilight" w:hAnsi="Times New Roman" w:cs="Times New Roman"/>
                <w:color w:val="000000"/>
                <w:sz w:val="28"/>
                <w:szCs w:val="28"/>
              </w:rPr>
              <w:t>дних</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для</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реал</w:t>
            </w:r>
            <w:r w:rsidRPr="002A098F">
              <w:rPr>
                <w:rFonts w:ascii="Times New Roman" w:hAnsi="Times New Roman" w:cs="Times New Roman"/>
                <w:color w:val="000000"/>
                <w:sz w:val="28"/>
                <w:szCs w:val="28"/>
              </w:rPr>
              <w:t>і</w:t>
            </w:r>
            <w:r w:rsidRPr="002A098F">
              <w:rPr>
                <w:rFonts w:ascii="Times New Roman" w:eastAsia="Malgun Gothic Semilight" w:hAnsi="Times New Roman" w:cs="Times New Roman"/>
                <w:color w:val="000000"/>
                <w:sz w:val="28"/>
                <w:szCs w:val="28"/>
              </w:rPr>
              <w:t>зац</w:t>
            </w:r>
            <w:r w:rsidRPr="002A098F">
              <w:rPr>
                <w:rFonts w:ascii="Times New Roman" w:hAnsi="Times New Roman" w:cs="Times New Roman"/>
                <w:color w:val="000000"/>
                <w:sz w:val="28"/>
                <w:szCs w:val="28"/>
              </w:rPr>
              <w:t xml:space="preserve">ії </w:t>
            </w:r>
            <w:r w:rsidRPr="002A098F">
              <w:rPr>
                <w:rFonts w:ascii="Times New Roman" w:eastAsia="Malgun Gothic Semilight" w:hAnsi="Times New Roman" w:cs="Times New Roman"/>
                <w:color w:val="000000"/>
                <w:sz w:val="28"/>
                <w:szCs w:val="28"/>
              </w:rPr>
              <w:t>програми</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всього</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тис</w:t>
            </w:r>
            <w:r w:rsidRPr="002A098F">
              <w:rPr>
                <w:rFonts w:ascii="Times New Roman" w:hAnsi="Times New Roman" w:cs="Times New Roman"/>
                <w:color w:val="000000"/>
                <w:sz w:val="28"/>
                <w:szCs w:val="28"/>
              </w:rPr>
              <w:t>.</w:t>
            </w:r>
            <w:r w:rsidRPr="002A098F">
              <w:rPr>
                <w:rFonts w:ascii="Times New Roman" w:eastAsia="Malgun Gothic Semilight" w:hAnsi="Times New Roman" w:cs="Times New Roman"/>
                <w:color w:val="000000"/>
                <w:sz w:val="28"/>
                <w:szCs w:val="28"/>
              </w:rPr>
              <w:t>грн</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у</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тому</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числ</w:t>
            </w:r>
            <w:r w:rsidRPr="002A098F">
              <w:rPr>
                <w:rFonts w:ascii="Times New Roman" w:hAnsi="Times New Roman" w:cs="Times New Roman"/>
                <w:color w:val="000000"/>
                <w:sz w:val="28"/>
                <w:szCs w:val="28"/>
              </w:rPr>
              <w:t>і:</w:t>
            </w:r>
          </w:p>
        </w:tc>
        <w:tc>
          <w:tcPr>
            <w:tcW w:w="1744" w:type="dxa"/>
            <w:vAlign w:val="center"/>
          </w:tcPr>
          <w:p w14:paraId="3143BA4E" w14:textId="7B60DBB1" w:rsidR="00F952BA" w:rsidRPr="002A098F" w:rsidRDefault="004A72FE" w:rsidP="00A22216">
            <w:pPr>
              <w:jc w:val="center"/>
              <w:rPr>
                <w:sz w:val="28"/>
                <w:szCs w:val="28"/>
              </w:rPr>
            </w:pPr>
            <w:r>
              <w:rPr>
                <w:sz w:val="28"/>
                <w:szCs w:val="28"/>
              </w:rPr>
              <w:t>0</w:t>
            </w:r>
          </w:p>
        </w:tc>
        <w:tc>
          <w:tcPr>
            <w:tcW w:w="1744" w:type="dxa"/>
            <w:vAlign w:val="center"/>
          </w:tcPr>
          <w:p w14:paraId="0E4F16C9" w14:textId="3AB2753B" w:rsidR="00F952BA" w:rsidRPr="002A098F" w:rsidRDefault="0064585C" w:rsidP="00A22216">
            <w:pPr>
              <w:jc w:val="center"/>
              <w:rPr>
                <w:sz w:val="28"/>
                <w:szCs w:val="28"/>
              </w:rPr>
            </w:pPr>
            <w:r>
              <w:rPr>
                <w:sz w:val="28"/>
                <w:szCs w:val="28"/>
              </w:rPr>
              <w:t>0</w:t>
            </w:r>
          </w:p>
        </w:tc>
        <w:tc>
          <w:tcPr>
            <w:tcW w:w="1745" w:type="dxa"/>
            <w:vAlign w:val="center"/>
          </w:tcPr>
          <w:p w14:paraId="0B29C556" w14:textId="63ED7115" w:rsidR="00F952BA" w:rsidRPr="002A098F" w:rsidRDefault="00196ECE" w:rsidP="00A22216">
            <w:pPr>
              <w:jc w:val="center"/>
              <w:rPr>
                <w:sz w:val="28"/>
                <w:szCs w:val="28"/>
              </w:rPr>
            </w:pPr>
            <w:r>
              <w:rPr>
                <w:sz w:val="28"/>
                <w:szCs w:val="28"/>
              </w:rPr>
              <w:t>0</w:t>
            </w:r>
          </w:p>
        </w:tc>
      </w:tr>
      <w:tr w:rsidR="00F952BA" w:rsidRPr="002A098F" w14:paraId="1F36BDB6" w14:textId="77777777" w:rsidTr="007E16AC">
        <w:trPr>
          <w:trHeight w:val="759"/>
        </w:trPr>
        <w:tc>
          <w:tcPr>
            <w:tcW w:w="4390" w:type="dxa"/>
          </w:tcPr>
          <w:p w14:paraId="535C61E1" w14:textId="77777777" w:rsidR="00F952BA" w:rsidRPr="002A098F" w:rsidRDefault="00F952BA" w:rsidP="00A22216">
            <w:pPr>
              <w:pStyle w:val="a9"/>
              <w:spacing w:before="0" w:beforeAutospacing="0" w:after="0" w:afterAutospacing="0"/>
              <w:ind w:left="-2" w:hanging="3"/>
              <w:rPr>
                <w:rFonts w:ascii="Times New Roman" w:hAnsi="Times New Roman" w:cs="Times New Roman"/>
                <w:sz w:val="28"/>
                <w:szCs w:val="28"/>
              </w:rPr>
            </w:pPr>
            <w:r w:rsidRPr="002A098F">
              <w:rPr>
                <w:rFonts w:ascii="Times New Roman" w:hAnsi="Times New Roman" w:cs="Times New Roman"/>
                <w:color w:val="000000"/>
                <w:sz w:val="28"/>
                <w:szCs w:val="28"/>
              </w:rPr>
              <w:t>9.1. кошті</w:t>
            </w:r>
            <w:r w:rsidRPr="002A098F">
              <w:rPr>
                <w:rFonts w:ascii="Times New Roman" w:eastAsia="Malgun Gothic Semilight" w:hAnsi="Times New Roman" w:cs="Times New Roman"/>
                <w:color w:val="000000"/>
                <w:sz w:val="28"/>
                <w:szCs w:val="28"/>
              </w:rPr>
              <w:t>в</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м</w:t>
            </w:r>
            <w:r w:rsidRPr="002A098F">
              <w:rPr>
                <w:rFonts w:ascii="Times New Roman" w:hAnsi="Times New Roman" w:cs="Times New Roman"/>
                <w:color w:val="000000"/>
                <w:sz w:val="28"/>
                <w:szCs w:val="28"/>
              </w:rPr>
              <w:t>і</w:t>
            </w:r>
            <w:r w:rsidRPr="002A098F">
              <w:rPr>
                <w:rFonts w:ascii="Times New Roman" w:eastAsia="Malgun Gothic Semilight" w:hAnsi="Times New Roman" w:cs="Times New Roman"/>
                <w:color w:val="000000"/>
                <w:sz w:val="28"/>
                <w:szCs w:val="28"/>
              </w:rPr>
              <w:t>сцевого</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бюджет</w:t>
            </w:r>
            <w:r w:rsidRPr="002A098F">
              <w:rPr>
                <w:rFonts w:ascii="Times New Roman" w:hAnsi="Times New Roman" w:cs="Times New Roman"/>
                <w:color w:val="000000"/>
                <w:sz w:val="28"/>
                <w:szCs w:val="28"/>
              </w:rPr>
              <w:t>у</w:t>
            </w:r>
          </w:p>
        </w:tc>
        <w:tc>
          <w:tcPr>
            <w:tcW w:w="1744" w:type="dxa"/>
            <w:vAlign w:val="center"/>
          </w:tcPr>
          <w:p w14:paraId="1A23D7DF" w14:textId="1966E927" w:rsidR="00F952BA" w:rsidRPr="002A098F" w:rsidRDefault="004A72FE" w:rsidP="00A22216">
            <w:pPr>
              <w:jc w:val="center"/>
              <w:rPr>
                <w:sz w:val="28"/>
                <w:szCs w:val="28"/>
              </w:rPr>
            </w:pPr>
            <w:r>
              <w:rPr>
                <w:sz w:val="28"/>
                <w:szCs w:val="28"/>
              </w:rPr>
              <w:t>0</w:t>
            </w:r>
          </w:p>
        </w:tc>
        <w:tc>
          <w:tcPr>
            <w:tcW w:w="1744" w:type="dxa"/>
            <w:vAlign w:val="center"/>
          </w:tcPr>
          <w:p w14:paraId="6C1D4566" w14:textId="28CEC9B1" w:rsidR="00F952BA" w:rsidRPr="002A098F" w:rsidRDefault="00B36796" w:rsidP="00A22216">
            <w:pPr>
              <w:jc w:val="center"/>
              <w:rPr>
                <w:sz w:val="28"/>
                <w:szCs w:val="28"/>
              </w:rPr>
            </w:pPr>
            <w:r>
              <w:rPr>
                <w:sz w:val="28"/>
                <w:szCs w:val="28"/>
              </w:rPr>
              <w:t>0</w:t>
            </w:r>
          </w:p>
        </w:tc>
        <w:tc>
          <w:tcPr>
            <w:tcW w:w="1745" w:type="dxa"/>
            <w:vAlign w:val="center"/>
          </w:tcPr>
          <w:p w14:paraId="39FC4D85" w14:textId="72D39AE2" w:rsidR="00F952BA" w:rsidRPr="002A098F" w:rsidRDefault="002D53E7" w:rsidP="00A22216">
            <w:pPr>
              <w:jc w:val="center"/>
              <w:rPr>
                <w:sz w:val="28"/>
                <w:szCs w:val="28"/>
              </w:rPr>
            </w:pPr>
            <w:r>
              <w:rPr>
                <w:sz w:val="28"/>
                <w:szCs w:val="28"/>
                <w:lang w:val="en-US"/>
              </w:rPr>
              <w:t>3</w:t>
            </w:r>
            <w:r w:rsidR="004A72FE">
              <w:rPr>
                <w:sz w:val="28"/>
                <w:szCs w:val="28"/>
              </w:rPr>
              <w:t>0</w:t>
            </w:r>
            <w:r w:rsidR="00BD09A7">
              <w:rPr>
                <w:sz w:val="28"/>
                <w:szCs w:val="28"/>
              </w:rPr>
              <w:t>0</w:t>
            </w:r>
          </w:p>
        </w:tc>
      </w:tr>
      <w:tr w:rsidR="00F952BA" w:rsidRPr="002A098F" w14:paraId="67B62156" w14:textId="77777777" w:rsidTr="007E16AC">
        <w:tc>
          <w:tcPr>
            <w:tcW w:w="4390" w:type="dxa"/>
          </w:tcPr>
          <w:p w14:paraId="1218B328" w14:textId="77777777" w:rsidR="00F952BA" w:rsidRPr="002A098F" w:rsidRDefault="00F952BA" w:rsidP="00A22216">
            <w:pPr>
              <w:pStyle w:val="a9"/>
              <w:spacing w:before="0" w:beforeAutospacing="0" w:after="0" w:afterAutospacing="0"/>
              <w:ind w:left="-2" w:hanging="3"/>
              <w:rPr>
                <w:rFonts w:ascii="Times New Roman" w:hAnsi="Times New Roman" w:cs="Times New Roman"/>
                <w:sz w:val="28"/>
                <w:szCs w:val="28"/>
              </w:rPr>
            </w:pPr>
            <w:r w:rsidRPr="002A098F">
              <w:rPr>
                <w:rFonts w:ascii="Times New Roman" w:hAnsi="Times New Roman" w:cs="Times New Roman"/>
                <w:color w:val="000000"/>
                <w:sz w:val="28"/>
                <w:szCs w:val="28"/>
              </w:rPr>
              <w:t>9.2. кошті</w:t>
            </w:r>
            <w:r w:rsidRPr="002A098F">
              <w:rPr>
                <w:rFonts w:ascii="Times New Roman" w:eastAsia="Malgun Gothic Semilight" w:hAnsi="Times New Roman" w:cs="Times New Roman"/>
                <w:color w:val="000000"/>
                <w:sz w:val="28"/>
                <w:szCs w:val="28"/>
              </w:rPr>
              <w:t>в</w:t>
            </w:r>
            <w:r w:rsidRPr="002A098F">
              <w:rPr>
                <w:rFonts w:ascii="Times New Roman" w:hAnsi="Times New Roman" w:cs="Times New Roman"/>
                <w:color w:val="000000"/>
                <w:sz w:val="28"/>
                <w:szCs w:val="28"/>
              </w:rPr>
              <w:t xml:space="preserve"> і</w:t>
            </w:r>
            <w:r w:rsidRPr="002A098F">
              <w:rPr>
                <w:rFonts w:ascii="Times New Roman" w:eastAsia="Malgun Gothic Semilight" w:hAnsi="Times New Roman" w:cs="Times New Roman"/>
                <w:color w:val="000000"/>
                <w:sz w:val="28"/>
                <w:szCs w:val="28"/>
              </w:rPr>
              <w:t>нших</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джере</w:t>
            </w:r>
            <w:r w:rsidRPr="002A098F">
              <w:rPr>
                <w:rFonts w:ascii="Times New Roman" w:hAnsi="Times New Roman" w:cs="Times New Roman"/>
                <w:color w:val="000000"/>
                <w:sz w:val="28"/>
                <w:szCs w:val="28"/>
              </w:rPr>
              <w:t>л</w:t>
            </w:r>
          </w:p>
        </w:tc>
        <w:tc>
          <w:tcPr>
            <w:tcW w:w="1744" w:type="dxa"/>
            <w:vAlign w:val="center"/>
          </w:tcPr>
          <w:p w14:paraId="589DB64F" w14:textId="76BD1FEF" w:rsidR="00F952BA" w:rsidRPr="002A098F" w:rsidRDefault="0064585C" w:rsidP="00A22216">
            <w:pPr>
              <w:jc w:val="center"/>
              <w:rPr>
                <w:sz w:val="28"/>
                <w:szCs w:val="28"/>
              </w:rPr>
            </w:pPr>
            <w:r>
              <w:rPr>
                <w:sz w:val="28"/>
                <w:szCs w:val="28"/>
              </w:rPr>
              <w:t>0</w:t>
            </w:r>
          </w:p>
        </w:tc>
        <w:tc>
          <w:tcPr>
            <w:tcW w:w="1744" w:type="dxa"/>
            <w:vAlign w:val="center"/>
          </w:tcPr>
          <w:p w14:paraId="3567D80E" w14:textId="6FA0513D" w:rsidR="00F952BA" w:rsidRPr="002A098F" w:rsidRDefault="0064585C" w:rsidP="00A22216">
            <w:pPr>
              <w:jc w:val="center"/>
              <w:rPr>
                <w:sz w:val="28"/>
                <w:szCs w:val="28"/>
              </w:rPr>
            </w:pPr>
            <w:r>
              <w:rPr>
                <w:sz w:val="28"/>
                <w:szCs w:val="28"/>
              </w:rPr>
              <w:t>0</w:t>
            </w:r>
          </w:p>
        </w:tc>
        <w:tc>
          <w:tcPr>
            <w:tcW w:w="1745" w:type="dxa"/>
            <w:vAlign w:val="center"/>
          </w:tcPr>
          <w:p w14:paraId="6BD86561" w14:textId="60EDE5E7" w:rsidR="00F952BA" w:rsidRPr="002A098F" w:rsidRDefault="0064585C" w:rsidP="00A22216">
            <w:pPr>
              <w:jc w:val="center"/>
              <w:rPr>
                <w:sz w:val="28"/>
                <w:szCs w:val="28"/>
              </w:rPr>
            </w:pPr>
            <w:r>
              <w:rPr>
                <w:sz w:val="28"/>
                <w:szCs w:val="28"/>
              </w:rPr>
              <w:t>0</w:t>
            </w:r>
          </w:p>
        </w:tc>
      </w:tr>
    </w:tbl>
    <w:p w14:paraId="5129DE0C" w14:textId="77777777" w:rsidR="007E16AC" w:rsidRPr="00AA28F7" w:rsidRDefault="007E16AC" w:rsidP="00A22216"/>
    <w:p w14:paraId="4E384B39" w14:textId="77777777" w:rsidR="007E16AC" w:rsidRPr="00AA28F7" w:rsidRDefault="007E16AC" w:rsidP="00A22216"/>
    <w:p w14:paraId="60AAB3E1" w14:textId="77777777" w:rsidR="007E16AC" w:rsidRPr="00AA28F7" w:rsidRDefault="007E16AC" w:rsidP="00A22216"/>
    <w:p w14:paraId="0FC3A757" w14:textId="77777777" w:rsidR="00F952BA" w:rsidRPr="00F952BA" w:rsidRDefault="00F952BA" w:rsidP="00A22216">
      <w:pPr>
        <w:ind w:left="-2" w:hanging="3"/>
        <w:jc w:val="both"/>
        <w:rPr>
          <w:color w:val="auto"/>
          <w:kern w:val="0"/>
          <w:sz w:val="24"/>
          <w:szCs w:val="24"/>
        </w:rPr>
      </w:pPr>
      <w:r w:rsidRPr="00F952BA">
        <w:rPr>
          <w:kern w:val="0"/>
          <w:sz w:val="28"/>
          <w:szCs w:val="28"/>
        </w:rPr>
        <w:t>Керівник установи-</w:t>
      </w:r>
    </w:p>
    <w:p w14:paraId="5FF77DF5" w14:textId="77777777" w:rsidR="00F952BA" w:rsidRPr="00F952BA" w:rsidRDefault="00F952BA" w:rsidP="00A22216">
      <w:pPr>
        <w:ind w:left="-2" w:hanging="3"/>
        <w:jc w:val="both"/>
        <w:rPr>
          <w:color w:val="auto"/>
          <w:kern w:val="0"/>
          <w:sz w:val="24"/>
          <w:szCs w:val="24"/>
        </w:rPr>
      </w:pPr>
      <w:r w:rsidRPr="00F952BA">
        <w:rPr>
          <w:kern w:val="0"/>
          <w:sz w:val="28"/>
          <w:szCs w:val="28"/>
        </w:rPr>
        <w:t xml:space="preserve">головного розпорядника  коштів      ______________           </w:t>
      </w:r>
      <w:r w:rsidRPr="00F952BA">
        <w:rPr>
          <w:kern w:val="0"/>
          <w:sz w:val="28"/>
          <w:szCs w:val="28"/>
          <w:u w:val="single"/>
        </w:rPr>
        <w:t>Анатолій БЕЛЕЙ</w:t>
      </w:r>
    </w:p>
    <w:p w14:paraId="34A8198A" w14:textId="77777777" w:rsidR="00F952BA" w:rsidRPr="00F952BA" w:rsidRDefault="00F952BA" w:rsidP="00A22216">
      <w:pPr>
        <w:ind w:left="-2" w:hanging="3"/>
        <w:jc w:val="both"/>
        <w:rPr>
          <w:color w:val="auto"/>
          <w:kern w:val="0"/>
          <w:sz w:val="24"/>
          <w:szCs w:val="24"/>
        </w:rPr>
      </w:pPr>
      <w:r w:rsidRPr="00F952BA">
        <w:rPr>
          <w:b/>
          <w:bCs/>
          <w:kern w:val="0"/>
          <w:sz w:val="28"/>
          <w:szCs w:val="28"/>
        </w:rPr>
        <w:t>                                                                     (</w:t>
      </w:r>
      <w:r w:rsidRPr="00F952BA">
        <w:rPr>
          <w:kern w:val="0"/>
          <w:sz w:val="28"/>
          <w:szCs w:val="28"/>
        </w:rPr>
        <w:t>підпис)                  (ім’я, прізвище)</w:t>
      </w:r>
    </w:p>
    <w:p w14:paraId="2FE88E70" w14:textId="77777777" w:rsidR="00F952BA" w:rsidRPr="00F952BA" w:rsidRDefault="00F952BA" w:rsidP="00A22216">
      <w:pPr>
        <w:ind w:left="-2" w:hanging="3"/>
        <w:jc w:val="both"/>
        <w:rPr>
          <w:color w:val="auto"/>
          <w:kern w:val="0"/>
          <w:sz w:val="24"/>
          <w:szCs w:val="24"/>
        </w:rPr>
      </w:pPr>
      <w:r w:rsidRPr="00F952BA">
        <w:rPr>
          <w:kern w:val="0"/>
          <w:sz w:val="28"/>
          <w:szCs w:val="28"/>
        </w:rPr>
        <w:t>Відповідальний виконавець</w:t>
      </w:r>
    </w:p>
    <w:p w14:paraId="07AD2739" w14:textId="77777777" w:rsidR="00F952BA" w:rsidRPr="00F952BA" w:rsidRDefault="00F952BA" w:rsidP="00A22216">
      <w:pPr>
        <w:ind w:left="-2" w:hanging="3"/>
        <w:jc w:val="both"/>
        <w:rPr>
          <w:color w:val="auto"/>
          <w:kern w:val="0"/>
          <w:sz w:val="24"/>
          <w:szCs w:val="24"/>
        </w:rPr>
      </w:pPr>
      <w:r w:rsidRPr="00F952BA">
        <w:rPr>
          <w:kern w:val="0"/>
          <w:sz w:val="28"/>
          <w:szCs w:val="28"/>
        </w:rPr>
        <w:t>Програми</w:t>
      </w:r>
      <w:r w:rsidRPr="00F952BA">
        <w:rPr>
          <w:b/>
          <w:bCs/>
          <w:kern w:val="0"/>
          <w:sz w:val="28"/>
          <w:szCs w:val="28"/>
        </w:rPr>
        <w:t xml:space="preserve">                                       </w:t>
      </w:r>
      <w:r w:rsidRPr="00AA28F7">
        <w:rPr>
          <w:b/>
          <w:bCs/>
          <w:kern w:val="0"/>
          <w:sz w:val="28"/>
          <w:szCs w:val="28"/>
        </w:rPr>
        <w:t xml:space="preserve">    _______________     </w:t>
      </w:r>
      <w:r w:rsidRPr="00AA28F7">
        <w:rPr>
          <w:kern w:val="0"/>
          <w:sz w:val="28"/>
          <w:szCs w:val="28"/>
          <w:u w:val="single"/>
        </w:rPr>
        <w:t>Богдан СТОРОЖИНСЬКИЙ</w:t>
      </w:r>
    </w:p>
    <w:p w14:paraId="18C66298" w14:textId="77777777" w:rsidR="00F952BA" w:rsidRDefault="00F952BA" w:rsidP="00A22216">
      <w:pPr>
        <w:ind w:left="-2" w:hanging="3"/>
        <w:jc w:val="center"/>
        <w:rPr>
          <w:kern w:val="0"/>
          <w:sz w:val="28"/>
          <w:szCs w:val="28"/>
        </w:rPr>
      </w:pPr>
      <w:r w:rsidRPr="00F952BA">
        <w:rPr>
          <w:kern w:val="0"/>
          <w:sz w:val="28"/>
          <w:szCs w:val="28"/>
        </w:rPr>
        <w:t>                                                                (підпис)                      (ім’я, прізвище)</w:t>
      </w:r>
    </w:p>
    <w:p w14:paraId="60412BE5" w14:textId="77777777" w:rsidR="008C0E1B" w:rsidRDefault="008C0E1B" w:rsidP="00A22216">
      <w:pPr>
        <w:ind w:left="-2" w:hanging="3"/>
        <w:jc w:val="center"/>
        <w:rPr>
          <w:kern w:val="0"/>
          <w:sz w:val="28"/>
          <w:szCs w:val="28"/>
        </w:rPr>
      </w:pPr>
    </w:p>
    <w:p w14:paraId="453F2FBE" w14:textId="77777777" w:rsidR="008C0E1B" w:rsidRDefault="008C0E1B" w:rsidP="00A22216">
      <w:pPr>
        <w:ind w:left="-2" w:hanging="3"/>
        <w:jc w:val="center"/>
        <w:rPr>
          <w:kern w:val="0"/>
          <w:sz w:val="28"/>
          <w:szCs w:val="28"/>
        </w:rPr>
      </w:pPr>
    </w:p>
    <w:p w14:paraId="0CBCAEBF" w14:textId="77777777" w:rsidR="008C0E1B" w:rsidRDefault="008C0E1B" w:rsidP="00A22216">
      <w:pPr>
        <w:ind w:left="-2" w:hanging="3"/>
        <w:jc w:val="center"/>
        <w:rPr>
          <w:color w:val="auto"/>
          <w:kern w:val="0"/>
          <w:sz w:val="24"/>
          <w:szCs w:val="24"/>
        </w:rPr>
      </w:pPr>
    </w:p>
    <w:p w14:paraId="20C859BE" w14:textId="77777777" w:rsidR="009F363B" w:rsidRPr="00F952BA" w:rsidRDefault="009F363B" w:rsidP="00A22216">
      <w:pPr>
        <w:ind w:left="-2" w:hanging="3"/>
        <w:jc w:val="center"/>
        <w:rPr>
          <w:color w:val="auto"/>
          <w:kern w:val="0"/>
          <w:sz w:val="24"/>
          <w:szCs w:val="24"/>
        </w:rPr>
      </w:pPr>
    </w:p>
    <w:p w14:paraId="0DC10D21" w14:textId="77777777" w:rsidR="00D4740A" w:rsidRPr="00AA28F7" w:rsidRDefault="007E16AC" w:rsidP="00A22216">
      <w:pPr>
        <w:rPr>
          <w:rFonts w:eastAsia="Arial"/>
          <w:b/>
          <w:color w:val="002F6C"/>
          <w:sz w:val="24"/>
          <w:szCs w:val="24"/>
        </w:rPr>
      </w:pPr>
      <w:r w:rsidRPr="00AA28F7">
        <w:lastRenderedPageBreak/>
        <w:br w:type="page"/>
      </w:r>
    </w:p>
    <w:p w14:paraId="42216F66" w14:textId="77777777" w:rsidR="008B6AB7" w:rsidRPr="0087192E" w:rsidRDefault="008B6AB7" w:rsidP="001A16F5">
      <w:pPr>
        <w:pStyle w:val="af3"/>
        <w:numPr>
          <w:ilvl w:val="0"/>
          <w:numId w:val="33"/>
        </w:numPr>
        <w:ind w:left="0" w:firstLine="709"/>
        <w:jc w:val="both"/>
        <w:rPr>
          <w:rFonts w:ascii="Times New Roman" w:eastAsia="Arial" w:hAnsi="Times New Roman" w:cs="Times New Roman"/>
          <w:sz w:val="24"/>
          <w:szCs w:val="24"/>
        </w:rPr>
      </w:pPr>
      <w:bookmarkStart w:id="0" w:name="_heading=h.1t3h5sf" w:colFirst="0" w:colLast="0"/>
      <w:bookmarkEnd w:id="0"/>
      <w:r w:rsidRPr="0087192E">
        <w:rPr>
          <w:rFonts w:ascii="Times New Roman" w:hAnsi="Times New Roman" w:cs="Times New Roman"/>
          <w:b/>
          <w:bCs/>
          <w:sz w:val="24"/>
          <w:szCs w:val="24"/>
        </w:rPr>
        <w:lastRenderedPageBreak/>
        <w:t>Визначення проблеми, на розв'язання якої спрямована програма</w:t>
      </w:r>
    </w:p>
    <w:p w14:paraId="17BB6FAD" w14:textId="77777777" w:rsidR="00D4740A" w:rsidRPr="0087192E" w:rsidRDefault="00D4740A" w:rsidP="00CC59DD">
      <w:pPr>
        <w:ind w:firstLine="709"/>
        <w:jc w:val="both"/>
        <w:rPr>
          <w:rFonts w:eastAsia="Arial"/>
          <w:i/>
          <w:color w:val="auto"/>
          <w:sz w:val="24"/>
          <w:szCs w:val="24"/>
        </w:rPr>
      </w:pPr>
    </w:p>
    <w:p w14:paraId="0CB80E9A"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На 01.01.2022 р. чисельність населення Бродівської ТГ становить 39049 осіб (1,58% населення Львівської області). Впродовж останнього десятиліття кількість мешканців населених пунктів, які входять до складу громади, зменшувалась, при цьому</w:t>
      </w:r>
      <w:r w:rsidRPr="0087192E">
        <w:rPr>
          <w:rFonts w:eastAsia="Arial"/>
          <w:i/>
          <w:color w:val="auto"/>
          <w:sz w:val="24"/>
          <w:szCs w:val="24"/>
        </w:rPr>
        <w:t xml:space="preserve"> природнє скорочення населення щорічно суттєво перевищує показники по області</w:t>
      </w:r>
      <w:r w:rsidRPr="0087192E">
        <w:rPr>
          <w:rFonts w:eastAsia="Arial"/>
          <w:color w:val="auto"/>
          <w:sz w:val="24"/>
          <w:szCs w:val="24"/>
        </w:rPr>
        <w:t xml:space="preserve">. </w:t>
      </w:r>
    </w:p>
    <w:p w14:paraId="0C14D9C1"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Повномасштабна війна після 24 лютого 2022 року лише поглибила демографічні проблеми громади, оскільки частина мешканців виїхала за кордон. </w:t>
      </w:r>
    </w:p>
    <w:p w14:paraId="16F2703F"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Особи працездатного віку серед місцевих жителів становили 2/3 (68%) усіх жителів, 17% – діти. Загалом в останні роки простежувалось скорочення чисельності економічно активного населення у громаді.</w:t>
      </w:r>
    </w:p>
    <w:p w14:paraId="6DC8DE07" w14:textId="77777777" w:rsidR="00D4740A" w:rsidRPr="0087192E" w:rsidRDefault="007E16AC" w:rsidP="00CC59DD">
      <w:pPr>
        <w:ind w:firstLine="709"/>
        <w:jc w:val="both"/>
        <w:rPr>
          <w:rFonts w:eastAsia="Arial"/>
          <w:i/>
          <w:color w:val="auto"/>
          <w:sz w:val="24"/>
          <w:szCs w:val="24"/>
        </w:rPr>
      </w:pPr>
      <w:r w:rsidRPr="0087192E">
        <w:rPr>
          <w:rFonts w:eastAsia="Arial"/>
          <w:i/>
          <w:color w:val="auto"/>
          <w:sz w:val="24"/>
          <w:szCs w:val="24"/>
        </w:rPr>
        <w:t xml:space="preserve">Отже, демографічна ситуація в громаді створює низку ризиків для її економічного розвитку як на сучасному етапі, так і у стратегічному періоді. Наявний тренд щорічного зменшення кількості економічно активного населення в громаді лише загострюватиметься з огляду на невисоку частку населення у віці 0-15 років у громаді.    </w:t>
      </w:r>
    </w:p>
    <w:p w14:paraId="4DFA94C6"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Ринок праці  в Бродівській громаді є розбалансованим та характеризується такими тенденціями (станом на  жовтень 2022 р.): </w:t>
      </w:r>
    </w:p>
    <w:p w14:paraId="212A4EDE"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1) рівень офіційного безробіття в громаді перевищує </w:t>
      </w:r>
      <w:proofErr w:type="spellStart"/>
      <w:r w:rsidRPr="0087192E">
        <w:rPr>
          <w:rFonts w:eastAsia="Arial"/>
          <w:color w:val="auto"/>
          <w:sz w:val="24"/>
          <w:szCs w:val="24"/>
        </w:rPr>
        <w:t>середньообласні</w:t>
      </w:r>
      <w:proofErr w:type="spellEnd"/>
      <w:r w:rsidRPr="0087192E">
        <w:rPr>
          <w:rFonts w:eastAsia="Arial"/>
          <w:color w:val="auto"/>
          <w:sz w:val="24"/>
          <w:szCs w:val="24"/>
        </w:rPr>
        <w:t xml:space="preserve"> показники; </w:t>
      </w:r>
    </w:p>
    <w:p w14:paraId="6F205371"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2) водночас в громаді присутня значна кількість вакансій</w:t>
      </w:r>
      <w:r w:rsidRPr="0087192E">
        <w:rPr>
          <w:rFonts w:eastAsia="Arial"/>
          <w:color w:val="auto"/>
          <w:sz w:val="24"/>
          <w:szCs w:val="24"/>
          <w:vertAlign w:val="superscript"/>
        </w:rPr>
        <w:footnoteReference w:id="1"/>
      </w:r>
      <w:r w:rsidRPr="0087192E">
        <w:rPr>
          <w:rFonts w:eastAsia="Arial"/>
          <w:color w:val="auto"/>
          <w:sz w:val="24"/>
          <w:szCs w:val="24"/>
        </w:rPr>
        <w:t>. При цьому основний попит на працівників у сегментах робітники та кваліфіковані робітники; працівники сфери торгівлі та послуг. В розрізі  професій: монтер кабельного виробництва, швачка, кухар, оператор котельні, столяр, водій автотранспортних засобів;</w:t>
      </w:r>
    </w:p>
    <w:p w14:paraId="462E0A1D"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3) 2/3 усіх вакансій пропонують заробітну плату в діапазоні 6 500-8 000 грн, тобто близьку до мінімальної. Дещо вищий рівень оплати праці пропонує Бродівський підрозділ ТОВ «Електроконтакт Україна», ТОВ "БРОДИ АГРО", що входить до Групи компаній </w:t>
      </w:r>
      <w:proofErr w:type="spellStart"/>
      <w:r w:rsidRPr="0087192E">
        <w:rPr>
          <w:rFonts w:eastAsia="Arial"/>
          <w:color w:val="auto"/>
          <w:sz w:val="24"/>
          <w:szCs w:val="24"/>
        </w:rPr>
        <w:t>Агропросперіс</w:t>
      </w:r>
      <w:proofErr w:type="spellEnd"/>
      <w:r w:rsidRPr="0087192E">
        <w:rPr>
          <w:rFonts w:eastAsia="Arial"/>
          <w:color w:val="auto"/>
          <w:sz w:val="24"/>
          <w:szCs w:val="24"/>
        </w:rPr>
        <w:t xml:space="preserve">, </w:t>
      </w:r>
      <w:r w:rsidRPr="0087192E">
        <w:rPr>
          <w:rFonts w:eastAsia="Arial"/>
          <w:color w:val="auto"/>
          <w:sz w:val="24"/>
          <w:szCs w:val="24"/>
          <w:highlight w:val="white"/>
        </w:rPr>
        <w:t xml:space="preserve">ТОВ "ХЙОРТ КНУДСЕН УКРАЇНА" (правонаступник </w:t>
      </w:r>
      <w:r w:rsidRPr="0087192E">
        <w:rPr>
          <w:rFonts w:eastAsia="Arial"/>
          <w:color w:val="auto"/>
          <w:sz w:val="24"/>
          <w:szCs w:val="24"/>
        </w:rPr>
        <w:t xml:space="preserve">ЗАТ «Об’єднана мода України»). </w:t>
      </w:r>
    </w:p>
    <w:p w14:paraId="6F46E24F" w14:textId="77777777" w:rsidR="00D4740A" w:rsidRPr="0087192E" w:rsidRDefault="001A16F5" w:rsidP="001A16F5">
      <w:pPr>
        <w:shd w:val="clear" w:color="auto" w:fill="FFFFFF"/>
        <w:jc w:val="both"/>
        <w:rPr>
          <w:rFonts w:eastAsia="Arial"/>
          <w:i/>
          <w:sz w:val="24"/>
          <w:szCs w:val="24"/>
        </w:rPr>
      </w:pPr>
      <w:r w:rsidRPr="0087192E">
        <w:rPr>
          <w:rFonts w:eastAsia="Arial"/>
          <w:i/>
          <w:sz w:val="24"/>
          <w:szCs w:val="24"/>
        </w:rPr>
        <w:t>Ринок праці громади є достатньо розвиненим водночас</w:t>
      </w:r>
      <w:r w:rsidR="007E16AC" w:rsidRPr="0087192E">
        <w:rPr>
          <w:rFonts w:eastAsia="Arial"/>
          <w:i/>
          <w:sz w:val="24"/>
          <w:szCs w:val="24"/>
        </w:rPr>
        <w:t xml:space="preserve">: </w:t>
      </w:r>
    </w:p>
    <w:p w14:paraId="0D64E07F" w14:textId="77777777" w:rsidR="00D4740A" w:rsidRPr="0087192E" w:rsidRDefault="007E16AC" w:rsidP="00A22216">
      <w:pPr>
        <w:numPr>
          <w:ilvl w:val="0"/>
          <w:numId w:val="25"/>
        </w:numPr>
        <w:pBdr>
          <w:top w:val="nil"/>
          <w:left w:val="nil"/>
          <w:bottom w:val="nil"/>
          <w:right w:val="nil"/>
          <w:between w:val="nil"/>
        </w:pBdr>
        <w:shd w:val="clear" w:color="auto" w:fill="FFFFFF"/>
        <w:jc w:val="both"/>
        <w:rPr>
          <w:rFonts w:eastAsia="Arial"/>
          <w:i/>
          <w:color w:val="auto"/>
          <w:sz w:val="24"/>
          <w:szCs w:val="24"/>
        </w:rPr>
      </w:pPr>
      <w:r w:rsidRPr="0087192E">
        <w:rPr>
          <w:rFonts w:eastAsia="Arial"/>
          <w:i/>
          <w:color w:val="auto"/>
          <w:sz w:val="24"/>
          <w:szCs w:val="24"/>
        </w:rPr>
        <w:t xml:space="preserve">територіальна близькість до кордону з Польщею спонукає до еміграції економічно активного населення та пошуку праці за кордоном. Проблема поглибилась у 2022 році після швидкої інфляції та стрімкого зростання курсу долара США та Євро, що збільшило розрив між рівнем заробітних плат в Україні та закордоном; </w:t>
      </w:r>
    </w:p>
    <w:p w14:paraId="72051BE9" w14:textId="77777777" w:rsidR="00D4740A" w:rsidRPr="0087192E" w:rsidRDefault="007E16AC" w:rsidP="00A22216">
      <w:pPr>
        <w:numPr>
          <w:ilvl w:val="0"/>
          <w:numId w:val="25"/>
        </w:numPr>
        <w:pBdr>
          <w:top w:val="nil"/>
          <w:left w:val="nil"/>
          <w:bottom w:val="nil"/>
          <w:right w:val="nil"/>
          <w:between w:val="nil"/>
        </w:pBdr>
        <w:jc w:val="both"/>
        <w:rPr>
          <w:rFonts w:eastAsia="Arial"/>
          <w:i/>
          <w:color w:val="auto"/>
          <w:sz w:val="24"/>
          <w:szCs w:val="24"/>
        </w:rPr>
      </w:pPr>
      <w:r w:rsidRPr="0087192E">
        <w:rPr>
          <w:rFonts w:eastAsia="Arial"/>
          <w:i/>
          <w:color w:val="auto"/>
          <w:sz w:val="24"/>
          <w:szCs w:val="24"/>
        </w:rPr>
        <w:t xml:space="preserve">суттєвий розрив в оплаті праці військових (значна кількість яких проживає на території громади) та працівників інших секторів </w:t>
      </w:r>
      <w:proofErr w:type="spellStart"/>
      <w:r w:rsidRPr="0087192E">
        <w:rPr>
          <w:rFonts w:eastAsia="Arial"/>
          <w:i/>
          <w:color w:val="auto"/>
          <w:sz w:val="24"/>
          <w:szCs w:val="24"/>
        </w:rPr>
        <w:t>дестимулює</w:t>
      </w:r>
      <w:proofErr w:type="spellEnd"/>
      <w:r w:rsidRPr="0087192E">
        <w:rPr>
          <w:rFonts w:eastAsia="Arial"/>
          <w:i/>
          <w:color w:val="auto"/>
          <w:sz w:val="24"/>
          <w:szCs w:val="24"/>
        </w:rPr>
        <w:t xml:space="preserve"> членів їх сімей до пошуку місця праці та додаткових доходів, що обумовлює суттєво вищий рівень жіночого безробіття в громаді.</w:t>
      </w:r>
    </w:p>
    <w:p w14:paraId="490CA731" w14:textId="77777777" w:rsidR="00CC59DD" w:rsidRPr="0087192E" w:rsidRDefault="007E16AC" w:rsidP="00CC59DD">
      <w:pPr>
        <w:ind w:firstLine="709"/>
        <w:jc w:val="both"/>
        <w:rPr>
          <w:rFonts w:eastAsia="Arial"/>
          <w:color w:val="auto"/>
          <w:sz w:val="24"/>
          <w:szCs w:val="24"/>
        </w:rPr>
      </w:pPr>
      <w:r w:rsidRPr="0087192E">
        <w:rPr>
          <w:rFonts w:eastAsia="Arial"/>
          <w:i/>
          <w:color w:val="auto"/>
          <w:sz w:val="24"/>
          <w:szCs w:val="24"/>
        </w:rPr>
        <w:t xml:space="preserve">При цьому в громаді присутній достатньо високий рівень тіньової зайнятості. </w:t>
      </w:r>
      <w:r w:rsidR="001A16F5" w:rsidRPr="0087192E">
        <w:rPr>
          <w:rFonts w:eastAsia="Arial"/>
          <w:color w:val="auto"/>
          <w:sz w:val="24"/>
          <w:szCs w:val="24"/>
        </w:rPr>
        <w:t>Частина</w:t>
      </w:r>
      <w:r w:rsidRPr="0087192E">
        <w:rPr>
          <w:rFonts w:eastAsia="Arial"/>
          <w:color w:val="auto"/>
          <w:sz w:val="24"/>
          <w:szCs w:val="24"/>
        </w:rPr>
        <w:t xml:space="preserve"> економічно активного населення громади працюють без офіційного працевлаштування, або регулярно виїжджають на роботу за межі України. </w:t>
      </w:r>
      <w:bookmarkStart w:id="1" w:name="_heading=h.3dy6vkm" w:colFirst="0" w:colLast="0"/>
      <w:bookmarkEnd w:id="1"/>
    </w:p>
    <w:p w14:paraId="0576CBDC"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Отже, Бродівська ТГ володіє достатнім трудовим потенціалом для залучення нових і розвитку існуючих підприємств. Важливою умовою реалізації інвестиційних проєктів є необхідність надання конкурентної заробітної плати працівникам (від 18 тис. грн).</w:t>
      </w:r>
    </w:p>
    <w:p w14:paraId="39776E38"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Після початку війни частина підприємств призупинила свою діяльність, або знизила зайнятість працівників. </w:t>
      </w:r>
      <w:r w:rsidRPr="0087192E">
        <w:rPr>
          <w:rFonts w:eastAsia="Arial"/>
          <w:i/>
          <w:color w:val="auto"/>
          <w:sz w:val="24"/>
          <w:szCs w:val="24"/>
        </w:rPr>
        <w:t>Війна негативно позначилась на трудовому потенціалі громади – значна частина економічно активного населення громади (до 5-10%) перебуває закордоном, крім цього значне посилення розриву в оплаті праці між Україною та європейськими країнами (зокрема Польщею) спонукало до пошуку роботи закордоном. Водночас Бродівська громада сильно відчуває втрату кваліфікованих кадрів через виїзд мешканців громади за кордон та мобілізацію чоловіків до лав ЗСУ.</w:t>
      </w:r>
    </w:p>
    <w:p w14:paraId="35CC3622"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lastRenderedPageBreak/>
        <w:t>З початком війни у громаді простежується міграційний приріст ВПО. На кінець серпня у Бродівській громаді перебувало 2680 внутрішньо переміщених осіб</w:t>
      </w:r>
      <w:r w:rsidRPr="0087192E">
        <w:rPr>
          <w:rFonts w:eastAsia="Arial"/>
          <w:color w:val="auto"/>
          <w:sz w:val="24"/>
          <w:szCs w:val="24"/>
          <w:vertAlign w:val="superscript"/>
        </w:rPr>
        <w:footnoteReference w:id="2"/>
      </w:r>
      <w:r w:rsidRPr="0087192E">
        <w:rPr>
          <w:rFonts w:eastAsia="Arial"/>
          <w:color w:val="auto"/>
          <w:sz w:val="24"/>
          <w:szCs w:val="24"/>
        </w:rPr>
        <w:t xml:space="preserve">. Серед ВПО особи працездатного віку становили 55%. </w:t>
      </w:r>
    </w:p>
    <w:p w14:paraId="76457D61" w14:textId="77777777" w:rsidR="00D4740A" w:rsidRPr="0087192E" w:rsidRDefault="007E16AC" w:rsidP="00CC59DD">
      <w:pPr>
        <w:ind w:firstLine="709"/>
        <w:jc w:val="both"/>
        <w:rPr>
          <w:rFonts w:eastAsia="Arial"/>
          <w:i/>
          <w:color w:val="auto"/>
          <w:sz w:val="24"/>
          <w:szCs w:val="24"/>
        </w:rPr>
      </w:pPr>
      <w:r w:rsidRPr="0087192E">
        <w:rPr>
          <w:rFonts w:eastAsia="Arial"/>
          <w:i/>
          <w:color w:val="auto"/>
          <w:sz w:val="24"/>
          <w:szCs w:val="24"/>
        </w:rPr>
        <w:t xml:space="preserve">Поповнення громади внутрішньо переміщеними особами суттєво не вплинуло на ринок праці, оскільки частина ВПО не шукає роботу (з огляду на </w:t>
      </w:r>
      <w:r w:rsidRPr="0087192E">
        <w:rPr>
          <w:rFonts w:eastAsia="Arial"/>
          <w:color w:val="auto"/>
          <w:sz w:val="24"/>
          <w:szCs w:val="24"/>
        </w:rPr>
        <w:t>наявність заощаджень, або високий рівень доходів чоловіків-військових, сім’ї яких тимчасово проживають в громаді)</w:t>
      </w:r>
      <w:r w:rsidRPr="0087192E">
        <w:rPr>
          <w:rFonts w:eastAsia="Arial"/>
          <w:i/>
          <w:color w:val="auto"/>
          <w:sz w:val="24"/>
          <w:szCs w:val="24"/>
        </w:rPr>
        <w:t xml:space="preserve"> або залишається частково працевлаштованими на попередніх місцях праці, частина ВПО намагаються працевлаштуватись не на постійній основі, а  шукають тимчасову роботу. </w:t>
      </w:r>
    </w:p>
    <w:p w14:paraId="62E7F9EE"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Економіка громади. Станом на кінець вересня 2022 року у Бродівській громаді було зареєстровано 543 суб’єкти господарювання (без урахування фізичних осіб підприємців). </w:t>
      </w:r>
    </w:p>
    <w:p w14:paraId="786C1DDD" w14:textId="77777777" w:rsidR="00D4740A" w:rsidRPr="0087192E" w:rsidRDefault="007E16AC" w:rsidP="00CC59DD">
      <w:pPr>
        <w:ind w:firstLine="709"/>
        <w:jc w:val="both"/>
        <w:rPr>
          <w:rFonts w:eastAsia="Arial"/>
          <w:color w:val="auto"/>
          <w:sz w:val="24"/>
          <w:szCs w:val="24"/>
        </w:rPr>
      </w:pPr>
      <w:r w:rsidRPr="0087192E">
        <w:rPr>
          <w:rFonts w:eastAsia="Arial"/>
          <w:i/>
          <w:color w:val="auto"/>
          <w:sz w:val="24"/>
          <w:szCs w:val="24"/>
        </w:rPr>
        <w:t>Економіка Бродівської міської територіальної громади має кілька напрямків спеціалізації – у м. Броди сконцентрований промисловий потенціал громади (виробництво електричних кабельних мереж до автомобілів, меблева та текстильна промисловість тощо). Сільські території громади характеризуються розвиненим сільським господарством (як рослинництво, так і тваринництво), а також лісівництвом.</w:t>
      </w:r>
      <w:r w:rsidRPr="0087192E">
        <w:rPr>
          <w:rFonts w:eastAsia="Arial"/>
          <w:color w:val="auto"/>
          <w:sz w:val="24"/>
          <w:szCs w:val="24"/>
        </w:rPr>
        <w:t xml:space="preserve"> </w:t>
      </w:r>
    </w:p>
    <w:p w14:paraId="66C29188" w14:textId="77777777" w:rsidR="00D4740A" w:rsidRPr="0087192E" w:rsidRDefault="001A16F5" w:rsidP="001A16F5">
      <w:pPr>
        <w:ind w:firstLine="709"/>
        <w:jc w:val="both"/>
        <w:rPr>
          <w:rFonts w:eastAsia="Arial"/>
          <w:color w:val="auto"/>
          <w:sz w:val="24"/>
          <w:szCs w:val="24"/>
        </w:rPr>
      </w:pPr>
      <w:r w:rsidRPr="0087192E">
        <w:rPr>
          <w:rFonts w:eastAsia="Arial"/>
          <w:color w:val="auto"/>
          <w:sz w:val="24"/>
          <w:szCs w:val="24"/>
        </w:rPr>
        <w:t>Вагому роль у</w:t>
      </w:r>
      <w:r w:rsidR="007E16AC" w:rsidRPr="0087192E">
        <w:rPr>
          <w:rFonts w:eastAsia="Arial"/>
          <w:color w:val="auto"/>
          <w:sz w:val="24"/>
          <w:szCs w:val="24"/>
        </w:rPr>
        <w:t xml:space="preserve"> формуванн</w:t>
      </w:r>
      <w:r w:rsidRPr="0087192E">
        <w:rPr>
          <w:rFonts w:eastAsia="Arial"/>
          <w:color w:val="auto"/>
          <w:sz w:val="24"/>
          <w:szCs w:val="24"/>
        </w:rPr>
        <w:t>і</w:t>
      </w:r>
      <w:r w:rsidR="007E16AC" w:rsidRPr="0087192E">
        <w:rPr>
          <w:rFonts w:eastAsia="Arial"/>
          <w:color w:val="auto"/>
          <w:sz w:val="24"/>
          <w:szCs w:val="24"/>
        </w:rPr>
        <w:t xml:space="preserve"> доходів бюджету Бродівської громади </w:t>
      </w:r>
      <w:r w:rsidRPr="0087192E">
        <w:rPr>
          <w:rFonts w:eastAsia="Arial"/>
          <w:color w:val="auto"/>
          <w:sz w:val="24"/>
          <w:szCs w:val="24"/>
        </w:rPr>
        <w:t>мають</w:t>
      </w:r>
      <w:r w:rsidR="007E16AC" w:rsidRPr="0087192E">
        <w:rPr>
          <w:rFonts w:eastAsia="Arial"/>
          <w:color w:val="auto"/>
          <w:sz w:val="24"/>
          <w:szCs w:val="24"/>
        </w:rPr>
        <w:t xml:space="preserve"> галузі бюджетної сфери (</w:t>
      </w:r>
      <w:r w:rsidRPr="0087192E">
        <w:rPr>
          <w:rFonts w:eastAsia="Arial"/>
          <w:color w:val="auto"/>
          <w:sz w:val="24"/>
          <w:szCs w:val="24"/>
        </w:rPr>
        <w:t xml:space="preserve">оборона, </w:t>
      </w:r>
      <w:r w:rsidR="007E16AC" w:rsidRPr="0087192E">
        <w:rPr>
          <w:rFonts w:eastAsia="Arial"/>
          <w:color w:val="auto"/>
          <w:sz w:val="24"/>
          <w:szCs w:val="24"/>
        </w:rPr>
        <w:t>освіта, медицина, державне управління загального характеру, соціальний захист, культура та спорт). Така ситуація дозволила громаді зберегти стабільні доходи бюджету у 2022 році, водночас створює ризики для розвитку громади в майбутньому.</w:t>
      </w:r>
    </w:p>
    <w:p w14:paraId="5155FE20" w14:textId="52C8A48E"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Роль сільського господарства у формуванні доходів бюджету громади є невисокою (11,2%). Це при тому, що на території громади працює значна </w:t>
      </w:r>
      <w:r w:rsidR="00196ECE">
        <w:rPr>
          <w:rFonts w:eastAsia="Arial"/>
          <w:color w:val="auto"/>
          <w:sz w:val="24"/>
          <w:szCs w:val="24"/>
        </w:rPr>
        <w:t>кількість</w:t>
      </w:r>
      <w:r w:rsidRPr="0087192E">
        <w:rPr>
          <w:rFonts w:eastAsia="Arial"/>
          <w:color w:val="auto"/>
          <w:sz w:val="24"/>
          <w:szCs w:val="24"/>
        </w:rPr>
        <w:t xml:space="preserve"> сільськогосподарських підприємств, 41% населення громади – сільське населення, значна частка якого зайнята у сільськогосподарському секторі (включаючи неформальну зайнятість), сільськогосподарські землі громади займають 57,8% загальної площі громади. </w:t>
      </w:r>
    </w:p>
    <w:p w14:paraId="6B02E4CB"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Водночас до 2020 року Бродівський район характеризувався вищими індексами сільськогосподарського виробництва в порівнянні із </w:t>
      </w:r>
      <w:proofErr w:type="spellStart"/>
      <w:r w:rsidRPr="0087192E">
        <w:rPr>
          <w:rFonts w:eastAsia="Arial"/>
          <w:color w:val="auto"/>
          <w:sz w:val="24"/>
          <w:szCs w:val="24"/>
        </w:rPr>
        <w:t>середньообласними</w:t>
      </w:r>
      <w:proofErr w:type="spellEnd"/>
      <w:r w:rsidRPr="0087192E">
        <w:rPr>
          <w:rFonts w:eastAsia="Arial"/>
          <w:color w:val="auto"/>
          <w:sz w:val="24"/>
          <w:szCs w:val="24"/>
        </w:rPr>
        <w:t>, а у 2021 році (згідно статистичних даних) обсяг виробленої сільськогосподарської продукції на 1 особу у Золочівському районі втричі перевищував середнє по області значення! У структурі сільськогосподарського виробництва Бродівської територіальної громади безумовними лідерами є виробництво зернових культур та виробництво молока.</w:t>
      </w:r>
    </w:p>
    <w:p w14:paraId="69103169"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Основна частина молока на території Бродівської територіальної громади продукується на сімейних молочних фермах. Громада є одним з лідерів за кількістю таких ферм, до того ж володіє потенціалом їх збільшення (з огляду на кількість домашніх господарств, де утримується 4 і більше корів. Стабілізація та подальший розвиток сімейних молочних ферм можна розглядати як перспективу економічного розвитку громади за умови реалізації програм державної підтримки фермерства.</w:t>
      </w:r>
    </w:p>
    <w:p w14:paraId="2D44781D"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highlight w:val="white"/>
        </w:rPr>
        <w:t xml:space="preserve">В громаді здавна розвивалось хмелярство, яке було і  залишається важливою складовою сільського господарства </w:t>
      </w:r>
      <w:proofErr w:type="spellStart"/>
      <w:r w:rsidRPr="0087192E">
        <w:rPr>
          <w:rFonts w:eastAsia="Arial"/>
          <w:color w:val="auto"/>
          <w:sz w:val="24"/>
          <w:szCs w:val="24"/>
          <w:highlight w:val="white"/>
        </w:rPr>
        <w:t>Брідщини</w:t>
      </w:r>
      <w:proofErr w:type="spellEnd"/>
      <w:r w:rsidRPr="0087192E">
        <w:rPr>
          <w:rFonts w:eastAsia="Arial"/>
          <w:color w:val="auto"/>
          <w:sz w:val="24"/>
          <w:szCs w:val="24"/>
          <w:highlight w:val="white"/>
        </w:rPr>
        <w:t xml:space="preserve">. В Бродівській та сусідній </w:t>
      </w:r>
      <w:proofErr w:type="spellStart"/>
      <w:r w:rsidRPr="0087192E">
        <w:rPr>
          <w:rFonts w:eastAsia="Arial"/>
          <w:color w:val="auto"/>
          <w:sz w:val="24"/>
          <w:szCs w:val="24"/>
          <w:highlight w:val="white"/>
        </w:rPr>
        <w:t>Заболотцівській</w:t>
      </w:r>
      <w:proofErr w:type="spellEnd"/>
      <w:r w:rsidRPr="0087192E">
        <w:rPr>
          <w:rFonts w:eastAsia="Arial"/>
          <w:color w:val="auto"/>
          <w:sz w:val="24"/>
          <w:szCs w:val="24"/>
          <w:highlight w:val="white"/>
        </w:rPr>
        <w:t xml:space="preserve"> громадах функціонує 5 підприємств, які вирощують хміль. Усі вони входять до ТОП-20 підприємств України з вирощування хмелю. Серед них ПП "Науково-виробниче підприємство Захід-Хміль", Приватне агропідприємство «Щедрий урожай», ТОВ «</w:t>
      </w:r>
      <w:proofErr w:type="spellStart"/>
      <w:r w:rsidRPr="0087192E">
        <w:rPr>
          <w:rFonts w:eastAsia="Arial"/>
          <w:color w:val="auto"/>
          <w:sz w:val="24"/>
          <w:szCs w:val="24"/>
          <w:highlight w:val="white"/>
        </w:rPr>
        <w:t>Сидинівка</w:t>
      </w:r>
      <w:proofErr w:type="spellEnd"/>
      <w:r w:rsidRPr="0087192E">
        <w:rPr>
          <w:rFonts w:eastAsia="Arial"/>
          <w:color w:val="auto"/>
          <w:sz w:val="24"/>
          <w:szCs w:val="24"/>
          <w:highlight w:val="white"/>
        </w:rPr>
        <w:t xml:space="preserve">», Приватна агрофірма «Галицька». </w:t>
      </w:r>
      <w:r w:rsidRPr="0087192E">
        <w:rPr>
          <w:rFonts w:eastAsia="Arial"/>
          <w:color w:val="auto"/>
          <w:sz w:val="24"/>
          <w:szCs w:val="24"/>
        </w:rPr>
        <w:t>У громаді наявні вільні земельні ділянки комунальної власності і є незадіяні розпайовані земельні ділянки приватної власності, які можуть бути використані для вирощування хмелю.</w:t>
      </w:r>
    </w:p>
    <w:p w14:paraId="36C0CAC0"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highlight w:val="white"/>
        </w:rPr>
        <w:t xml:space="preserve">З огляду на щорічне зростання кількості </w:t>
      </w:r>
      <w:r w:rsidRPr="0087192E">
        <w:rPr>
          <w:rFonts w:eastAsia="Arial"/>
          <w:color w:val="auto"/>
          <w:sz w:val="24"/>
          <w:szCs w:val="24"/>
        </w:rPr>
        <w:t xml:space="preserve">великих пивоварних корпорацій та невеликих </w:t>
      </w:r>
      <w:proofErr w:type="spellStart"/>
      <w:r w:rsidRPr="0087192E">
        <w:rPr>
          <w:rFonts w:eastAsia="Arial"/>
          <w:color w:val="auto"/>
          <w:sz w:val="24"/>
          <w:szCs w:val="24"/>
        </w:rPr>
        <w:t>крафтових</w:t>
      </w:r>
      <w:proofErr w:type="spellEnd"/>
      <w:r w:rsidRPr="0087192E">
        <w:rPr>
          <w:rFonts w:eastAsia="Arial"/>
          <w:color w:val="auto"/>
          <w:sz w:val="24"/>
          <w:szCs w:val="24"/>
        </w:rPr>
        <w:t xml:space="preserve"> броварень в багатьох країнах, в тому числі і в Україні, перспективною для громади може стати спеціалізація у цьому напрямку. Сьогодні сільгоспвиробництва, які займаються вирощуванням хмелю, потребують підтримки. </w:t>
      </w:r>
    </w:p>
    <w:p w14:paraId="1D2EF5E7"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Серед видів економічної діяльності, які формують господарську спеціалізацію громади, є лісівництво та деревообробна промисловість (ДП "Бродівське лісове господарство" та </w:t>
      </w:r>
      <w:r w:rsidRPr="0087192E">
        <w:rPr>
          <w:rFonts w:eastAsia="Arial"/>
          <w:color w:val="auto"/>
          <w:sz w:val="24"/>
          <w:szCs w:val="24"/>
        </w:rPr>
        <w:lastRenderedPageBreak/>
        <w:t>Бродівське ДЛГП "</w:t>
      </w:r>
      <w:proofErr w:type="spellStart"/>
      <w:r w:rsidRPr="0087192E">
        <w:rPr>
          <w:rFonts w:eastAsia="Arial"/>
          <w:color w:val="auto"/>
          <w:sz w:val="24"/>
          <w:szCs w:val="24"/>
        </w:rPr>
        <w:t>Галсільліс</w:t>
      </w:r>
      <w:proofErr w:type="spellEnd"/>
      <w:r w:rsidRPr="0087192E">
        <w:rPr>
          <w:rFonts w:eastAsia="Arial"/>
          <w:color w:val="auto"/>
          <w:sz w:val="24"/>
          <w:szCs w:val="24"/>
        </w:rPr>
        <w:t>" входять в десятку найбільших СГД в громаді як за кількістю зайнятих, так і за обсягами сплачених податків), торгівля, транспорт та зв’язок, текстильна промисловість.</w:t>
      </w:r>
    </w:p>
    <w:p w14:paraId="2D9C63B4"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Найбільшими платниками податків серед підприємств приватного сектора є виробниче підприємство Філія "Електроконтакт Україна - Броди" ТОВ "Електроконтакт Україна" - виробник електричних кабельних мереж до автомобілів, де за інформацією дирекції Філії зараз зайнято понад 900 працівників (в перспективі - 1400 працівників). Підприємство діє із 2017 року. Інший великий роботодавець та платник податків в громаді – ТОВ "ХЙОРТ КНУДСЕН УКРАЇНА"  (правонаступник ТзОВ «Об’єднана мода України») – </w:t>
      </w:r>
      <w:r w:rsidRPr="0087192E">
        <w:rPr>
          <w:rFonts w:eastAsia="Arial"/>
          <w:color w:val="auto"/>
          <w:sz w:val="24"/>
          <w:szCs w:val="24"/>
          <w:highlight w:val="white"/>
        </w:rPr>
        <w:t>є данською меблевою фабрикою. Підприємство виготовляє м’які меблі-крісла, дивани, ліжка, а також меблі з   дерева.</w:t>
      </w:r>
    </w:p>
    <w:p w14:paraId="024A5BEC"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За період війни – з лютого по вересень 2022 року – суттєвих змін в кількості зареєстрованих юридичних осіб в громаді не було зафіксовано. Водночас як великий бізнес, так і МСП зазначають спад виробництва та зайнятості на 25-30% довоєнного рівня внаслідок проблем </w:t>
      </w:r>
      <w:proofErr w:type="spellStart"/>
      <w:r w:rsidRPr="0087192E">
        <w:rPr>
          <w:rFonts w:eastAsia="Arial"/>
          <w:color w:val="auto"/>
          <w:sz w:val="24"/>
          <w:szCs w:val="24"/>
        </w:rPr>
        <w:t>їз</w:t>
      </w:r>
      <w:proofErr w:type="spellEnd"/>
      <w:r w:rsidRPr="0087192E">
        <w:rPr>
          <w:rFonts w:eastAsia="Arial"/>
          <w:color w:val="auto"/>
          <w:sz w:val="24"/>
          <w:szCs w:val="24"/>
        </w:rPr>
        <w:t xml:space="preserve"> експортною логістикою, зменшення платоспроможного попиту на внутрішньому ринку, а також через мобілізацію працівників до лав ЗСУ, що часто дестабілізує виробничі процеси. Проте переважна більшість підприємств продовжує функціонувати. </w:t>
      </w:r>
    </w:p>
    <w:p w14:paraId="79B51E69" w14:textId="77777777" w:rsidR="00D4740A" w:rsidRPr="0087192E" w:rsidRDefault="007E16AC" w:rsidP="00CC59DD">
      <w:pPr>
        <w:shd w:val="clear" w:color="auto" w:fill="FFFFFF"/>
        <w:ind w:firstLine="709"/>
        <w:jc w:val="both"/>
        <w:rPr>
          <w:rFonts w:eastAsia="Arial"/>
          <w:color w:val="auto"/>
          <w:sz w:val="24"/>
          <w:szCs w:val="24"/>
        </w:rPr>
      </w:pPr>
      <w:r w:rsidRPr="0087192E">
        <w:rPr>
          <w:rFonts w:eastAsia="Arial"/>
          <w:color w:val="auto"/>
          <w:sz w:val="24"/>
          <w:szCs w:val="24"/>
        </w:rPr>
        <w:t>Серед пріоритетів розвитку економіки громади, які визначені в Стратегії розвитку Бродівської міської територіальної громади до 2027 року – розвиток туристичної галузі.</w:t>
      </w:r>
    </w:p>
    <w:p w14:paraId="345C8C65" w14:textId="77777777" w:rsidR="00D4740A" w:rsidRPr="0087192E" w:rsidRDefault="007E16AC" w:rsidP="00CC59DD">
      <w:pPr>
        <w:pBdr>
          <w:top w:val="nil"/>
          <w:left w:val="nil"/>
          <w:bottom w:val="nil"/>
          <w:right w:val="nil"/>
          <w:between w:val="nil"/>
        </w:pBdr>
        <w:ind w:firstLine="709"/>
        <w:jc w:val="both"/>
        <w:rPr>
          <w:rFonts w:eastAsia="Arial"/>
          <w:color w:val="auto"/>
          <w:sz w:val="24"/>
          <w:szCs w:val="24"/>
        </w:rPr>
      </w:pPr>
      <w:r w:rsidRPr="0087192E">
        <w:rPr>
          <w:rFonts w:eastAsia="Arial"/>
          <w:color w:val="auto"/>
          <w:sz w:val="24"/>
          <w:szCs w:val="24"/>
        </w:rPr>
        <w:t xml:space="preserve">Бродівська громада має значний потенціал для розвитку туризму та рекреації. Найціннішими об’єктами історико-культурної спадщини є Бродівський замок, Велика синагога та новий єврейський некрополь у м. Броди церква </w:t>
      </w:r>
      <w:proofErr w:type="spellStart"/>
      <w:r w:rsidRPr="0087192E">
        <w:rPr>
          <w:rFonts w:eastAsia="Arial"/>
          <w:color w:val="auto"/>
          <w:sz w:val="24"/>
          <w:szCs w:val="24"/>
        </w:rPr>
        <w:t>Св</w:t>
      </w:r>
      <w:proofErr w:type="spellEnd"/>
      <w:r w:rsidRPr="0087192E">
        <w:rPr>
          <w:rFonts w:eastAsia="Arial"/>
          <w:color w:val="auto"/>
          <w:sz w:val="24"/>
          <w:szCs w:val="24"/>
        </w:rPr>
        <w:t xml:space="preserve">. Юрія та інші. У структурі в’їзного туризму спостерігається незначна кількість внутрішніх туристів та переважання іноземних туристів. Найчастіше туристи приїжджають з метою пізнавального та релігійного туризму. Громада також має потужний рекреаційний потенціал і характеризується природною привабливістю: наявні ліси, водойми, </w:t>
      </w:r>
      <w:proofErr w:type="spellStart"/>
      <w:r w:rsidRPr="0087192E">
        <w:rPr>
          <w:rFonts w:eastAsia="Arial"/>
          <w:color w:val="auto"/>
          <w:sz w:val="24"/>
          <w:szCs w:val="24"/>
        </w:rPr>
        <w:t>горбогірний</w:t>
      </w:r>
      <w:proofErr w:type="spellEnd"/>
      <w:r w:rsidRPr="0087192E">
        <w:rPr>
          <w:rFonts w:eastAsia="Arial"/>
          <w:color w:val="auto"/>
          <w:sz w:val="24"/>
          <w:szCs w:val="24"/>
        </w:rPr>
        <w:t xml:space="preserve"> рельєф (краєвиди). Природно-заповідний фонд громади включає такі об'єкти як </w:t>
      </w:r>
      <w:hyperlink r:id="rId12">
        <w:proofErr w:type="spellStart"/>
        <w:r w:rsidRPr="0087192E">
          <w:rPr>
            <w:rFonts w:eastAsia="Arial"/>
            <w:color w:val="auto"/>
            <w:sz w:val="24"/>
            <w:szCs w:val="24"/>
          </w:rPr>
          <w:t>Лешнівський</w:t>
        </w:r>
        <w:proofErr w:type="spellEnd"/>
      </w:hyperlink>
      <w:r w:rsidRPr="0087192E">
        <w:rPr>
          <w:rFonts w:eastAsia="Arial"/>
          <w:color w:val="auto"/>
          <w:sz w:val="24"/>
          <w:szCs w:val="24"/>
        </w:rPr>
        <w:t xml:space="preserve"> заказник загальнодержавного значення, </w:t>
      </w:r>
      <w:hyperlink r:id="rId13">
        <w:r w:rsidRPr="0087192E">
          <w:rPr>
            <w:rFonts w:eastAsia="Arial"/>
            <w:color w:val="auto"/>
            <w:sz w:val="24"/>
            <w:szCs w:val="24"/>
          </w:rPr>
          <w:t>національний природний парк</w:t>
        </w:r>
      </w:hyperlink>
      <w:r w:rsidRPr="0087192E">
        <w:rPr>
          <w:rFonts w:eastAsia="Arial"/>
          <w:color w:val="auto"/>
          <w:sz w:val="24"/>
          <w:szCs w:val="24"/>
        </w:rPr>
        <w:t xml:space="preserve"> «</w:t>
      </w:r>
      <w:hyperlink r:id="rId14">
        <w:r w:rsidRPr="0087192E">
          <w:rPr>
            <w:rFonts w:eastAsia="Arial"/>
            <w:color w:val="auto"/>
            <w:sz w:val="24"/>
            <w:szCs w:val="24"/>
          </w:rPr>
          <w:t>Північне Поділля</w:t>
        </w:r>
      </w:hyperlink>
      <w:r w:rsidRPr="0087192E">
        <w:rPr>
          <w:rFonts w:eastAsia="Arial"/>
          <w:color w:val="auto"/>
          <w:sz w:val="24"/>
          <w:szCs w:val="24"/>
        </w:rPr>
        <w:t>», заказники «</w:t>
      </w:r>
      <w:proofErr w:type="spellStart"/>
      <w:r w:rsidRPr="0087192E">
        <w:rPr>
          <w:rFonts w:eastAsia="Arial"/>
          <w:color w:val="auto"/>
          <w:sz w:val="24"/>
          <w:szCs w:val="24"/>
        </w:rPr>
        <w:t>Кемпа</w:t>
      </w:r>
      <w:proofErr w:type="spellEnd"/>
      <w:r w:rsidRPr="0087192E">
        <w:rPr>
          <w:rFonts w:eastAsia="Arial"/>
          <w:color w:val="auto"/>
          <w:sz w:val="24"/>
          <w:szCs w:val="24"/>
        </w:rPr>
        <w:t>» та «</w:t>
      </w:r>
      <w:proofErr w:type="spellStart"/>
      <w:r w:rsidRPr="0087192E">
        <w:rPr>
          <w:rFonts w:eastAsia="Arial"/>
          <w:color w:val="auto"/>
          <w:sz w:val="24"/>
          <w:szCs w:val="24"/>
        </w:rPr>
        <w:t>Пониківський</w:t>
      </w:r>
      <w:proofErr w:type="spellEnd"/>
      <w:r w:rsidRPr="0087192E">
        <w:rPr>
          <w:rFonts w:eastAsia="Arial"/>
          <w:color w:val="auto"/>
          <w:sz w:val="24"/>
          <w:szCs w:val="24"/>
        </w:rPr>
        <w:t>, заповідні урочища «</w:t>
      </w:r>
      <w:proofErr w:type="spellStart"/>
      <w:r w:rsidRPr="0087192E">
        <w:rPr>
          <w:rFonts w:eastAsia="Arial"/>
          <w:color w:val="auto"/>
          <w:sz w:val="24"/>
          <w:szCs w:val="24"/>
        </w:rPr>
        <w:t>Лагодівське</w:t>
      </w:r>
      <w:proofErr w:type="spellEnd"/>
      <w:r w:rsidRPr="0087192E">
        <w:rPr>
          <w:rFonts w:eastAsia="Arial"/>
          <w:color w:val="auto"/>
          <w:sz w:val="24"/>
          <w:szCs w:val="24"/>
        </w:rPr>
        <w:t>» і «Піски».</w:t>
      </w:r>
      <w:r w:rsidR="001A16F5" w:rsidRPr="0087192E">
        <w:rPr>
          <w:rFonts w:eastAsia="Arial"/>
          <w:color w:val="auto"/>
          <w:sz w:val="24"/>
          <w:szCs w:val="24"/>
        </w:rPr>
        <w:t xml:space="preserve"> </w:t>
      </w:r>
      <w:r w:rsidRPr="0087192E">
        <w:rPr>
          <w:rFonts w:eastAsia="Arial"/>
          <w:color w:val="auto"/>
          <w:sz w:val="24"/>
          <w:szCs w:val="24"/>
        </w:rPr>
        <w:t xml:space="preserve">Бродівська громада популярна як центр мисливства – тут функціонує Державне підприємство «Мисливське господарство «Стир» (с. </w:t>
      </w:r>
      <w:proofErr w:type="spellStart"/>
      <w:r w:rsidRPr="0087192E">
        <w:rPr>
          <w:rFonts w:eastAsia="Arial"/>
          <w:color w:val="auto"/>
          <w:sz w:val="24"/>
          <w:szCs w:val="24"/>
        </w:rPr>
        <w:t>Збруї</w:t>
      </w:r>
      <w:proofErr w:type="spellEnd"/>
      <w:r w:rsidRPr="0087192E">
        <w:rPr>
          <w:rFonts w:eastAsia="Arial"/>
          <w:color w:val="auto"/>
          <w:sz w:val="24"/>
          <w:szCs w:val="24"/>
        </w:rPr>
        <w:t xml:space="preserve">), а також 2 приватних мисливських господарства – ТОВ «Надбужжя» (с. </w:t>
      </w:r>
      <w:proofErr w:type="spellStart"/>
      <w:r w:rsidRPr="0087192E">
        <w:rPr>
          <w:rFonts w:eastAsia="Arial"/>
          <w:color w:val="auto"/>
          <w:sz w:val="24"/>
          <w:szCs w:val="24"/>
        </w:rPr>
        <w:t>Сасів</w:t>
      </w:r>
      <w:proofErr w:type="spellEnd"/>
      <w:r w:rsidRPr="0087192E">
        <w:rPr>
          <w:rFonts w:eastAsia="Arial"/>
          <w:color w:val="auto"/>
          <w:sz w:val="24"/>
          <w:szCs w:val="24"/>
        </w:rPr>
        <w:t xml:space="preserve">)  та ПП «БІОН» (с. </w:t>
      </w:r>
      <w:proofErr w:type="spellStart"/>
      <w:r w:rsidRPr="0087192E">
        <w:rPr>
          <w:rFonts w:eastAsia="Arial"/>
          <w:color w:val="auto"/>
          <w:sz w:val="24"/>
          <w:szCs w:val="24"/>
        </w:rPr>
        <w:t>Ковпин</w:t>
      </w:r>
      <w:proofErr w:type="spellEnd"/>
      <w:r w:rsidRPr="0087192E">
        <w:rPr>
          <w:rFonts w:eastAsia="Arial"/>
          <w:color w:val="auto"/>
          <w:sz w:val="24"/>
          <w:szCs w:val="24"/>
        </w:rPr>
        <w:t xml:space="preserve"> Ставок). </w:t>
      </w:r>
    </w:p>
    <w:p w14:paraId="5D82DEF9" w14:textId="77777777" w:rsidR="00D4740A" w:rsidRPr="0087192E" w:rsidRDefault="007E16AC" w:rsidP="00CC59DD">
      <w:pPr>
        <w:pBdr>
          <w:top w:val="nil"/>
          <w:left w:val="nil"/>
          <w:bottom w:val="nil"/>
          <w:right w:val="nil"/>
          <w:between w:val="nil"/>
        </w:pBdr>
        <w:ind w:firstLine="709"/>
        <w:jc w:val="both"/>
        <w:rPr>
          <w:rFonts w:eastAsia="Arial"/>
          <w:color w:val="auto"/>
          <w:sz w:val="24"/>
          <w:szCs w:val="24"/>
        </w:rPr>
      </w:pPr>
      <w:r w:rsidRPr="0087192E">
        <w:rPr>
          <w:rFonts w:eastAsia="Arial"/>
          <w:color w:val="auto"/>
          <w:sz w:val="24"/>
          <w:szCs w:val="24"/>
        </w:rPr>
        <w:t xml:space="preserve">Найбільшою проблемою, яка стримує реалізацію туристичного потенціалу громади, є стан Бродівського замку та Великої синагоги. Відновлення цих двох об’єктів, з одного боку, потребує фінансового ресурсу, який </w:t>
      </w:r>
      <w:proofErr w:type="spellStart"/>
      <w:r w:rsidRPr="0087192E">
        <w:rPr>
          <w:rFonts w:eastAsia="Arial"/>
          <w:color w:val="auto"/>
          <w:sz w:val="24"/>
          <w:szCs w:val="24"/>
        </w:rPr>
        <w:t>неспівмірний</w:t>
      </w:r>
      <w:proofErr w:type="spellEnd"/>
      <w:r w:rsidRPr="0087192E">
        <w:rPr>
          <w:rFonts w:eastAsia="Arial"/>
          <w:color w:val="auto"/>
          <w:sz w:val="24"/>
          <w:szCs w:val="24"/>
        </w:rPr>
        <w:t xml:space="preserve"> з доходами місцевого бюджету, з іншого, - це не об’єкти комунальної власності, а тому їх доля не може вирішуватись міською радою. Обмеження на використання рекреаційного потенціалу громади додається і відсутністю сучасних рекреаційних комплексів, де б турист затримувався на кілька днів. </w:t>
      </w:r>
    </w:p>
    <w:p w14:paraId="00B0DFF6"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Чисельність зареєстрованих у Бродівській  громаді фізичних осіб – підприємців станом на 1 жовтня 2022 році становила 772 особи, що на 9,1% менше, ніж на початок 2022 року. Чисельність </w:t>
      </w:r>
      <w:proofErr w:type="spellStart"/>
      <w:r w:rsidRPr="0087192E">
        <w:rPr>
          <w:rFonts w:eastAsia="Arial"/>
          <w:color w:val="auto"/>
          <w:sz w:val="24"/>
          <w:szCs w:val="24"/>
        </w:rPr>
        <w:t>ФОПів</w:t>
      </w:r>
      <w:proofErr w:type="spellEnd"/>
      <w:r w:rsidRPr="0087192E">
        <w:rPr>
          <w:rFonts w:eastAsia="Arial"/>
          <w:color w:val="auto"/>
          <w:sz w:val="24"/>
          <w:szCs w:val="24"/>
        </w:rPr>
        <w:t xml:space="preserve"> на 10 тис. населення громади становить 192 особи, що в 2 рази менше </w:t>
      </w:r>
      <w:proofErr w:type="spellStart"/>
      <w:r w:rsidRPr="0087192E">
        <w:rPr>
          <w:rFonts w:eastAsia="Arial"/>
          <w:color w:val="auto"/>
          <w:sz w:val="24"/>
          <w:szCs w:val="24"/>
        </w:rPr>
        <w:t>середньообласного</w:t>
      </w:r>
      <w:proofErr w:type="spellEnd"/>
      <w:r w:rsidRPr="0087192E">
        <w:rPr>
          <w:rFonts w:eastAsia="Arial"/>
          <w:color w:val="auto"/>
          <w:sz w:val="24"/>
          <w:szCs w:val="24"/>
        </w:rPr>
        <w:t xml:space="preserve"> рівня (431 ФОП на 10 тис. населення на 1.01.2022 р.). 526 </w:t>
      </w:r>
      <w:proofErr w:type="spellStart"/>
      <w:r w:rsidRPr="0087192E">
        <w:rPr>
          <w:rFonts w:eastAsia="Arial"/>
          <w:color w:val="auto"/>
          <w:sz w:val="24"/>
          <w:szCs w:val="24"/>
        </w:rPr>
        <w:t>ФОПів</w:t>
      </w:r>
      <w:proofErr w:type="spellEnd"/>
      <w:r w:rsidRPr="0087192E">
        <w:rPr>
          <w:rFonts w:eastAsia="Arial"/>
          <w:color w:val="auto"/>
          <w:sz w:val="24"/>
          <w:szCs w:val="24"/>
        </w:rPr>
        <w:t xml:space="preserve"> (68% загальної кількості </w:t>
      </w:r>
      <w:proofErr w:type="spellStart"/>
      <w:r w:rsidRPr="0087192E">
        <w:rPr>
          <w:rFonts w:eastAsia="Arial"/>
          <w:color w:val="auto"/>
          <w:sz w:val="24"/>
          <w:szCs w:val="24"/>
        </w:rPr>
        <w:t>ФОПів</w:t>
      </w:r>
      <w:proofErr w:type="spellEnd"/>
      <w:r w:rsidRPr="0087192E">
        <w:rPr>
          <w:rFonts w:eastAsia="Arial"/>
          <w:color w:val="auto"/>
          <w:sz w:val="24"/>
          <w:szCs w:val="24"/>
        </w:rPr>
        <w:t xml:space="preserve"> у громаді) були зареєстровані у м. Броди. Ще 105 – в с. Суховоля (знаходиться </w:t>
      </w:r>
      <w:r w:rsidRPr="0087192E">
        <w:rPr>
          <w:rFonts w:eastAsia="Arial"/>
          <w:color w:val="auto"/>
          <w:sz w:val="24"/>
          <w:szCs w:val="24"/>
          <w:highlight w:val="white"/>
        </w:rPr>
        <w:t>обабіч автошляху </w:t>
      </w:r>
      <w:hyperlink r:id="rId15">
        <w:r w:rsidRPr="0087192E">
          <w:rPr>
            <w:rFonts w:eastAsia="Arial"/>
            <w:color w:val="auto"/>
            <w:sz w:val="24"/>
            <w:szCs w:val="24"/>
            <w:highlight w:val="white"/>
          </w:rPr>
          <w:t>Червоноград</w:t>
        </w:r>
      </w:hyperlink>
      <w:r w:rsidRPr="0087192E">
        <w:rPr>
          <w:rFonts w:eastAsia="Arial"/>
          <w:color w:val="auto"/>
          <w:sz w:val="24"/>
          <w:szCs w:val="24"/>
          <w:highlight w:val="white"/>
        </w:rPr>
        <w:t> — </w:t>
      </w:r>
      <w:hyperlink r:id="rId16">
        <w:r w:rsidRPr="0087192E">
          <w:rPr>
            <w:rFonts w:eastAsia="Arial"/>
            <w:color w:val="auto"/>
            <w:sz w:val="24"/>
            <w:szCs w:val="24"/>
            <w:highlight w:val="white"/>
          </w:rPr>
          <w:t>Броди</w:t>
        </w:r>
      </w:hyperlink>
      <w:r w:rsidRPr="0087192E">
        <w:rPr>
          <w:rFonts w:eastAsia="Arial"/>
          <w:color w:val="auto"/>
          <w:sz w:val="24"/>
          <w:szCs w:val="24"/>
          <w:highlight w:val="white"/>
        </w:rPr>
        <w:t> — </w:t>
      </w:r>
      <w:hyperlink r:id="rId17">
        <w:r w:rsidRPr="0087192E">
          <w:rPr>
            <w:rFonts w:eastAsia="Arial"/>
            <w:color w:val="auto"/>
            <w:sz w:val="24"/>
            <w:szCs w:val="24"/>
            <w:highlight w:val="white"/>
          </w:rPr>
          <w:t>Тернопіль</w:t>
        </w:r>
      </w:hyperlink>
      <w:r w:rsidRPr="0087192E">
        <w:rPr>
          <w:color w:val="auto"/>
          <w:sz w:val="24"/>
          <w:szCs w:val="24"/>
        </w:rPr>
        <w:t>)</w:t>
      </w:r>
      <w:r w:rsidRPr="0087192E">
        <w:rPr>
          <w:rFonts w:eastAsia="Arial"/>
          <w:color w:val="auto"/>
          <w:sz w:val="24"/>
          <w:szCs w:val="24"/>
        </w:rPr>
        <w:t xml:space="preserve">. Тобто основна економічна активність зосереджена в адміністративному центрі територіальної громади – м. Броди, а також у с. Суховоля (36 юридичних осіб – компаній та 105 </w:t>
      </w:r>
      <w:proofErr w:type="spellStart"/>
      <w:r w:rsidRPr="0087192E">
        <w:rPr>
          <w:rFonts w:eastAsia="Arial"/>
          <w:color w:val="auto"/>
          <w:sz w:val="24"/>
          <w:szCs w:val="24"/>
        </w:rPr>
        <w:t>ФОПів</w:t>
      </w:r>
      <w:proofErr w:type="spellEnd"/>
      <w:r w:rsidRPr="0087192E">
        <w:rPr>
          <w:rFonts w:eastAsia="Arial"/>
          <w:color w:val="auto"/>
          <w:sz w:val="24"/>
          <w:szCs w:val="24"/>
        </w:rPr>
        <w:t>). Натомість решту сільських населених пунктів громади потребують активізації економічної діяльності.</w:t>
      </w:r>
    </w:p>
    <w:p w14:paraId="1C8C8A41"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Аналіз </w:t>
      </w:r>
      <w:proofErr w:type="spellStart"/>
      <w:r w:rsidRPr="0087192E">
        <w:rPr>
          <w:rFonts w:eastAsia="Arial"/>
          <w:color w:val="auto"/>
          <w:sz w:val="24"/>
          <w:szCs w:val="24"/>
        </w:rPr>
        <w:t>ФОПів</w:t>
      </w:r>
      <w:proofErr w:type="spellEnd"/>
      <w:r w:rsidRPr="0087192E">
        <w:rPr>
          <w:rFonts w:eastAsia="Arial"/>
          <w:color w:val="auto"/>
          <w:sz w:val="24"/>
          <w:szCs w:val="24"/>
        </w:rPr>
        <w:t xml:space="preserve"> за видами економічної діяльності вказує на те, що близько ½ їх загальної кількості задіяно у сфері роздрібної торгівлі, крім торгівлі автотранспортними засобами та мотоциклами, 7% - комп'ютерного програмування, консультування та пов'язаної з ними діяльності, 5% - надання інших індивідуальних послуг, 4% - діяльності із забезпечення стравами та напоями.  І хоча частка податкових доходів від приватних підприємців в бюджеті </w:t>
      </w:r>
      <w:r w:rsidRPr="0087192E">
        <w:rPr>
          <w:rFonts w:eastAsia="Arial"/>
          <w:color w:val="auto"/>
          <w:sz w:val="24"/>
          <w:szCs w:val="24"/>
        </w:rPr>
        <w:lastRenderedPageBreak/>
        <w:t xml:space="preserve">громади є достатньо невеликою, але вони є вагомою складовою економіки громади. </w:t>
      </w:r>
      <w:proofErr w:type="spellStart"/>
      <w:r w:rsidRPr="0087192E">
        <w:rPr>
          <w:rFonts w:eastAsia="Arial"/>
          <w:color w:val="auto"/>
          <w:sz w:val="24"/>
          <w:szCs w:val="24"/>
        </w:rPr>
        <w:t>ФОПи</w:t>
      </w:r>
      <w:proofErr w:type="spellEnd"/>
      <w:r w:rsidRPr="0087192E">
        <w:rPr>
          <w:rFonts w:eastAsia="Arial"/>
          <w:color w:val="auto"/>
          <w:sz w:val="24"/>
          <w:szCs w:val="24"/>
        </w:rPr>
        <w:t xml:space="preserve"> – це особи, які самостійно створили робочі місця для себе / для найманих працівників та  є основою середнього класу. </w:t>
      </w:r>
    </w:p>
    <w:p w14:paraId="56A0A7B2"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Зважаючи на спеціалізацію економіки, Бродівська громада володіє потенціалом розвитку видів економічної діяльності, які відносяться до смарт-спеціалізації Львівщини, зокрема за напрямком біоекономіка. Йдеться насамперед про лісовий та аграрний сектори. За умови запуску програм фінансування імплементації смарт-спеціалізації Бродівська громада може розвивати зазначені сектори на основі поглиблення переробки сировини, впровадження інновацій та підвищення технологічності виробничих процесів.</w:t>
      </w:r>
    </w:p>
    <w:p w14:paraId="6C4E32F6" w14:textId="77777777" w:rsidR="00D4740A" w:rsidRPr="0087192E" w:rsidRDefault="007E16AC" w:rsidP="00CC59DD">
      <w:pPr>
        <w:ind w:firstLine="709"/>
        <w:jc w:val="both"/>
        <w:rPr>
          <w:rFonts w:eastAsia="Arial"/>
          <w:i/>
          <w:color w:val="auto"/>
          <w:sz w:val="24"/>
          <w:szCs w:val="24"/>
        </w:rPr>
      </w:pPr>
      <w:r w:rsidRPr="0087192E">
        <w:rPr>
          <w:rFonts w:eastAsia="Arial"/>
          <w:color w:val="auto"/>
          <w:sz w:val="24"/>
          <w:szCs w:val="24"/>
        </w:rPr>
        <w:t>Важливо, що</w:t>
      </w:r>
      <w:r w:rsidRPr="0087192E">
        <w:rPr>
          <w:rFonts w:eastAsia="Arial"/>
          <w:i/>
          <w:color w:val="auto"/>
          <w:sz w:val="24"/>
          <w:szCs w:val="24"/>
        </w:rPr>
        <w:t xml:space="preserve"> місцеві підприємці та </w:t>
      </w:r>
      <w:proofErr w:type="spellStart"/>
      <w:r w:rsidRPr="0087192E">
        <w:rPr>
          <w:rFonts w:eastAsia="Arial"/>
          <w:i/>
          <w:color w:val="auto"/>
          <w:sz w:val="24"/>
          <w:szCs w:val="24"/>
        </w:rPr>
        <w:t>релокований</w:t>
      </w:r>
      <w:proofErr w:type="spellEnd"/>
      <w:r w:rsidRPr="0087192E">
        <w:rPr>
          <w:rFonts w:eastAsia="Arial"/>
          <w:i/>
          <w:color w:val="auto"/>
          <w:sz w:val="24"/>
          <w:szCs w:val="24"/>
        </w:rPr>
        <w:t xml:space="preserve"> бізнес дуже позитивно оцінюють існуючий підприємницький клімат в громаді, налагодженість комунікації з органами місцевого самоврядування, сприяння у започаткуванні та веденні підприємницької діяльності.</w:t>
      </w:r>
    </w:p>
    <w:p w14:paraId="0F06010E"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Серед </w:t>
      </w:r>
      <w:r w:rsidRPr="0087192E">
        <w:rPr>
          <w:rFonts w:eastAsia="Arial"/>
          <w:b/>
          <w:color w:val="auto"/>
          <w:sz w:val="24"/>
          <w:szCs w:val="24"/>
        </w:rPr>
        <w:t>основних проблем місцевого економічного розвитку</w:t>
      </w:r>
      <w:r w:rsidRPr="0087192E">
        <w:rPr>
          <w:rFonts w:eastAsia="Arial"/>
          <w:color w:val="auto"/>
          <w:sz w:val="24"/>
          <w:szCs w:val="24"/>
        </w:rPr>
        <w:t xml:space="preserve"> Бродівської міської територіальної громади варто виділити такі:</w:t>
      </w:r>
    </w:p>
    <w:p w14:paraId="746328F6" w14:textId="77777777" w:rsidR="00D4740A" w:rsidRPr="0087192E" w:rsidRDefault="007E16AC" w:rsidP="00A22216">
      <w:pPr>
        <w:numPr>
          <w:ilvl w:val="0"/>
          <w:numId w:val="17"/>
        </w:numPr>
        <w:pBdr>
          <w:top w:val="nil"/>
          <w:left w:val="nil"/>
          <w:bottom w:val="nil"/>
          <w:right w:val="nil"/>
          <w:between w:val="nil"/>
        </w:pBdr>
        <w:ind w:hanging="357"/>
        <w:jc w:val="both"/>
        <w:rPr>
          <w:rFonts w:eastAsia="Arial"/>
          <w:color w:val="auto"/>
          <w:sz w:val="24"/>
          <w:szCs w:val="24"/>
        </w:rPr>
      </w:pPr>
      <w:r w:rsidRPr="0087192E">
        <w:rPr>
          <w:rFonts w:eastAsia="Arial"/>
          <w:color w:val="auto"/>
          <w:sz w:val="24"/>
          <w:szCs w:val="24"/>
        </w:rPr>
        <w:t xml:space="preserve">Поступове зменшення економічно активного населення громади, яке обумовлене, з одного боку, негативними демографічними тенденціями (вищими темпами природнього скорочення населення у порівнянні з </w:t>
      </w:r>
      <w:proofErr w:type="spellStart"/>
      <w:r w:rsidRPr="0087192E">
        <w:rPr>
          <w:rFonts w:eastAsia="Arial"/>
          <w:color w:val="auto"/>
          <w:sz w:val="24"/>
          <w:szCs w:val="24"/>
        </w:rPr>
        <w:t>середньообласними</w:t>
      </w:r>
      <w:proofErr w:type="spellEnd"/>
      <w:r w:rsidRPr="0087192E">
        <w:rPr>
          <w:rFonts w:eastAsia="Arial"/>
          <w:color w:val="auto"/>
          <w:sz w:val="24"/>
          <w:szCs w:val="24"/>
        </w:rPr>
        <w:t xml:space="preserve"> показниками, низька частка населення у віці 0-17 років) та еміграцією населення після 24 лютого 2022 року. З іншого боку, проблемами місцевого ринку праці (громада віддалена від обласних центрів, тому навантаження лягає на місцевий ринок праці). Саме економічно активне населення є основним потенціалом економічного розвитку громади та продукує платоспроможний попит на товари і послуги, що запускає «спіраль» місцевого економічного розвитку. </w:t>
      </w:r>
    </w:p>
    <w:p w14:paraId="1B274C06" w14:textId="77777777" w:rsidR="00D4740A" w:rsidRPr="0087192E" w:rsidRDefault="007E16AC" w:rsidP="00A22216">
      <w:pPr>
        <w:numPr>
          <w:ilvl w:val="0"/>
          <w:numId w:val="17"/>
        </w:numPr>
        <w:ind w:left="709" w:hanging="357"/>
        <w:jc w:val="both"/>
        <w:rPr>
          <w:rFonts w:eastAsia="Arial"/>
          <w:color w:val="auto"/>
          <w:sz w:val="24"/>
          <w:szCs w:val="24"/>
        </w:rPr>
      </w:pPr>
      <w:r w:rsidRPr="0087192E">
        <w:rPr>
          <w:rFonts w:eastAsia="Arial"/>
          <w:color w:val="auto"/>
          <w:sz w:val="24"/>
          <w:szCs w:val="24"/>
        </w:rPr>
        <w:t xml:space="preserve">Не зважаючи на достатньо диверсифіковану структуру, економіка Бродівської міської територіальної громади характеризується спрямованістю бізнесу в громаді на види економічної діяльності з низькою доданою вартістю. Активний розвиток рослинництва та тваринництва </w:t>
      </w:r>
      <w:r w:rsidR="008B6AB7" w:rsidRPr="0087192E">
        <w:rPr>
          <w:rFonts w:eastAsia="Arial"/>
          <w:color w:val="auto"/>
          <w:sz w:val="24"/>
          <w:szCs w:val="24"/>
        </w:rPr>
        <w:t>потребує активного</w:t>
      </w:r>
      <w:r w:rsidRPr="0087192E">
        <w:rPr>
          <w:rFonts w:eastAsia="Arial"/>
          <w:color w:val="auto"/>
          <w:sz w:val="24"/>
          <w:szCs w:val="24"/>
        </w:rPr>
        <w:t xml:space="preserve"> створення інфраструктури аграрного ринку</w:t>
      </w:r>
      <w:r w:rsidR="008B6AB7" w:rsidRPr="0087192E">
        <w:rPr>
          <w:rFonts w:eastAsia="Arial"/>
          <w:color w:val="auto"/>
          <w:sz w:val="24"/>
          <w:szCs w:val="24"/>
        </w:rPr>
        <w:t xml:space="preserve">, </w:t>
      </w:r>
      <w:r w:rsidRPr="0087192E">
        <w:rPr>
          <w:rFonts w:eastAsia="Arial"/>
          <w:color w:val="auto"/>
          <w:sz w:val="24"/>
          <w:szCs w:val="24"/>
        </w:rPr>
        <w:t>інфраструктур</w:t>
      </w:r>
      <w:r w:rsidR="008B6AB7" w:rsidRPr="0087192E">
        <w:rPr>
          <w:rFonts w:eastAsia="Arial"/>
          <w:color w:val="auto"/>
          <w:sz w:val="24"/>
          <w:szCs w:val="24"/>
        </w:rPr>
        <w:t>и</w:t>
      </w:r>
      <w:r w:rsidRPr="0087192E">
        <w:rPr>
          <w:rFonts w:eastAsia="Arial"/>
          <w:color w:val="auto"/>
          <w:sz w:val="24"/>
          <w:szCs w:val="24"/>
        </w:rPr>
        <w:t xml:space="preserve"> первинної переробки, зберігання, логістики і маркетингу в основних виробників с/г продукції – особистих селянс</w:t>
      </w:r>
      <w:r w:rsidR="008B6AB7" w:rsidRPr="0087192E">
        <w:rPr>
          <w:rFonts w:eastAsia="Arial"/>
          <w:color w:val="auto"/>
          <w:sz w:val="24"/>
          <w:szCs w:val="24"/>
        </w:rPr>
        <w:t>ьких та фермерських господарств</w:t>
      </w:r>
      <w:r w:rsidRPr="0087192E">
        <w:rPr>
          <w:rFonts w:eastAsia="Arial"/>
          <w:color w:val="auto"/>
          <w:sz w:val="24"/>
          <w:szCs w:val="24"/>
        </w:rPr>
        <w:t xml:space="preserve">. </w:t>
      </w:r>
    </w:p>
    <w:p w14:paraId="4D9C2FF6" w14:textId="77777777" w:rsidR="00D4740A" w:rsidRPr="0087192E" w:rsidRDefault="008B6AB7" w:rsidP="00A22216">
      <w:pPr>
        <w:numPr>
          <w:ilvl w:val="0"/>
          <w:numId w:val="17"/>
        </w:numPr>
        <w:jc w:val="both"/>
        <w:rPr>
          <w:rFonts w:eastAsia="Arial"/>
          <w:color w:val="auto"/>
          <w:sz w:val="24"/>
          <w:szCs w:val="24"/>
        </w:rPr>
      </w:pPr>
      <w:r w:rsidRPr="0087192E">
        <w:rPr>
          <w:rFonts w:eastAsia="Arial"/>
          <w:color w:val="auto"/>
          <w:sz w:val="24"/>
          <w:szCs w:val="24"/>
        </w:rPr>
        <w:t>Ринок праці є достатньо розбалансованим. З одного боку, відчувається</w:t>
      </w:r>
      <w:r w:rsidR="007E16AC" w:rsidRPr="0087192E">
        <w:rPr>
          <w:rFonts w:eastAsia="Arial"/>
          <w:color w:val="auto"/>
          <w:sz w:val="24"/>
          <w:szCs w:val="24"/>
        </w:rPr>
        <w:t xml:space="preserve"> нестача працівників виробничих спеціальностей</w:t>
      </w:r>
      <w:r w:rsidRPr="0087192E">
        <w:rPr>
          <w:rFonts w:eastAsia="Arial"/>
          <w:color w:val="auto"/>
          <w:sz w:val="24"/>
          <w:szCs w:val="24"/>
        </w:rPr>
        <w:t>, з іншого –</w:t>
      </w:r>
      <w:r w:rsidR="007E16AC" w:rsidRPr="0087192E">
        <w:rPr>
          <w:rFonts w:eastAsia="Arial"/>
          <w:color w:val="auto"/>
          <w:sz w:val="24"/>
          <w:szCs w:val="24"/>
        </w:rPr>
        <w:t xml:space="preserve"> </w:t>
      </w:r>
      <w:r w:rsidRPr="0087192E">
        <w:rPr>
          <w:rFonts w:eastAsia="Arial"/>
          <w:color w:val="auto"/>
          <w:sz w:val="24"/>
          <w:szCs w:val="24"/>
        </w:rPr>
        <w:t xml:space="preserve">є </w:t>
      </w:r>
      <w:r w:rsidR="007E16AC" w:rsidRPr="0087192E">
        <w:rPr>
          <w:rFonts w:eastAsia="Arial"/>
          <w:color w:val="auto"/>
          <w:sz w:val="24"/>
          <w:szCs w:val="24"/>
        </w:rPr>
        <w:t>мал</w:t>
      </w:r>
      <w:r w:rsidRPr="0087192E">
        <w:rPr>
          <w:rFonts w:eastAsia="Arial"/>
          <w:color w:val="auto"/>
          <w:sz w:val="24"/>
          <w:szCs w:val="24"/>
        </w:rPr>
        <w:t>а</w:t>
      </w:r>
      <w:r w:rsidR="007E16AC" w:rsidRPr="0087192E">
        <w:rPr>
          <w:rFonts w:eastAsia="Arial"/>
          <w:color w:val="auto"/>
          <w:sz w:val="24"/>
          <w:szCs w:val="24"/>
        </w:rPr>
        <w:t xml:space="preserve"> кількості вакансій для кваліфікованих та висококваліфікованих кадрів. </w:t>
      </w:r>
      <w:r w:rsidRPr="0087192E">
        <w:rPr>
          <w:rFonts w:eastAsia="Arial"/>
          <w:color w:val="auto"/>
          <w:sz w:val="24"/>
          <w:szCs w:val="24"/>
        </w:rPr>
        <w:t xml:space="preserve">Водночас має місце </w:t>
      </w:r>
      <w:r w:rsidR="007E16AC" w:rsidRPr="0087192E">
        <w:rPr>
          <w:rFonts w:eastAsia="Arial"/>
          <w:color w:val="auto"/>
          <w:sz w:val="24"/>
          <w:szCs w:val="24"/>
        </w:rPr>
        <w:t>неформальн</w:t>
      </w:r>
      <w:r w:rsidRPr="0087192E">
        <w:rPr>
          <w:rFonts w:eastAsia="Arial"/>
          <w:color w:val="auto"/>
          <w:sz w:val="24"/>
          <w:szCs w:val="24"/>
        </w:rPr>
        <w:t>а</w:t>
      </w:r>
      <w:r w:rsidR="007E16AC" w:rsidRPr="0087192E">
        <w:rPr>
          <w:rFonts w:eastAsia="Arial"/>
          <w:color w:val="auto"/>
          <w:sz w:val="24"/>
          <w:szCs w:val="24"/>
        </w:rPr>
        <w:t xml:space="preserve"> зайнят</w:t>
      </w:r>
      <w:r w:rsidRPr="0087192E">
        <w:rPr>
          <w:rFonts w:eastAsia="Arial"/>
          <w:color w:val="auto"/>
          <w:sz w:val="24"/>
          <w:szCs w:val="24"/>
        </w:rPr>
        <w:t>ість</w:t>
      </w:r>
      <w:r w:rsidR="00EC1CF2" w:rsidRPr="0087192E">
        <w:rPr>
          <w:rFonts w:eastAsia="Arial"/>
          <w:color w:val="auto"/>
          <w:sz w:val="24"/>
          <w:szCs w:val="24"/>
        </w:rPr>
        <w:t>, що</w:t>
      </w:r>
      <w:r w:rsidR="007E16AC" w:rsidRPr="0087192E">
        <w:rPr>
          <w:rFonts w:eastAsia="Arial"/>
          <w:color w:val="auto"/>
          <w:sz w:val="24"/>
          <w:szCs w:val="24"/>
        </w:rPr>
        <w:t xml:space="preserve"> зменшує </w:t>
      </w:r>
      <w:r w:rsidR="00EC1CF2" w:rsidRPr="0087192E">
        <w:rPr>
          <w:rFonts w:eastAsia="Arial"/>
          <w:color w:val="auto"/>
          <w:sz w:val="24"/>
          <w:szCs w:val="24"/>
        </w:rPr>
        <w:t>податкові доходи громади</w:t>
      </w:r>
      <w:r w:rsidR="007E16AC" w:rsidRPr="0087192E">
        <w:rPr>
          <w:rFonts w:eastAsia="Arial"/>
          <w:color w:val="auto"/>
          <w:sz w:val="24"/>
          <w:szCs w:val="24"/>
        </w:rPr>
        <w:t>.</w:t>
      </w:r>
    </w:p>
    <w:p w14:paraId="7BE8C987" w14:textId="77777777" w:rsidR="00D4740A" w:rsidRPr="0087192E" w:rsidRDefault="00EC1CF2" w:rsidP="00A22216">
      <w:pPr>
        <w:numPr>
          <w:ilvl w:val="0"/>
          <w:numId w:val="17"/>
        </w:numPr>
        <w:ind w:left="709"/>
        <w:jc w:val="both"/>
        <w:rPr>
          <w:rFonts w:eastAsia="Arial"/>
          <w:color w:val="auto"/>
          <w:sz w:val="24"/>
          <w:szCs w:val="24"/>
        </w:rPr>
      </w:pPr>
      <w:r w:rsidRPr="0087192E">
        <w:rPr>
          <w:rFonts w:eastAsia="Arial"/>
          <w:color w:val="auto"/>
          <w:sz w:val="24"/>
          <w:szCs w:val="24"/>
        </w:rPr>
        <w:t xml:space="preserve">Порівняно нижча </w:t>
      </w:r>
      <w:r w:rsidR="007E16AC" w:rsidRPr="0087192E">
        <w:rPr>
          <w:rFonts w:eastAsia="Arial"/>
          <w:color w:val="auto"/>
          <w:sz w:val="24"/>
          <w:szCs w:val="24"/>
        </w:rPr>
        <w:t xml:space="preserve">підприємницька активність населення та ВПО в сільських населених пунктах, за межами м. Броди. </w:t>
      </w:r>
    </w:p>
    <w:p w14:paraId="2C884617" w14:textId="77777777" w:rsidR="00D4740A" w:rsidRPr="0087192E" w:rsidRDefault="00EC1CF2" w:rsidP="00A22216">
      <w:pPr>
        <w:numPr>
          <w:ilvl w:val="0"/>
          <w:numId w:val="17"/>
        </w:numPr>
        <w:ind w:left="709"/>
        <w:jc w:val="both"/>
        <w:rPr>
          <w:rFonts w:eastAsia="Arial"/>
          <w:color w:val="auto"/>
          <w:sz w:val="24"/>
          <w:szCs w:val="24"/>
        </w:rPr>
      </w:pPr>
      <w:r w:rsidRPr="0087192E">
        <w:rPr>
          <w:rFonts w:eastAsia="Arial"/>
          <w:color w:val="auto"/>
          <w:sz w:val="24"/>
          <w:szCs w:val="24"/>
        </w:rPr>
        <w:t>Потреба у розвитку</w:t>
      </w:r>
      <w:r w:rsidR="007E16AC" w:rsidRPr="0087192E">
        <w:rPr>
          <w:rFonts w:eastAsia="Arial"/>
          <w:color w:val="auto"/>
          <w:sz w:val="24"/>
          <w:szCs w:val="24"/>
        </w:rPr>
        <w:t xml:space="preserve"> інституцій підтримки бізнесу та стимулювання підпри</w:t>
      </w:r>
      <w:r w:rsidRPr="0087192E">
        <w:rPr>
          <w:rFonts w:eastAsia="Arial"/>
          <w:color w:val="auto"/>
          <w:sz w:val="24"/>
          <w:szCs w:val="24"/>
        </w:rPr>
        <w:t>ємницької активності в громаді, активізації</w:t>
      </w:r>
      <w:r w:rsidR="007E16AC" w:rsidRPr="0087192E">
        <w:rPr>
          <w:rFonts w:eastAsia="Arial"/>
          <w:color w:val="auto"/>
          <w:sz w:val="24"/>
          <w:szCs w:val="24"/>
        </w:rPr>
        <w:t xml:space="preserve"> практики просування інвестиційних можливостей та слабка поінформованість про інвестиційні об’єкти громади у бізнесових колах.</w:t>
      </w:r>
    </w:p>
    <w:p w14:paraId="02F5B88D" w14:textId="77777777" w:rsidR="00D4740A" w:rsidRPr="0087192E" w:rsidRDefault="007E16AC" w:rsidP="00A22216">
      <w:pPr>
        <w:numPr>
          <w:ilvl w:val="0"/>
          <w:numId w:val="17"/>
        </w:numPr>
        <w:ind w:left="709"/>
        <w:jc w:val="both"/>
        <w:rPr>
          <w:color w:val="auto"/>
          <w:sz w:val="24"/>
          <w:szCs w:val="24"/>
        </w:rPr>
      </w:pPr>
      <w:r w:rsidRPr="0087192E">
        <w:rPr>
          <w:rFonts w:eastAsia="Arial"/>
          <w:color w:val="auto"/>
          <w:sz w:val="24"/>
          <w:szCs w:val="24"/>
        </w:rPr>
        <w:t>Низький рівень економічної та соціальної інтегрованості ВПО у територіальну громаду, що суттєво знижує можливість розгляду ВПО в якості економічного активу громади на даному етапі. Ця проблема має як об’єктивні, так і суб’єктивні причини.</w:t>
      </w:r>
    </w:p>
    <w:p w14:paraId="27B5A4AF" w14:textId="77777777" w:rsidR="00D4740A" w:rsidRPr="0087192E" w:rsidRDefault="00D4740A" w:rsidP="00A22216">
      <w:pPr>
        <w:jc w:val="both"/>
        <w:rPr>
          <w:rFonts w:eastAsia="Arial"/>
          <w:color w:val="auto"/>
          <w:sz w:val="24"/>
          <w:szCs w:val="24"/>
        </w:rPr>
      </w:pPr>
    </w:p>
    <w:p w14:paraId="7E7B8E89" w14:textId="77777777" w:rsidR="00EC1CF2" w:rsidRPr="0087192E" w:rsidRDefault="00EC1CF2" w:rsidP="001A16F5">
      <w:pPr>
        <w:pStyle w:val="af3"/>
        <w:keepNext/>
        <w:numPr>
          <w:ilvl w:val="0"/>
          <w:numId w:val="35"/>
        </w:numPr>
        <w:pBdr>
          <w:top w:val="nil"/>
          <w:left w:val="nil"/>
          <w:bottom w:val="nil"/>
          <w:right w:val="nil"/>
          <w:between w:val="nil"/>
        </w:pBdr>
        <w:ind w:left="0" w:firstLine="709"/>
        <w:rPr>
          <w:rFonts w:ascii="Times New Roman" w:eastAsia="Arial" w:hAnsi="Times New Roman" w:cs="Times New Roman"/>
          <w:b/>
          <w:sz w:val="24"/>
          <w:szCs w:val="24"/>
        </w:rPr>
      </w:pPr>
      <w:bookmarkStart w:id="2" w:name="_heading=h.4d34og8" w:colFirst="0" w:colLast="0"/>
      <w:bookmarkEnd w:id="2"/>
      <w:r w:rsidRPr="0087192E">
        <w:rPr>
          <w:rFonts w:ascii="Times New Roman" w:eastAsia="Arial" w:hAnsi="Times New Roman" w:cs="Times New Roman"/>
          <w:b/>
          <w:sz w:val="24"/>
          <w:szCs w:val="24"/>
        </w:rPr>
        <w:t>Визначення мети Програми</w:t>
      </w:r>
    </w:p>
    <w:p w14:paraId="6518211E" w14:textId="77777777" w:rsidR="00D4740A" w:rsidRPr="0087192E" w:rsidRDefault="00D4740A" w:rsidP="001A16F5">
      <w:pPr>
        <w:ind w:firstLine="709"/>
        <w:jc w:val="both"/>
        <w:rPr>
          <w:rFonts w:eastAsia="Arial"/>
          <w:color w:val="auto"/>
          <w:sz w:val="24"/>
          <w:szCs w:val="24"/>
        </w:rPr>
      </w:pPr>
    </w:p>
    <w:p w14:paraId="69BB65C5" w14:textId="77777777" w:rsidR="00D4740A" w:rsidRPr="0087192E" w:rsidRDefault="007E16AC" w:rsidP="001A16F5">
      <w:pPr>
        <w:ind w:firstLine="709"/>
        <w:jc w:val="both"/>
        <w:rPr>
          <w:rFonts w:eastAsia="Arial"/>
          <w:color w:val="auto"/>
          <w:sz w:val="24"/>
          <w:szCs w:val="24"/>
        </w:rPr>
      </w:pPr>
      <w:r w:rsidRPr="0087192E">
        <w:rPr>
          <w:rFonts w:eastAsia="Arial"/>
          <w:color w:val="auto"/>
          <w:sz w:val="24"/>
          <w:szCs w:val="24"/>
        </w:rPr>
        <w:t xml:space="preserve">Програма економічного розвитку Бродівської міської територіальної громади розроблена із врахуванням цілей Стратегії розвитку Бродівської громади до 2027 року та покликана створити підґрунтя для </w:t>
      </w:r>
      <w:r w:rsidRPr="0087192E">
        <w:rPr>
          <w:rFonts w:eastAsia="Arial"/>
          <w:b/>
          <w:color w:val="auto"/>
          <w:sz w:val="24"/>
          <w:szCs w:val="24"/>
        </w:rPr>
        <w:t>середньострокового</w:t>
      </w:r>
      <w:r w:rsidRPr="0087192E">
        <w:rPr>
          <w:rFonts w:eastAsia="Arial"/>
          <w:color w:val="auto"/>
          <w:sz w:val="24"/>
          <w:szCs w:val="24"/>
        </w:rPr>
        <w:t xml:space="preserve"> планування місцевого економічного розвитку. </w:t>
      </w:r>
    </w:p>
    <w:p w14:paraId="553C29A8" w14:textId="77777777" w:rsidR="00D4740A" w:rsidRPr="0087192E" w:rsidRDefault="00EC1CF2" w:rsidP="001A16F5">
      <w:pPr>
        <w:ind w:firstLine="709"/>
        <w:jc w:val="both"/>
        <w:rPr>
          <w:rFonts w:eastAsia="Arial"/>
          <w:color w:val="auto"/>
          <w:sz w:val="24"/>
          <w:szCs w:val="24"/>
        </w:rPr>
      </w:pPr>
      <w:r w:rsidRPr="0087192E">
        <w:rPr>
          <w:rFonts w:eastAsia="Arial"/>
          <w:color w:val="auto"/>
          <w:sz w:val="24"/>
          <w:szCs w:val="24"/>
        </w:rPr>
        <w:t>Метою Програми є стимулювання місцевого економічного розвитку громади шляхом</w:t>
      </w:r>
      <w:r w:rsidR="007E16AC" w:rsidRPr="0087192E">
        <w:rPr>
          <w:rFonts w:eastAsia="Arial"/>
          <w:color w:val="auto"/>
          <w:sz w:val="24"/>
          <w:szCs w:val="24"/>
        </w:rPr>
        <w:t>:</w:t>
      </w:r>
    </w:p>
    <w:p w14:paraId="0016EBE0" w14:textId="77777777" w:rsidR="00D4740A" w:rsidRPr="0087192E" w:rsidRDefault="007E16AC" w:rsidP="00A22216">
      <w:pPr>
        <w:numPr>
          <w:ilvl w:val="0"/>
          <w:numId w:val="6"/>
        </w:numPr>
        <w:pBdr>
          <w:top w:val="nil"/>
          <w:left w:val="nil"/>
          <w:bottom w:val="nil"/>
          <w:right w:val="nil"/>
          <w:between w:val="nil"/>
        </w:pBdr>
        <w:jc w:val="both"/>
        <w:rPr>
          <w:rFonts w:eastAsia="Arial"/>
          <w:color w:val="auto"/>
          <w:sz w:val="24"/>
          <w:szCs w:val="24"/>
        </w:rPr>
      </w:pPr>
      <w:r w:rsidRPr="0087192E">
        <w:rPr>
          <w:rFonts w:eastAsia="Arial"/>
          <w:color w:val="auto"/>
          <w:sz w:val="24"/>
          <w:szCs w:val="24"/>
        </w:rPr>
        <w:t>Створення інституцій сприяння місцевому економічному розвитку</w:t>
      </w:r>
    </w:p>
    <w:p w14:paraId="0A639BB0" w14:textId="77777777" w:rsidR="00D4740A" w:rsidRPr="0087192E" w:rsidRDefault="007E16AC" w:rsidP="00A22216">
      <w:pPr>
        <w:numPr>
          <w:ilvl w:val="0"/>
          <w:numId w:val="6"/>
        </w:numPr>
        <w:pBdr>
          <w:top w:val="nil"/>
          <w:left w:val="nil"/>
          <w:bottom w:val="nil"/>
          <w:right w:val="nil"/>
          <w:between w:val="nil"/>
        </w:pBdr>
        <w:jc w:val="both"/>
        <w:rPr>
          <w:rFonts w:eastAsia="Arial"/>
          <w:color w:val="auto"/>
          <w:sz w:val="24"/>
          <w:szCs w:val="24"/>
        </w:rPr>
      </w:pPr>
      <w:r w:rsidRPr="0087192E">
        <w:rPr>
          <w:rFonts w:eastAsia="Arial"/>
          <w:color w:val="auto"/>
          <w:sz w:val="24"/>
          <w:szCs w:val="24"/>
        </w:rPr>
        <w:t xml:space="preserve">Формування інвестиційної привабливості (зокрема для бізнесів, що </w:t>
      </w:r>
      <w:proofErr w:type="spellStart"/>
      <w:r w:rsidRPr="0087192E">
        <w:rPr>
          <w:rFonts w:eastAsia="Arial"/>
          <w:color w:val="auto"/>
          <w:sz w:val="24"/>
          <w:szCs w:val="24"/>
        </w:rPr>
        <w:t>релокуються</w:t>
      </w:r>
      <w:proofErr w:type="spellEnd"/>
      <w:r w:rsidRPr="0087192E">
        <w:rPr>
          <w:rFonts w:eastAsia="Arial"/>
          <w:color w:val="auto"/>
          <w:sz w:val="24"/>
          <w:szCs w:val="24"/>
        </w:rPr>
        <w:t>) та промоція громади.</w:t>
      </w:r>
    </w:p>
    <w:p w14:paraId="2A5861F7" w14:textId="77777777" w:rsidR="00D4740A" w:rsidRPr="0087192E" w:rsidRDefault="007E16AC" w:rsidP="00A22216">
      <w:pPr>
        <w:numPr>
          <w:ilvl w:val="0"/>
          <w:numId w:val="6"/>
        </w:numPr>
        <w:pBdr>
          <w:top w:val="nil"/>
          <w:left w:val="nil"/>
          <w:bottom w:val="nil"/>
          <w:right w:val="nil"/>
          <w:between w:val="nil"/>
        </w:pBdr>
        <w:jc w:val="both"/>
        <w:rPr>
          <w:rFonts w:eastAsia="Arial"/>
          <w:color w:val="auto"/>
          <w:sz w:val="24"/>
          <w:szCs w:val="24"/>
        </w:rPr>
      </w:pPr>
      <w:r w:rsidRPr="0087192E">
        <w:rPr>
          <w:rFonts w:eastAsia="Arial"/>
          <w:color w:val="auto"/>
          <w:sz w:val="24"/>
          <w:szCs w:val="24"/>
        </w:rPr>
        <w:lastRenderedPageBreak/>
        <w:t xml:space="preserve">Підтримка бізнесу, зокрема в частині розвитку інфраструктури переробки та зберігання, логістики і маркетингу с/г продукції </w:t>
      </w:r>
    </w:p>
    <w:p w14:paraId="1BB31C9D" w14:textId="77777777" w:rsidR="00D4740A" w:rsidRPr="0087192E" w:rsidRDefault="007E16AC" w:rsidP="00A22216">
      <w:pPr>
        <w:numPr>
          <w:ilvl w:val="0"/>
          <w:numId w:val="6"/>
        </w:numPr>
        <w:pBdr>
          <w:top w:val="nil"/>
          <w:left w:val="nil"/>
          <w:bottom w:val="nil"/>
          <w:right w:val="nil"/>
          <w:between w:val="nil"/>
        </w:pBdr>
        <w:jc w:val="both"/>
        <w:rPr>
          <w:rFonts w:eastAsia="Arial"/>
          <w:color w:val="auto"/>
          <w:sz w:val="24"/>
          <w:szCs w:val="24"/>
        </w:rPr>
      </w:pPr>
      <w:r w:rsidRPr="0087192E">
        <w:rPr>
          <w:rFonts w:eastAsia="Arial"/>
          <w:color w:val="auto"/>
          <w:sz w:val="24"/>
          <w:szCs w:val="24"/>
        </w:rPr>
        <w:t>Підвищення якості робочих місць та якості громадських просторів</w:t>
      </w:r>
    </w:p>
    <w:p w14:paraId="415D792B" w14:textId="77777777" w:rsidR="00D4740A" w:rsidRPr="0087192E" w:rsidRDefault="007E16AC" w:rsidP="00A22216">
      <w:pPr>
        <w:numPr>
          <w:ilvl w:val="0"/>
          <w:numId w:val="6"/>
        </w:numPr>
        <w:pBdr>
          <w:top w:val="nil"/>
          <w:left w:val="nil"/>
          <w:bottom w:val="nil"/>
          <w:right w:val="nil"/>
          <w:between w:val="nil"/>
        </w:pBdr>
        <w:jc w:val="both"/>
        <w:rPr>
          <w:rFonts w:eastAsia="Arial"/>
          <w:color w:val="auto"/>
          <w:sz w:val="24"/>
          <w:szCs w:val="24"/>
        </w:rPr>
      </w:pPr>
      <w:r w:rsidRPr="0087192E">
        <w:rPr>
          <w:rFonts w:eastAsia="Arial"/>
          <w:color w:val="auto"/>
          <w:sz w:val="24"/>
          <w:szCs w:val="24"/>
        </w:rPr>
        <w:t>Поширення культури підприємництва серед молоді та ВПО</w:t>
      </w:r>
    </w:p>
    <w:p w14:paraId="39FE410F" w14:textId="77777777" w:rsidR="00EC1CF2" w:rsidRPr="0087192E" w:rsidRDefault="00EC1CF2" w:rsidP="00A22216">
      <w:pPr>
        <w:jc w:val="both"/>
        <w:rPr>
          <w:rFonts w:eastAsia="Arial"/>
          <w:color w:val="auto"/>
          <w:sz w:val="24"/>
          <w:szCs w:val="24"/>
        </w:rPr>
      </w:pPr>
    </w:p>
    <w:p w14:paraId="6A12BF81" w14:textId="77777777" w:rsidR="00EC1CF2" w:rsidRPr="0087192E" w:rsidRDefault="00EC1CF2" w:rsidP="001A16F5">
      <w:pPr>
        <w:keepNext/>
        <w:ind w:firstLine="709"/>
        <w:jc w:val="both"/>
        <w:rPr>
          <w:b/>
          <w:color w:val="auto"/>
          <w:sz w:val="24"/>
          <w:szCs w:val="24"/>
        </w:rPr>
      </w:pPr>
      <w:r w:rsidRPr="0087192E">
        <w:rPr>
          <w:b/>
          <w:color w:val="auto"/>
          <w:sz w:val="24"/>
          <w:szCs w:val="24"/>
        </w:rPr>
        <w:t>3. Обґрунтування напрямків і заходів розв’язання проблеми, показники результативності</w:t>
      </w:r>
    </w:p>
    <w:p w14:paraId="6C4996A5" w14:textId="77777777" w:rsidR="00EC1CF2" w:rsidRPr="0087192E" w:rsidRDefault="00EC1CF2" w:rsidP="001A16F5">
      <w:pPr>
        <w:ind w:firstLine="709"/>
        <w:jc w:val="both"/>
        <w:rPr>
          <w:rFonts w:eastAsia="Arial"/>
          <w:color w:val="auto"/>
          <w:sz w:val="24"/>
          <w:szCs w:val="24"/>
        </w:rPr>
      </w:pPr>
      <w:r w:rsidRPr="0087192E">
        <w:rPr>
          <w:rFonts w:eastAsia="Arial"/>
          <w:color w:val="auto"/>
          <w:sz w:val="24"/>
          <w:szCs w:val="24"/>
        </w:rPr>
        <w:t xml:space="preserve">Програма включає перелік проєктів, які являють собою </w:t>
      </w:r>
      <w:proofErr w:type="spellStart"/>
      <w:r w:rsidRPr="0087192E">
        <w:rPr>
          <w:rFonts w:eastAsia="Arial"/>
          <w:color w:val="auto"/>
          <w:sz w:val="24"/>
          <w:szCs w:val="24"/>
        </w:rPr>
        <w:t>логічно</w:t>
      </w:r>
      <w:proofErr w:type="spellEnd"/>
      <w:r w:rsidRPr="0087192E">
        <w:rPr>
          <w:rFonts w:eastAsia="Arial"/>
          <w:color w:val="auto"/>
          <w:sz w:val="24"/>
          <w:szCs w:val="24"/>
        </w:rPr>
        <w:t xml:space="preserve"> та хронологічно узгоджений комплекс заходів. Кожен з проєктів включає низку завдань, а також . Їх реалізація дозволить досягнути поставлені цілі із залученням визначених людських, матеріальних і фінансових ресурсів. </w:t>
      </w:r>
    </w:p>
    <w:p w14:paraId="5E252F87" w14:textId="77777777" w:rsidR="00EC1CF2" w:rsidRPr="0087192E" w:rsidRDefault="00EC1CF2" w:rsidP="001A16F5">
      <w:pPr>
        <w:ind w:firstLine="709"/>
        <w:jc w:val="both"/>
        <w:rPr>
          <w:rFonts w:eastAsia="Arial"/>
          <w:color w:val="auto"/>
          <w:sz w:val="24"/>
          <w:szCs w:val="24"/>
        </w:rPr>
      </w:pPr>
      <w:r w:rsidRPr="0087192E">
        <w:rPr>
          <w:rFonts w:eastAsia="Arial"/>
          <w:color w:val="auto"/>
          <w:sz w:val="24"/>
          <w:szCs w:val="24"/>
        </w:rPr>
        <w:t xml:space="preserve">Кожний проект містить кількісні та якісні показники результативності заходів. </w:t>
      </w:r>
    </w:p>
    <w:p w14:paraId="539D23FC" w14:textId="77777777" w:rsidR="00CC59DD" w:rsidRPr="0087192E" w:rsidRDefault="00CC59DD" w:rsidP="00A22216">
      <w:pPr>
        <w:ind w:firstLine="720"/>
        <w:jc w:val="both"/>
        <w:rPr>
          <w:rFonts w:eastAsia="Arial"/>
          <w:color w:val="auto"/>
          <w:sz w:val="24"/>
          <w:szCs w:val="24"/>
        </w:rPr>
      </w:pPr>
    </w:p>
    <w:p w14:paraId="4E7A617F" w14:textId="77777777" w:rsidR="00D4740A" w:rsidRPr="0087192E" w:rsidRDefault="00EC1CF2" w:rsidP="00A22216">
      <w:pPr>
        <w:keepNext/>
        <w:pBdr>
          <w:top w:val="nil"/>
          <w:left w:val="nil"/>
          <w:bottom w:val="nil"/>
          <w:right w:val="nil"/>
          <w:between w:val="nil"/>
        </w:pBdr>
        <w:ind w:left="714"/>
        <w:rPr>
          <w:rFonts w:eastAsia="Arial"/>
          <w:b/>
          <w:color w:val="auto"/>
          <w:sz w:val="24"/>
          <w:szCs w:val="28"/>
        </w:rPr>
      </w:pPr>
      <w:r w:rsidRPr="0087192E">
        <w:rPr>
          <w:rFonts w:eastAsia="Arial"/>
          <w:b/>
          <w:color w:val="auto"/>
          <w:sz w:val="24"/>
          <w:szCs w:val="28"/>
        </w:rPr>
        <w:t>Проєкти економічного розвитку</w:t>
      </w:r>
      <w:bookmarkStart w:id="3" w:name="_heading=h.2s8eyo1" w:colFirst="0" w:colLast="0"/>
      <w:bookmarkEnd w:id="3"/>
    </w:p>
    <w:tbl>
      <w:tblPr>
        <w:tblStyle w:val="aff5"/>
        <w:tblW w:w="9623" w:type="dxa"/>
        <w:tblInd w:w="0" w:type="dxa"/>
        <w:tblLayout w:type="fixed"/>
        <w:tblLook w:val="0400" w:firstRow="0" w:lastRow="0" w:firstColumn="0" w:lastColumn="0" w:noHBand="0" w:noVBand="1"/>
      </w:tblPr>
      <w:tblGrid>
        <w:gridCol w:w="2829"/>
        <w:gridCol w:w="1698"/>
        <w:gridCol w:w="1699"/>
        <w:gridCol w:w="1698"/>
        <w:gridCol w:w="1699"/>
      </w:tblGrid>
      <w:tr w:rsidR="00D4740A" w:rsidRPr="00AA28F7" w14:paraId="63420D04" w14:textId="77777777">
        <w:trPr>
          <w:trHeight w:val="323"/>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7FB3501"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b/>
                <w:sz w:val="20"/>
                <w:szCs w:val="20"/>
              </w:rPr>
              <w:t>Назва проєкту</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B2D4879"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b/>
                <w:sz w:val="20"/>
                <w:szCs w:val="20"/>
              </w:rPr>
              <w:t>Проєкт 1. Підтримка ініціатив малих та середніх с/г виробників щодо поглиблення переробки та диверсифікації с/г виробництва</w:t>
            </w:r>
          </w:p>
        </w:tc>
      </w:tr>
      <w:tr w:rsidR="00D4740A" w:rsidRPr="00AA28F7" w14:paraId="695FDF32" w14:textId="77777777">
        <w:trPr>
          <w:trHeight w:val="668"/>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7FA4218"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Номер і назва цілі / завдання стратегії, якому відповідає проєкт</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vAlign w:val="center"/>
          </w:tcPr>
          <w:p w14:paraId="56C68548"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1.2. Підтримка підприємницької діяльності</w:t>
            </w:r>
          </w:p>
          <w:p w14:paraId="18F41105"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1.2.1. Підтримка малого і середнього підприємництва за  перспективними напрямками</w:t>
            </w:r>
          </w:p>
          <w:p w14:paraId="663DBBF0"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1.2.2.Підтримка сільських виробників</w:t>
            </w:r>
          </w:p>
        </w:tc>
      </w:tr>
      <w:tr w:rsidR="00D4740A" w:rsidRPr="00AA28F7" w14:paraId="1B8DB930" w14:textId="77777777">
        <w:trPr>
          <w:trHeight w:val="574"/>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E02686B"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Мета та завдання проєкту</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D6C8FE2" w14:textId="77777777" w:rsidR="00D4740A" w:rsidRPr="0087192E" w:rsidRDefault="007E16AC" w:rsidP="00A22216">
            <w:pPr>
              <w:ind w:right="125"/>
              <w:rPr>
                <w:rFonts w:ascii="Times New Roman" w:eastAsia="Arial" w:hAnsi="Times New Roman" w:cs="Times New Roman"/>
                <w:i/>
                <w:sz w:val="20"/>
                <w:szCs w:val="20"/>
              </w:rPr>
            </w:pPr>
            <w:r w:rsidRPr="0087192E">
              <w:rPr>
                <w:rFonts w:ascii="Times New Roman" w:eastAsia="Arial" w:hAnsi="Times New Roman" w:cs="Times New Roman"/>
                <w:i/>
                <w:sz w:val="20"/>
                <w:szCs w:val="20"/>
              </w:rPr>
              <w:t xml:space="preserve">Мета: </w:t>
            </w:r>
            <w:r w:rsidRPr="0087192E">
              <w:rPr>
                <w:rFonts w:ascii="Times New Roman" w:eastAsia="Arial" w:hAnsi="Times New Roman" w:cs="Times New Roman"/>
                <w:sz w:val="20"/>
                <w:szCs w:val="20"/>
              </w:rPr>
              <w:t xml:space="preserve">Сприяти ефективному розвитку сільгоспвиробників </w:t>
            </w:r>
            <w:r w:rsidRPr="0087192E">
              <w:rPr>
                <w:rFonts w:ascii="Times New Roman" w:eastAsia="Arial" w:hAnsi="Times New Roman" w:cs="Times New Roman"/>
                <w:i/>
                <w:sz w:val="20"/>
                <w:szCs w:val="20"/>
              </w:rPr>
              <w:t>(зокрема ОСГ та МСП у сфері с/г),</w:t>
            </w:r>
            <w:r w:rsidRPr="0087192E">
              <w:rPr>
                <w:rFonts w:ascii="Times New Roman" w:eastAsia="Arial" w:hAnsi="Times New Roman" w:cs="Times New Roman"/>
                <w:sz w:val="20"/>
                <w:szCs w:val="20"/>
              </w:rPr>
              <w:t xml:space="preserve"> виробництву конкурентної с/г продукції з вищою доданою вартістю </w:t>
            </w:r>
          </w:p>
          <w:p w14:paraId="28D8C817"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i/>
                <w:sz w:val="20"/>
                <w:szCs w:val="20"/>
              </w:rPr>
              <w:t>Завдання проекту:</w:t>
            </w:r>
            <w:r w:rsidRPr="0087192E">
              <w:rPr>
                <w:rFonts w:ascii="Times New Roman" w:eastAsia="Arial" w:hAnsi="Times New Roman" w:cs="Times New Roman"/>
                <w:sz w:val="20"/>
                <w:szCs w:val="20"/>
              </w:rPr>
              <w:t> </w:t>
            </w:r>
          </w:p>
          <w:p w14:paraId="1F80DEEB" w14:textId="77777777" w:rsidR="00D4740A" w:rsidRPr="0087192E" w:rsidRDefault="007E16AC" w:rsidP="00A22216">
            <w:pPr>
              <w:numPr>
                <w:ilvl w:val="0"/>
                <w:numId w:val="9"/>
              </w:numPr>
              <w:pBdr>
                <w:top w:val="nil"/>
                <w:left w:val="nil"/>
                <w:bottom w:val="nil"/>
                <w:right w:val="nil"/>
                <w:between w:val="nil"/>
              </w:pBd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стимулювання та підтримка ініціатив с/г виробників (зокрема ОСГ та МСП у сфері с/г) щодо кооперації для створення інфраструктури переробки, фасування та збуту продукції ягідництва та садівництва, лікарських трав, плодів і ягід</w:t>
            </w:r>
          </w:p>
          <w:p w14:paraId="2DF49891" w14:textId="77777777" w:rsidR="00D4740A" w:rsidRPr="0087192E" w:rsidRDefault="007E16AC" w:rsidP="00A22216">
            <w:pPr>
              <w:numPr>
                <w:ilvl w:val="0"/>
                <w:numId w:val="9"/>
              </w:numPr>
              <w:pBdr>
                <w:top w:val="nil"/>
                <w:left w:val="nil"/>
                <w:bottom w:val="nil"/>
                <w:right w:val="nil"/>
                <w:between w:val="nil"/>
              </w:pBd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сприяння розвитку виробництва </w:t>
            </w:r>
            <w:proofErr w:type="spellStart"/>
            <w:r w:rsidRPr="0087192E">
              <w:rPr>
                <w:rFonts w:ascii="Times New Roman" w:eastAsia="Arial" w:hAnsi="Times New Roman" w:cs="Times New Roman"/>
                <w:sz w:val="20"/>
                <w:szCs w:val="20"/>
              </w:rPr>
              <w:t>нішевої</w:t>
            </w:r>
            <w:proofErr w:type="spellEnd"/>
            <w:r w:rsidRPr="0087192E">
              <w:rPr>
                <w:rFonts w:ascii="Times New Roman" w:eastAsia="Arial" w:hAnsi="Times New Roman" w:cs="Times New Roman"/>
                <w:sz w:val="20"/>
                <w:szCs w:val="20"/>
              </w:rPr>
              <w:t xml:space="preserve"> с\г продукції (зокрема, хмелю) для зниження домінування в структурі посівів технічних культур</w:t>
            </w:r>
          </w:p>
        </w:tc>
      </w:tr>
      <w:tr w:rsidR="00D4740A" w:rsidRPr="00AA28F7" w14:paraId="159C85DE" w14:textId="77777777">
        <w:trPr>
          <w:trHeight w:val="489"/>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70616FE"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Територія, на яку проєкт матиме вплив</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FACDCBA"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Бродівська ТГ</w:t>
            </w:r>
          </w:p>
        </w:tc>
      </w:tr>
      <w:tr w:rsidR="00D4740A" w:rsidRPr="00AA28F7" w14:paraId="1EE26A13" w14:textId="77777777">
        <w:trPr>
          <w:trHeight w:val="528"/>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0C85544"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Цільові групи проєкту та кінцеві </w:t>
            </w:r>
            <w:proofErr w:type="spellStart"/>
            <w:r w:rsidRPr="0087192E">
              <w:rPr>
                <w:rFonts w:ascii="Times New Roman" w:eastAsia="Arial" w:hAnsi="Times New Roman" w:cs="Times New Roman"/>
                <w:sz w:val="20"/>
                <w:szCs w:val="20"/>
              </w:rPr>
              <w:t>бенефіціари</w:t>
            </w:r>
            <w:proofErr w:type="spellEnd"/>
            <w:r w:rsidRPr="0087192E">
              <w:rPr>
                <w:rFonts w:ascii="Times New Roman" w:eastAsia="Arial" w:hAnsi="Times New Roman" w:cs="Times New Roman"/>
                <w:sz w:val="20"/>
                <w:szCs w:val="20"/>
              </w:rPr>
              <w:t xml:space="preserve"> проєкту</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07BCD59"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Цільові групи – ОСГ, МСП у сфері с/г, фермери</w:t>
            </w:r>
          </w:p>
          <w:p w14:paraId="78819948"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Кінцеві </w:t>
            </w:r>
            <w:proofErr w:type="spellStart"/>
            <w:r w:rsidRPr="0087192E">
              <w:rPr>
                <w:rFonts w:ascii="Times New Roman" w:eastAsia="Arial" w:hAnsi="Times New Roman" w:cs="Times New Roman"/>
                <w:sz w:val="20"/>
                <w:szCs w:val="20"/>
              </w:rPr>
              <w:t>бенефіціари</w:t>
            </w:r>
            <w:proofErr w:type="spellEnd"/>
            <w:r w:rsidRPr="0087192E">
              <w:rPr>
                <w:rFonts w:ascii="Times New Roman" w:eastAsia="Arial" w:hAnsi="Times New Roman" w:cs="Times New Roman"/>
                <w:sz w:val="20"/>
                <w:szCs w:val="20"/>
              </w:rPr>
              <w:t xml:space="preserve"> – мешканці Бродівської ТГ </w:t>
            </w:r>
          </w:p>
        </w:tc>
      </w:tr>
      <w:tr w:rsidR="00D4740A" w:rsidRPr="00AA28F7" w14:paraId="50319489" w14:textId="77777777">
        <w:trPr>
          <w:trHeight w:val="651"/>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F0C2BBF"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Опис проблеми, на вирішення якої спрямований проєкт</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0F73E37" w14:textId="77777777" w:rsidR="00D4740A" w:rsidRPr="0087192E" w:rsidRDefault="007E16AC" w:rsidP="00A22216">
            <w:pPr>
              <w:ind w:left="131"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Не зважаючи на достатньо диверсифіковану структуру, сільське господарство Бродівської міської територіальної громади характеризується низькою доданою вартістю. Розвиток рослинництва та тваринництва не супроводжується створенням інфраструктури аграрного ринку. Також відсутня інфраструктура первинної переробки, зберігання, логістики і маркетингу в основних виробників с/г продукції – особистих селянських та фермерських господарств, що знижує рівень потенційних доходів фермерів та домогосподарств. </w:t>
            </w:r>
          </w:p>
          <w:p w14:paraId="681A9952" w14:textId="77777777" w:rsidR="00D4740A" w:rsidRPr="0087192E" w:rsidRDefault="007E16AC" w:rsidP="00A22216">
            <w:pPr>
              <w:ind w:left="131" w:right="119"/>
              <w:jc w:val="both"/>
              <w:rPr>
                <w:rFonts w:ascii="Times New Roman" w:eastAsia="Arial" w:hAnsi="Times New Roman" w:cs="Times New Roman"/>
                <w:sz w:val="20"/>
                <w:szCs w:val="20"/>
                <w:highlight w:val="white"/>
              </w:rPr>
            </w:pPr>
            <w:r w:rsidRPr="0087192E">
              <w:rPr>
                <w:rFonts w:ascii="Times New Roman" w:eastAsia="Arial" w:hAnsi="Times New Roman" w:cs="Times New Roman"/>
                <w:sz w:val="20"/>
                <w:szCs w:val="20"/>
              </w:rPr>
              <w:t xml:space="preserve">В громаді впродовж останніх років активно нарощувались обсяги виробництва ягід, збирання лікарських трав, плодів і ягід. Але на сьогодні </w:t>
            </w:r>
            <w:r w:rsidRPr="0087192E">
              <w:rPr>
                <w:rFonts w:ascii="Times New Roman" w:eastAsia="Arial" w:hAnsi="Times New Roman" w:cs="Times New Roman"/>
                <w:sz w:val="20"/>
                <w:szCs w:val="20"/>
                <w:highlight w:val="white"/>
              </w:rPr>
              <w:t xml:space="preserve">основні виробники у цій сфері – ОСГ –  не маючи власної інфраструктури первинної переробки, зберігання, транспортування, логістики і маркетингу практично «витіснені» з організованого ринку сільськогосподарської продукції і у короткостроковій перспективі взагалі не можуть бути її учасниками у зв’язку з новими вимогами до їх якості. Крім цього,  дрібні с\г виробники часто не володіють інформацією про кон’юнктуру ринків та умови ведення бізнесу в галузі, а також прогресивні технології в аграрному виробництві. Вирішити ці проблеми можна шляхом створення кооперативів </w:t>
            </w:r>
            <w:r w:rsidRPr="0087192E">
              <w:rPr>
                <w:rFonts w:ascii="Times New Roman" w:eastAsia="Arial" w:hAnsi="Times New Roman" w:cs="Times New Roman"/>
                <w:sz w:val="20"/>
                <w:szCs w:val="20"/>
              </w:rPr>
              <w:t>для створення інфраструктури переробки, фасування та збуту продукції ягідництва та садівництва, лікарських трав, плодів і ягід</w:t>
            </w:r>
            <w:r w:rsidRPr="0087192E">
              <w:rPr>
                <w:rFonts w:ascii="Times New Roman" w:eastAsia="Arial" w:hAnsi="Times New Roman" w:cs="Times New Roman"/>
                <w:sz w:val="20"/>
                <w:szCs w:val="20"/>
                <w:highlight w:val="white"/>
              </w:rPr>
              <w:t xml:space="preserve"> та стимулювання кооперативного руху в с/г.</w:t>
            </w:r>
          </w:p>
          <w:p w14:paraId="5F78DAB8" w14:textId="77777777" w:rsidR="00D4740A" w:rsidRPr="0087192E" w:rsidRDefault="007E16AC" w:rsidP="00A22216">
            <w:pPr>
              <w:ind w:left="131"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highlight w:val="white"/>
              </w:rPr>
              <w:t xml:space="preserve">Іншим важливим для громади </w:t>
            </w:r>
            <w:proofErr w:type="spellStart"/>
            <w:r w:rsidRPr="0087192E">
              <w:rPr>
                <w:rFonts w:ascii="Times New Roman" w:eastAsia="Arial" w:hAnsi="Times New Roman" w:cs="Times New Roman"/>
                <w:sz w:val="20"/>
                <w:szCs w:val="20"/>
                <w:highlight w:val="white"/>
              </w:rPr>
              <w:t>нішевим</w:t>
            </w:r>
            <w:proofErr w:type="spellEnd"/>
            <w:r w:rsidRPr="0087192E">
              <w:rPr>
                <w:rFonts w:ascii="Times New Roman" w:eastAsia="Arial" w:hAnsi="Times New Roman" w:cs="Times New Roman"/>
                <w:sz w:val="20"/>
                <w:szCs w:val="20"/>
                <w:highlight w:val="white"/>
              </w:rPr>
              <w:t xml:space="preserve"> напрямком у с\г є </w:t>
            </w:r>
            <w:r w:rsidRPr="0087192E">
              <w:rPr>
                <w:rFonts w:ascii="Times New Roman" w:eastAsia="Arial" w:hAnsi="Times New Roman" w:cs="Times New Roman"/>
                <w:color w:val="202122"/>
                <w:sz w:val="20"/>
                <w:szCs w:val="20"/>
                <w:highlight w:val="white"/>
              </w:rPr>
              <w:t xml:space="preserve">хмелярство, яке було і  залишається важливою складовою сільського господарства </w:t>
            </w:r>
            <w:proofErr w:type="spellStart"/>
            <w:r w:rsidRPr="0087192E">
              <w:rPr>
                <w:rFonts w:ascii="Times New Roman" w:eastAsia="Arial" w:hAnsi="Times New Roman" w:cs="Times New Roman"/>
                <w:color w:val="202122"/>
                <w:sz w:val="20"/>
                <w:szCs w:val="20"/>
                <w:highlight w:val="white"/>
              </w:rPr>
              <w:lastRenderedPageBreak/>
              <w:t>Брідщини</w:t>
            </w:r>
            <w:proofErr w:type="spellEnd"/>
            <w:r w:rsidRPr="0087192E">
              <w:rPr>
                <w:rFonts w:ascii="Times New Roman" w:eastAsia="Arial" w:hAnsi="Times New Roman" w:cs="Times New Roman"/>
                <w:color w:val="202122"/>
                <w:sz w:val="20"/>
                <w:szCs w:val="20"/>
                <w:highlight w:val="white"/>
              </w:rPr>
              <w:t xml:space="preserve">. В Бродівській та сусідній </w:t>
            </w:r>
            <w:proofErr w:type="spellStart"/>
            <w:r w:rsidRPr="0087192E">
              <w:rPr>
                <w:rFonts w:ascii="Times New Roman" w:eastAsia="Arial" w:hAnsi="Times New Roman" w:cs="Times New Roman"/>
                <w:color w:val="202122"/>
                <w:sz w:val="20"/>
                <w:szCs w:val="20"/>
                <w:highlight w:val="white"/>
              </w:rPr>
              <w:t>Заболотцівській</w:t>
            </w:r>
            <w:proofErr w:type="spellEnd"/>
            <w:r w:rsidRPr="0087192E">
              <w:rPr>
                <w:rFonts w:ascii="Times New Roman" w:eastAsia="Arial" w:hAnsi="Times New Roman" w:cs="Times New Roman"/>
                <w:color w:val="202122"/>
                <w:sz w:val="20"/>
                <w:szCs w:val="20"/>
                <w:highlight w:val="white"/>
              </w:rPr>
              <w:t xml:space="preserve"> громадах функціонує 5 підприємств, які вирощують хміль. Усі вони входять до ТОП-20 підприємств України з вирощування хмелю. Серед них </w:t>
            </w:r>
            <w:r w:rsidRPr="0087192E">
              <w:rPr>
                <w:rFonts w:ascii="Times New Roman" w:eastAsia="Arial" w:hAnsi="Times New Roman" w:cs="Times New Roman"/>
                <w:sz w:val="20"/>
                <w:szCs w:val="20"/>
                <w:highlight w:val="white"/>
              </w:rPr>
              <w:t>ПП "Науково-виробниче підприємство Захід-Хміль", Приватне агропідприємство «Щедрий урожай», ТОВ «</w:t>
            </w:r>
            <w:proofErr w:type="spellStart"/>
            <w:r w:rsidRPr="0087192E">
              <w:rPr>
                <w:rFonts w:ascii="Times New Roman" w:eastAsia="Arial" w:hAnsi="Times New Roman" w:cs="Times New Roman"/>
                <w:sz w:val="20"/>
                <w:szCs w:val="20"/>
                <w:highlight w:val="white"/>
              </w:rPr>
              <w:t>Сидинівка</w:t>
            </w:r>
            <w:proofErr w:type="spellEnd"/>
            <w:r w:rsidRPr="0087192E">
              <w:rPr>
                <w:rFonts w:ascii="Times New Roman" w:eastAsia="Arial" w:hAnsi="Times New Roman" w:cs="Times New Roman"/>
                <w:sz w:val="20"/>
                <w:szCs w:val="20"/>
                <w:highlight w:val="white"/>
              </w:rPr>
              <w:t xml:space="preserve">», Приватна агрофірма «Галицька». </w:t>
            </w:r>
            <w:r w:rsidRPr="0087192E">
              <w:rPr>
                <w:rFonts w:ascii="Times New Roman" w:eastAsia="Arial" w:hAnsi="Times New Roman" w:cs="Times New Roman"/>
                <w:sz w:val="20"/>
                <w:szCs w:val="20"/>
              </w:rPr>
              <w:t>У громаді наявні вільні земельні ділянки комунальної власності і є незадіяні розпайовані земельні ділянки приватної власності, які можуть бути використані для вирощування хмелю.</w:t>
            </w:r>
          </w:p>
          <w:p w14:paraId="3A6BAF51" w14:textId="77777777" w:rsidR="00D4740A" w:rsidRPr="0087192E" w:rsidRDefault="007E16AC" w:rsidP="00A22216">
            <w:pPr>
              <w:ind w:left="131"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highlight w:val="white"/>
              </w:rPr>
              <w:t xml:space="preserve">З огляду на щорічне зростання кількості </w:t>
            </w:r>
            <w:r w:rsidRPr="0087192E">
              <w:rPr>
                <w:rFonts w:ascii="Times New Roman" w:eastAsia="Arial" w:hAnsi="Times New Roman" w:cs="Times New Roman"/>
                <w:sz w:val="20"/>
                <w:szCs w:val="20"/>
              </w:rPr>
              <w:t xml:space="preserve">великих пивоварних корпорацій та невеликих </w:t>
            </w:r>
            <w:proofErr w:type="spellStart"/>
            <w:r w:rsidRPr="0087192E">
              <w:rPr>
                <w:rFonts w:ascii="Times New Roman" w:eastAsia="Arial" w:hAnsi="Times New Roman" w:cs="Times New Roman"/>
                <w:sz w:val="20"/>
                <w:szCs w:val="20"/>
              </w:rPr>
              <w:t>крафтових</w:t>
            </w:r>
            <w:proofErr w:type="spellEnd"/>
            <w:r w:rsidRPr="0087192E">
              <w:rPr>
                <w:rFonts w:ascii="Times New Roman" w:eastAsia="Arial" w:hAnsi="Times New Roman" w:cs="Times New Roman"/>
                <w:sz w:val="20"/>
                <w:szCs w:val="20"/>
              </w:rPr>
              <w:t xml:space="preserve"> броварень в багатьох країнах, в тому числі і в Україні, перспективною для громади може стати спеціалізація у цьому напрямку. Сьогодні сільгоспвиробництва, які займаються вирощуванням хмелю, потребують підтримки. </w:t>
            </w:r>
          </w:p>
        </w:tc>
      </w:tr>
      <w:tr w:rsidR="00D4740A" w:rsidRPr="00AA28F7" w14:paraId="2696F803" w14:textId="77777777">
        <w:trPr>
          <w:trHeight w:val="651"/>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91C2B02"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lastRenderedPageBreak/>
              <w:t>Очікувані результати від реалізації проєкту (кількісні і якісні)</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8AA9A08" w14:textId="77777777" w:rsidR="00D4740A" w:rsidRPr="0087192E" w:rsidRDefault="007E16AC" w:rsidP="00A22216">
            <w:pP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По завданню 1.</w:t>
            </w:r>
          </w:p>
          <w:p w14:paraId="73E4087C" w14:textId="77777777" w:rsidR="00D4740A" w:rsidRPr="0087192E" w:rsidRDefault="007E16AC" w:rsidP="00A22216">
            <w:pPr>
              <w:numPr>
                <w:ilvl w:val="0"/>
                <w:numId w:val="15"/>
              </w:numPr>
              <w:pBdr>
                <w:top w:val="nil"/>
                <w:left w:val="nil"/>
                <w:bottom w:val="nil"/>
                <w:right w:val="nil"/>
                <w:between w:val="nil"/>
              </w:pBdr>
              <w:tabs>
                <w:tab w:val="left" w:pos="699"/>
              </w:tabs>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Проведено інформаційну кампанію серед мешканців громади щодо переваг та потенціалу кооперації, роз’яснення процесу створення кооперативу, презентації успішних кейсів діяльності кооперативів (телепередачі місцевого телебачення, 20 публікацій в місцевих ЗМІ та на ресурсах громади в соціальних мережах).</w:t>
            </w:r>
          </w:p>
          <w:p w14:paraId="0E266640" w14:textId="77777777" w:rsidR="00D4740A" w:rsidRPr="0087192E" w:rsidRDefault="007E16AC" w:rsidP="00A22216">
            <w:pPr>
              <w:numPr>
                <w:ilvl w:val="0"/>
                <w:numId w:val="15"/>
              </w:numPr>
              <w:pBdr>
                <w:top w:val="nil"/>
                <w:left w:val="nil"/>
                <w:bottom w:val="nil"/>
                <w:right w:val="nil"/>
                <w:between w:val="nil"/>
              </w:pBdr>
              <w:tabs>
                <w:tab w:val="left" w:pos="699"/>
              </w:tabs>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Проведено зустрічі з місцевими малими с/г товаровиробниками та членами ОСГ, визначено актив, який готовий створити кооператив.</w:t>
            </w:r>
          </w:p>
          <w:p w14:paraId="722D599F" w14:textId="77777777" w:rsidR="00D4740A" w:rsidRPr="0087192E" w:rsidRDefault="007E16AC" w:rsidP="00A22216">
            <w:pPr>
              <w:numPr>
                <w:ilvl w:val="0"/>
                <w:numId w:val="15"/>
              </w:numPr>
              <w:pBdr>
                <w:top w:val="nil"/>
                <w:left w:val="nil"/>
                <w:bottom w:val="nil"/>
                <w:right w:val="nil"/>
                <w:between w:val="nil"/>
              </w:pBdr>
              <w:tabs>
                <w:tab w:val="left" w:pos="699"/>
              </w:tabs>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Проведено для членів ОСГ 5 заходів </w:t>
            </w:r>
            <w:proofErr w:type="spellStart"/>
            <w:r w:rsidRPr="0087192E">
              <w:rPr>
                <w:rFonts w:ascii="Times New Roman" w:eastAsia="Arial" w:hAnsi="Times New Roman" w:cs="Times New Roman"/>
                <w:sz w:val="20"/>
                <w:szCs w:val="20"/>
              </w:rPr>
              <w:t>дорадницької</w:t>
            </w:r>
            <w:proofErr w:type="spellEnd"/>
            <w:r w:rsidRPr="0087192E">
              <w:rPr>
                <w:rFonts w:ascii="Times New Roman" w:eastAsia="Arial" w:hAnsi="Times New Roman" w:cs="Times New Roman"/>
                <w:sz w:val="20"/>
                <w:szCs w:val="20"/>
              </w:rPr>
              <w:t xml:space="preserve"> підтримки щодо створення і функціонування с/г кооперативів із залученням спеціалістів-дорадників.</w:t>
            </w:r>
          </w:p>
          <w:p w14:paraId="50D427B1" w14:textId="77777777" w:rsidR="00D4740A" w:rsidRPr="0087192E" w:rsidRDefault="007E16AC" w:rsidP="00A22216">
            <w:pPr>
              <w:numPr>
                <w:ilvl w:val="0"/>
                <w:numId w:val="15"/>
              </w:numPr>
              <w:pBdr>
                <w:top w:val="nil"/>
                <w:left w:val="nil"/>
                <w:bottom w:val="nil"/>
                <w:right w:val="nil"/>
                <w:between w:val="nil"/>
              </w:pBdr>
              <w:tabs>
                <w:tab w:val="left" w:pos="699"/>
              </w:tabs>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Організовано для місцевих малих </w:t>
            </w:r>
            <w:proofErr w:type="spellStart"/>
            <w:r w:rsidRPr="0087192E">
              <w:rPr>
                <w:rFonts w:ascii="Times New Roman" w:eastAsia="Arial" w:hAnsi="Times New Roman" w:cs="Times New Roman"/>
                <w:sz w:val="20"/>
                <w:szCs w:val="20"/>
              </w:rPr>
              <w:t>агровиробників</w:t>
            </w:r>
            <w:proofErr w:type="spellEnd"/>
            <w:r w:rsidRPr="0087192E">
              <w:rPr>
                <w:rFonts w:ascii="Times New Roman" w:eastAsia="Arial" w:hAnsi="Times New Roman" w:cs="Times New Roman"/>
                <w:sz w:val="20"/>
                <w:szCs w:val="20"/>
              </w:rPr>
              <w:t xml:space="preserve"> навчальний візит до успішного с/г кооперативу на території України.</w:t>
            </w:r>
          </w:p>
          <w:p w14:paraId="76037FBF" w14:textId="77777777" w:rsidR="00D4740A" w:rsidRPr="0087192E" w:rsidRDefault="007E16AC" w:rsidP="00A22216">
            <w:pPr>
              <w:numPr>
                <w:ilvl w:val="0"/>
                <w:numId w:val="15"/>
              </w:numPr>
              <w:pBdr>
                <w:top w:val="nil"/>
                <w:left w:val="nil"/>
                <w:bottom w:val="nil"/>
                <w:right w:val="nil"/>
                <w:between w:val="nil"/>
              </w:pBdr>
              <w:tabs>
                <w:tab w:val="left" w:pos="699"/>
              </w:tabs>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Створено с/г кооператив.</w:t>
            </w:r>
          </w:p>
          <w:p w14:paraId="7F48C967" w14:textId="77777777" w:rsidR="00D4740A" w:rsidRPr="0087192E" w:rsidRDefault="007E16AC" w:rsidP="00A22216">
            <w:pPr>
              <w:numPr>
                <w:ilvl w:val="0"/>
                <w:numId w:val="15"/>
              </w:numPr>
              <w:pBdr>
                <w:top w:val="nil"/>
                <w:left w:val="nil"/>
                <w:bottom w:val="nil"/>
                <w:right w:val="nil"/>
                <w:between w:val="nil"/>
              </w:pBdr>
              <w:tabs>
                <w:tab w:val="left" w:pos="699"/>
              </w:tabs>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Залучено щонайменше 15 учасників до кооперативу.</w:t>
            </w:r>
          </w:p>
          <w:p w14:paraId="266380E9" w14:textId="77777777" w:rsidR="00D4740A" w:rsidRPr="0087192E" w:rsidRDefault="007E16AC" w:rsidP="00A22216">
            <w:pPr>
              <w:numPr>
                <w:ilvl w:val="0"/>
                <w:numId w:val="15"/>
              </w:numPr>
              <w:pBdr>
                <w:top w:val="nil"/>
                <w:left w:val="nil"/>
                <w:bottom w:val="nil"/>
                <w:right w:val="nil"/>
                <w:between w:val="nil"/>
              </w:pBdr>
              <w:tabs>
                <w:tab w:val="left" w:pos="699"/>
              </w:tabs>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Забезпечено юридичний та інформаційний супровід процесу реєстрації та функціонування кооперативу.</w:t>
            </w:r>
          </w:p>
          <w:p w14:paraId="29C436A8" w14:textId="77777777" w:rsidR="00D4740A" w:rsidRPr="0087192E" w:rsidRDefault="007E16AC" w:rsidP="00A22216">
            <w:pP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По завданню 2.</w:t>
            </w:r>
          </w:p>
          <w:p w14:paraId="677185D9" w14:textId="54031B8E" w:rsidR="00D4740A" w:rsidRPr="0087192E" w:rsidRDefault="007E16AC" w:rsidP="00A22216">
            <w:pPr>
              <w:numPr>
                <w:ilvl w:val="0"/>
                <w:numId w:val="23"/>
              </w:numPr>
              <w:pBdr>
                <w:top w:val="nil"/>
                <w:left w:val="nil"/>
                <w:bottom w:val="nil"/>
                <w:right w:val="nil"/>
                <w:between w:val="nil"/>
              </w:pBd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Збільшення обсягів виробництва </w:t>
            </w:r>
            <w:proofErr w:type="spellStart"/>
            <w:r w:rsidRPr="0087192E">
              <w:rPr>
                <w:rFonts w:ascii="Times New Roman" w:eastAsia="Arial" w:hAnsi="Times New Roman" w:cs="Times New Roman"/>
                <w:sz w:val="20"/>
                <w:szCs w:val="20"/>
              </w:rPr>
              <w:t>нішевих</w:t>
            </w:r>
            <w:proofErr w:type="spellEnd"/>
            <w:r w:rsidRPr="0087192E">
              <w:rPr>
                <w:rFonts w:ascii="Times New Roman" w:eastAsia="Arial" w:hAnsi="Times New Roman" w:cs="Times New Roman"/>
                <w:sz w:val="20"/>
                <w:szCs w:val="20"/>
              </w:rPr>
              <w:t xml:space="preserve"> продуктів, а також ягідних культур на 10% до 202</w:t>
            </w:r>
            <w:r w:rsidR="00F646EC">
              <w:rPr>
                <w:rFonts w:ascii="Times New Roman" w:eastAsia="Arial" w:hAnsi="Times New Roman" w:cs="Times New Roman"/>
                <w:sz w:val="20"/>
                <w:szCs w:val="20"/>
              </w:rPr>
              <w:t>6</w:t>
            </w:r>
            <w:r w:rsidRPr="0087192E">
              <w:rPr>
                <w:rFonts w:ascii="Times New Roman" w:eastAsia="Arial" w:hAnsi="Times New Roman" w:cs="Times New Roman"/>
                <w:sz w:val="20"/>
                <w:szCs w:val="20"/>
              </w:rPr>
              <w:t xml:space="preserve"> р. </w:t>
            </w:r>
          </w:p>
          <w:p w14:paraId="0928C63A" w14:textId="77777777" w:rsidR="00D4740A" w:rsidRPr="0087192E" w:rsidRDefault="007E16AC" w:rsidP="00A22216">
            <w:pPr>
              <w:numPr>
                <w:ilvl w:val="0"/>
                <w:numId w:val="23"/>
              </w:numPr>
              <w:pBdr>
                <w:top w:val="nil"/>
                <w:left w:val="nil"/>
                <w:bottom w:val="nil"/>
                <w:right w:val="nil"/>
                <w:between w:val="nil"/>
              </w:pBd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Трансформація щонайменше 10 ОСГ у сімейні фермерські господарства.</w:t>
            </w:r>
          </w:p>
          <w:p w14:paraId="7C49643A" w14:textId="77777777" w:rsidR="00D4740A" w:rsidRPr="0087192E" w:rsidRDefault="007E16AC" w:rsidP="00A22216">
            <w:pPr>
              <w:numPr>
                <w:ilvl w:val="0"/>
                <w:numId w:val="23"/>
              </w:numPr>
              <w:pBdr>
                <w:top w:val="nil"/>
                <w:left w:val="nil"/>
                <w:bottom w:val="nil"/>
                <w:right w:val="nil"/>
                <w:between w:val="nil"/>
              </w:pBd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Участь представників с/г виробників </w:t>
            </w:r>
            <w:proofErr w:type="spellStart"/>
            <w:r w:rsidRPr="0087192E">
              <w:rPr>
                <w:rFonts w:ascii="Times New Roman" w:eastAsia="Arial" w:hAnsi="Times New Roman" w:cs="Times New Roman"/>
                <w:sz w:val="20"/>
                <w:szCs w:val="20"/>
              </w:rPr>
              <w:t>нішевої</w:t>
            </w:r>
            <w:proofErr w:type="spellEnd"/>
            <w:r w:rsidRPr="0087192E">
              <w:rPr>
                <w:rFonts w:ascii="Times New Roman" w:eastAsia="Arial" w:hAnsi="Times New Roman" w:cs="Times New Roman"/>
                <w:sz w:val="20"/>
                <w:szCs w:val="20"/>
              </w:rPr>
              <w:t xml:space="preserve"> продукції (зокрема хмелю) у 3 спеціалізованих заходах задля розширення експортного та </w:t>
            </w:r>
            <w:proofErr w:type="spellStart"/>
            <w:r w:rsidRPr="0087192E">
              <w:rPr>
                <w:rFonts w:ascii="Times New Roman" w:eastAsia="Arial" w:hAnsi="Times New Roman" w:cs="Times New Roman"/>
                <w:sz w:val="20"/>
                <w:szCs w:val="20"/>
              </w:rPr>
              <w:t>внутрішньоринкового</w:t>
            </w:r>
            <w:proofErr w:type="spellEnd"/>
            <w:r w:rsidRPr="0087192E">
              <w:rPr>
                <w:rFonts w:ascii="Times New Roman" w:eastAsia="Arial" w:hAnsi="Times New Roman" w:cs="Times New Roman"/>
                <w:sz w:val="20"/>
                <w:szCs w:val="20"/>
              </w:rPr>
              <w:t xml:space="preserve"> потенціалу  </w:t>
            </w:r>
          </w:p>
        </w:tc>
      </w:tr>
      <w:tr w:rsidR="00D4740A" w:rsidRPr="00AA28F7" w14:paraId="635CF569" w14:textId="77777777">
        <w:trPr>
          <w:trHeight w:val="446"/>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8B55725"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Основні заходи проєкту</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FDCE7EE" w14:textId="77777777" w:rsidR="00D4740A" w:rsidRPr="0087192E" w:rsidRDefault="007E16AC" w:rsidP="00A22216">
            <w:pPr>
              <w:ind w:left="131"/>
              <w:rPr>
                <w:rFonts w:ascii="Times New Roman" w:eastAsia="Arial" w:hAnsi="Times New Roman" w:cs="Times New Roman"/>
                <w:sz w:val="20"/>
                <w:szCs w:val="20"/>
              </w:rPr>
            </w:pPr>
            <w:r w:rsidRPr="0087192E">
              <w:rPr>
                <w:rFonts w:ascii="Times New Roman" w:eastAsia="Arial" w:hAnsi="Times New Roman" w:cs="Times New Roman"/>
                <w:sz w:val="20"/>
                <w:szCs w:val="20"/>
              </w:rPr>
              <w:t>Заходи по завданню 1:</w:t>
            </w:r>
          </w:p>
          <w:p w14:paraId="48BA65DC" w14:textId="77777777" w:rsidR="00D4740A" w:rsidRPr="0087192E" w:rsidRDefault="007E16AC" w:rsidP="00664CCB">
            <w:pPr>
              <w:numPr>
                <w:ilvl w:val="0"/>
                <w:numId w:val="7"/>
              </w:numPr>
              <w:rPr>
                <w:rFonts w:ascii="Times New Roman" w:eastAsia="Arial" w:hAnsi="Times New Roman" w:cs="Times New Roman"/>
                <w:sz w:val="20"/>
                <w:szCs w:val="20"/>
              </w:rPr>
            </w:pPr>
            <w:r w:rsidRPr="0087192E">
              <w:rPr>
                <w:rFonts w:ascii="Times New Roman" w:eastAsia="Arial" w:hAnsi="Times New Roman" w:cs="Times New Roman"/>
                <w:sz w:val="20"/>
                <w:szCs w:val="20"/>
              </w:rPr>
              <w:t>Супровід, навчання і консультативна допомога фермерам, МСП, ОСГ у питанні створення сільськогосподарських кооперативів</w:t>
            </w:r>
          </w:p>
          <w:p w14:paraId="31E27EF1" w14:textId="7630FF00" w:rsidR="00D4740A" w:rsidRPr="0087192E" w:rsidRDefault="007E16AC" w:rsidP="00664CCB">
            <w:pPr>
              <w:numPr>
                <w:ilvl w:val="0"/>
                <w:numId w:val="7"/>
              </w:numPr>
              <w:rPr>
                <w:rFonts w:ascii="Times New Roman" w:eastAsia="Arial" w:hAnsi="Times New Roman" w:cs="Times New Roman"/>
                <w:sz w:val="20"/>
                <w:szCs w:val="20"/>
              </w:rPr>
            </w:pPr>
            <w:r w:rsidRPr="0087192E">
              <w:rPr>
                <w:rFonts w:ascii="Times New Roman" w:eastAsia="Arial" w:hAnsi="Times New Roman" w:cs="Times New Roman"/>
                <w:sz w:val="20"/>
                <w:szCs w:val="20"/>
              </w:rPr>
              <w:t>фінансова підтримка в облаштуванні території та</w:t>
            </w:r>
            <w:r w:rsidR="006D3462">
              <w:rPr>
                <w:rFonts w:ascii="Times New Roman" w:eastAsia="Arial" w:hAnsi="Times New Roman" w:cs="Times New Roman"/>
                <w:sz w:val="20"/>
                <w:szCs w:val="20"/>
              </w:rPr>
              <w:t>/або</w:t>
            </w:r>
            <w:r w:rsidRPr="0087192E">
              <w:rPr>
                <w:rFonts w:ascii="Times New Roman" w:eastAsia="Arial" w:hAnsi="Times New Roman" w:cs="Times New Roman"/>
                <w:sz w:val="20"/>
                <w:szCs w:val="20"/>
              </w:rPr>
              <w:t xml:space="preserve"> приміщення / будівлі </w:t>
            </w:r>
            <w:r w:rsidR="00A45705">
              <w:rPr>
                <w:rFonts w:ascii="Times New Roman" w:eastAsia="Arial" w:hAnsi="Times New Roman" w:cs="Times New Roman"/>
                <w:sz w:val="20"/>
                <w:szCs w:val="20"/>
              </w:rPr>
              <w:t>для реалізації сільськогосподарської продукції</w:t>
            </w:r>
          </w:p>
          <w:p w14:paraId="592CAB1B" w14:textId="2FFFBDAA" w:rsidR="00D4740A" w:rsidRDefault="007E16AC" w:rsidP="00664CCB">
            <w:pPr>
              <w:numPr>
                <w:ilvl w:val="0"/>
                <w:numId w:val="7"/>
              </w:numPr>
              <w:rPr>
                <w:rFonts w:ascii="Times New Roman" w:eastAsia="Arial" w:hAnsi="Times New Roman" w:cs="Times New Roman"/>
                <w:sz w:val="20"/>
                <w:szCs w:val="20"/>
              </w:rPr>
            </w:pPr>
            <w:r w:rsidRPr="0087192E">
              <w:rPr>
                <w:rFonts w:ascii="Times New Roman" w:eastAsia="Arial" w:hAnsi="Times New Roman" w:cs="Times New Roman"/>
                <w:sz w:val="20"/>
                <w:szCs w:val="20"/>
              </w:rPr>
              <w:t>фінансова підтримка сільськогосподарських кооперативів</w:t>
            </w:r>
            <w:r w:rsidR="00BA4CCB">
              <w:rPr>
                <w:rFonts w:ascii="Times New Roman" w:eastAsia="Arial" w:hAnsi="Times New Roman" w:cs="Times New Roman"/>
                <w:sz w:val="20"/>
                <w:szCs w:val="20"/>
              </w:rPr>
              <w:t xml:space="preserve">, сімейних фермерських господарств  </w:t>
            </w:r>
            <w:r w:rsidRPr="0087192E">
              <w:rPr>
                <w:rFonts w:ascii="Times New Roman" w:eastAsia="Arial" w:hAnsi="Times New Roman" w:cs="Times New Roman"/>
                <w:sz w:val="20"/>
                <w:szCs w:val="20"/>
              </w:rPr>
              <w:t>у вигляді часткового відшкодування вартості придбаних основних засобів (не більше 50%)</w:t>
            </w:r>
          </w:p>
          <w:p w14:paraId="10FF1A26" w14:textId="77777777" w:rsidR="00664CCB" w:rsidRPr="0087192E" w:rsidRDefault="00664CCB" w:rsidP="00664CCB">
            <w:pPr>
              <w:numPr>
                <w:ilvl w:val="0"/>
                <w:numId w:val="7"/>
              </w:numPr>
              <w:pBdr>
                <w:top w:val="nil"/>
                <w:left w:val="nil"/>
                <w:bottom w:val="nil"/>
                <w:right w:val="nil"/>
                <w:between w:val="nil"/>
              </w:pBdr>
              <w:tabs>
                <w:tab w:val="left" w:pos="699"/>
              </w:tabs>
              <w:ind w:right="125"/>
              <w:jc w:val="both"/>
              <w:rPr>
                <w:rFonts w:ascii="Times New Roman" w:eastAsia="Arial" w:hAnsi="Times New Roman" w:cs="Times New Roman"/>
                <w:sz w:val="20"/>
                <w:szCs w:val="20"/>
              </w:rPr>
            </w:pPr>
            <w:r>
              <w:rPr>
                <w:rFonts w:ascii="Times New Roman" w:eastAsia="Arial" w:hAnsi="Times New Roman" w:cs="Times New Roman"/>
                <w:sz w:val="20"/>
                <w:szCs w:val="20"/>
              </w:rPr>
              <w:t>Надання фінансової підтримки у співфінансуванні грантових проектів</w:t>
            </w:r>
          </w:p>
          <w:p w14:paraId="21AD168F" w14:textId="77777777" w:rsidR="00D4740A" w:rsidRPr="0087192E" w:rsidRDefault="007E16AC" w:rsidP="00664CCB">
            <w:pPr>
              <w:numPr>
                <w:ilvl w:val="0"/>
                <w:numId w:val="7"/>
              </w:numPr>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популяризація серед сільського населення культури кооперації, організація </w:t>
            </w:r>
            <w:r w:rsidRPr="0087192E">
              <w:rPr>
                <w:rFonts w:ascii="Times New Roman" w:eastAsia="Arial" w:hAnsi="Times New Roman" w:cs="Times New Roman"/>
                <w:sz w:val="20"/>
                <w:szCs w:val="20"/>
                <w:highlight w:val="white"/>
              </w:rPr>
              <w:t>навчання у шкалах для старшокласників та учнів середньої школи (7-9 клас) з основ кооперації</w:t>
            </w:r>
          </w:p>
          <w:p w14:paraId="08472712" w14:textId="77777777" w:rsidR="00D4740A" w:rsidRPr="0087192E" w:rsidRDefault="007E16AC" w:rsidP="00A22216">
            <w:pPr>
              <w:ind w:left="131"/>
              <w:rPr>
                <w:rFonts w:ascii="Times New Roman" w:eastAsia="Arial" w:hAnsi="Times New Roman" w:cs="Times New Roman"/>
                <w:sz w:val="20"/>
                <w:szCs w:val="20"/>
              </w:rPr>
            </w:pPr>
            <w:r w:rsidRPr="0087192E">
              <w:rPr>
                <w:rFonts w:ascii="Times New Roman" w:eastAsia="Arial" w:hAnsi="Times New Roman" w:cs="Times New Roman"/>
                <w:sz w:val="20"/>
                <w:szCs w:val="20"/>
              </w:rPr>
              <w:t>Заходи по завданню 2:</w:t>
            </w:r>
          </w:p>
          <w:p w14:paraId="2CB29D14" w14:textId="36B9FE80" w:rsidR="00D4740A" w:rsidRPr="0087192E" w:rsidRDefault="007E16AC" w:rsidP="00664CCB">
            <w:pPr>
              <w:numPr>
                <w:ilvl w:val="0"/>
                <w:numId w:val="7"/>
              </w:numPr>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фінансова підтримка вирощування </w:t>
            </w:r>
            <w:proofErr w:type="spellStart"/>
            <w:r w:rsidRPr="0087192E">
              <w:rPr>
                <w:rFonts w:ascii="Times New Roman" w:eastAsia="Arial" w:hAnsi="Times New Roman" w:cs="Times New Roman"/>
                <w:sz w:val="20"/>
                <w:szCs w:val="20"/>
              </w:rPr>
              <w:t>нішевих</w:t>
            </w:r>
            <w:proofErr w:type="spellEnd"/>
            <w:r w:rsidRPr="0087192E">
              <w:rPr>
                <w:rFonts w:ascii="Times New Roman" w:eastAsia="Arial" w:hAnsi="Times New Roman" w:cs="Times New Roman"/>
                <w:sz w:val="20"/>
                <w:szCs w:val="20"/>
              </w:rPr>
              <w:t xml:space="preserve"> культур (жито, гречка)</w:t>
            </w:r>
            <w:r w:rsidR="00F646EC">
              <w:rPr>
                <w:rFonts w:ascii="Times New Roman" w:eastAsia="Arial" w:hAnsi="Times New Roman" w:cs="Times New Roman"/>
                <w:sz w:val="20"/>
                <w:szCs w:val="20"/>
              </w:rPr>
              <w:t xml:space="preserve"> овочі </w:t>
            </w:r>
            <w:r w:rsidRPr="0087192E">
              <w:rPr>
                <w:rFonts w:ascii="Times New Roman" w:eastAsia="Arial" w:hAnsi="Times New Roman" w:cs="Times New Roman"/>
                <w:sz w:val="20"/>
                <w:szCs w:val="20"/>
              </w:rPr>
              <w:t xml:space="preserve"> у вигляді часткового відшкодування вартості придбаного насіння вітчизняного виробництва</w:t>
            </w:r>
          </w:p>
          <w:p w14:paraId="5B40E34D" w14:textId="3D84AF8C" w:rsidR="00D4740A" w:rsidRPr="0087192E" w:rsidRDefault="007E16AC" w:rsidP="00664CCB">
            <w:pPr>
              <w:numPr>
                <w:ilvl w:val="0"/>
                <w:numId w:val="7"/>
              </w:numPr>
              <w:rPr>
                <w:rFonts w:ascii="Times New Roman" w:eastAsia="Arial" w:hAnsi="Times New Roman" w:cs="Times New Roman"/>
                <w:sz w:val="20"/>
                <w:szCs w:val="20"/>
              </w:rPr>
            </w:pPr>
            <w:r w:rsidRPr="0087192E">
              <w:rPr>
                <w:rFonts w:ascii="Times New Roman" w:eastAsia="Arial" w:hAnsi="Times New Roman" w:cs="Times New Roman"/>
                <w:sz w:val="20"/>
                <w:szCs w:val="20"/>
              </w:rPr>
              <w:t>фінансова підтримка ягідництва</w:t>
            </w:r>
            <w:r w:rsidR="00F646EC">
              <w:rPr>
                <w:rFonts w:ascii="Times New Roman" w:eastAsia="Arial" w:hAnsi="Times New Roman" w:cs="Times New Roman"/>
                <w:sz w:val="20"/>
                <w:szCs w:val="20"/>
              </w:rPr>
              <w:t>, овочівництва</w:t>
            </w:r>
            <w:r w:rsidRPr="0087192E">
              <w:rPr>
                <w:rFonts w:ascii="Times New Roman" w:eastAsia="Arial" w:hAnsi="Times New Roman" w:cs="Times New Roman"/>
                <w:sz w:val="20"/>
                <w:szCs w:val="20"/>
              </w:rPr>
              <w:t xml:space="preserve"> у вигляді часткового відшкодування витрат за придбані для вирощування ягідної</w:t>
            </w:r>
            <w:r w:rsidR="00F646EC">
              <w:rPr>
                <w:rFonts w:ascii="Times New Roman" w:eastAsia="Arial" w:hAnsi="Times New Roman" w:cs="Times New Roman"/>
                <w:sz w:val="20"/>
                <w:szCs w:val="20"/>
              </w:rPr>
              <w:t xml:space="preserve"> та овочевої </w:t>
            </w:r>
            <w:r w:rsidRPr="0087192E">
              <w:rPr>
                <w:rFonts w:ascii="Times New Roman" w:eastAsia="Arial" w:hAnsi="Times New Roman" w:cs="Times New Roman"/>
                <w:sz w:val="20"/>
                <w:szCs w:val="20"/>
              </w:rPr>
              <w:t xml:space="preserve">продукції мікробіологічні засоби захисту та живлення </w:t>
            </w:r>
            <w:r w:rsidR="00F646EC">
              <w:rPr>
                <w:rFonts w:ascii="Times New Roman" w:eastAsia="Arial" w:hAnsi="Times New Roman" w:cs="Times New Roman"/>
                <w:sz w:val="20"/>
                <w:szCs w:val="20"/>
              </w:rPr>
              <w:t xml:space="preserve">овочевих та ягідних </w:t>
            </w:r>
            <w:proofErr w:type="spellStart"/>
            <w:r w:rsidRPr="0087192E">
              <w:rPr>
                <w:rFonts w:ascii="Times New Roman" w:eastAsia="Arial" w:hAnsi="Times New Roman" w:cs="Times New Roman"/>
                <w:sz w:val="20"/>
                <w:szCs w:val="20"/>
              </w:rPr>
              <w:t>ягідних</w:t>
            </w:r>
            <w:proofErr w:type="spellEnd"/>
            <w:r w:rsidRPr="0087192E">
              <w:rPr>
                <w:rFonts w:ascii="Times New Roman" w:eastAsia="Arial" w:hAnsi="Times New Roman" w:cs="Times New Roman"/>
                <w:sz w:val="20"/>
                <w:szCs w:val="20"/>
              </w:rPr>
              <w:t xml:space="preserve"> насаджень</w:t>
            </w:r>
          </w:p>
        </w:tc>
      </w:tr>
      <w:tr w:rsidR="00D4740A" w:rsidRPr="00AA28F7" w14:paraId="7E3339A5" w14:textId="77777777">
        <w:trPr>
          <w:trHeight w:val="359"/>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03FA154"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Період реалізації проєкту</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41CC160"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2023-2025 роки</w:t>
            </w:r>
          </w:p>
        </w:tc>
      </w:tr>
      <w:tr w:rsidR="00D4740A" w:rsidRPr="00D374A0" w14:paraId="4C9A1708" w14:textId="77777777">
        <w:trPr>
          <w:trHeight w:val="280"/>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E3758E5" w14:textId="77777777" w:rsidR="00D4740A" w:rsidRPr="0087192E" w:rsidRDefault="007E16AC" w:rsidP="00A22216">
            <w:pPr>
              <w:ind w:right="125"/>
              <w:rPr>
                <w:rFonts w:ascii="Times New Roman" w:eastAsia="Arial" w:hAnsi="Times New Roman" w:cs="Times New Roman"/>
                <w:sz w:val="20"/>
                <w:szCs w:val="20"/>
              </w:rPr>
            </w:pPr>
            <w:proofErr w:type="spellStart"/>
            <w:r w:rsidRPr="0087192E">
              <w:rPr>
                <w:rFonts w:ascii="Times New Roman" w:eastAsia="Arial" w:hAnsi="Times New Roman" w:cs="Times New Roman"/>
                <w:sz w:val="20"/>
                <w:szCs w:val="20"/>
              </w:rPr>
              <w:lastRenderedPageBreak/>
              <w:t>Орієнтовн</w:t>
            </w:r>
            <w:proofErr w:type="spellEnd"/>
            <w:r w:rsidRPr="0087192E">
              <w:rPr>
                <w:rFonts w:ascii="Times New Roman" w:eastAsia="Arial" w:hAnsi="Times New Roman" w:cs="Times New Roman"/>
                <w:sz w:val="20"/>
                <w:szCs w:val="20"/>
              </w:rPr>
              <w:t>. обсяг фінансування, тис. грн</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C59F6AB" w14:textId="77777777" w:rsidR="00D4740A" w:rsidRPr="0087192E" w:rsidRDefault="00D374A0"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1 700</w:t>
            </w:r>
            <w:r w:rsidR="007E16AC" w:rsidRPr="0087192E">
              <w:rPr>
                <w:rFonts w:ascii="Times New Roman" w:eastAsia="Arial" w:hAnsi="Times New Roman" w:cs="Times New Roman"/>
                <w:sz w:val="20"/>
                <w:szCs w:val="20"/>
              </w:rPr>
              <w:t>,0 </w:t>
            </w:r>
          </w:p>
          <w:p w14:paraId="22590824" w14:textId="77777777" w:rsidR="00D4740A" w:rsidRPr="0087192E" w:rsidRDefault="00D4740A" w:rsidP="00A22216">
            <w:pPr>
              <w:rPr>
                <w:rFonts w:ascii="Times New Roman" w:eastAsia="Arial" w:hAnsi="Times New Roman" w:cs="Times New Roman"/>
                <w:sz w:val="20"/>
                <w:szCs w:val="20"/>
              </w:rPr>
            </w:pPr>
          </w:p>
        </w:tc>
      </w:tr>
      <w:tr w:rsidR="00D4740A" w:rsidRPr="00D374A0" w14:paraId="7567A472" w14:textId="77777777">
        <w:trPr>
          <w:trHeight w:val="280"/>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E727276"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у тому числі</w:t>
            </w:r>
          </w:p>
        </w:tc>
        <w:tc>
          <w:tcPr>
            <w:tcW w:w="1698"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79DE991"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2023</w:t>
            </w:r>
          </w:p>
        </w:tc>
        <w:tc>
          <w:tcPr>
            <w:tcW w:w="1699" w:type="dxa"/>
            <w:tcBorders>
              <w:top w:val="single" w:sz="4" w:space="0" w:color="000000"/>
              <w:left w:val="single" w:sz="4" w:space="0" w:color="000000"/>
              <w:bottom w:val="single" w:sz="4" w:space="0" w:color="000000"/>
              <w:right w:val="single" w:sz="4" w:space="0" w:color="000000"/>
            </w:tcBorders>
          </w:tcPr>
          <w:p w14:paraId="20162B35"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2024</w:t>
            </w:r>
          </w:p>
        </w:tc>
        <w:tc>
          <w:tcPr>
            <w:tcW w:w="1698" w:type="dxa"/>
            <w:tcBorders>
              <w:top w:val="single" w:sz="4" w:space="0" w:color="000000"/>
              <w:left w:val="single" w:sz="4" w:space="0" w:color="000000"/>
              <w:bottom w:val="single" w:sz="4" w:space="0" w:color="000000"/>
              <w:right w:val="single" w:sz="4" w:space="0" w:color="000000"/>
            </w:tcBorders>
          </w:tcPr>
          <w:p w14:paraId="0D844754"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2025</w:t>
            </w:r>
          </w:p>
        </w:tc>
        <w:tc>
          <w:tcPr>
            <w:tcW w:w="1699" w:type="dxa"/>
            <w:tcBorders>
              <w:top w:val="single" w:sz="4" w:space="0" w:color="000000"/>
              <w:left w:val="single" w:sz="4" w:space="0" w:color="000000"/>
              <w:bottom w:val="single" w:sz="4" w:space="0" w:color="000000"/>
              <w:right w:val="single" w:sz="4" w:space="0" w:color="000000"/>
            </w:tcBorders>
          </w:tcPr>
          <w:p w14:paraId="26B12866"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Разом</w:t>
            </w:r>
          </w:p>
        </w:tc>
      </w:tr>
      <w:tr w:rsidR="007E1931" w:rsidRPr="00D374A0" w14:paraId="265A0F1C" w14:textId="77777777">
        <w:trPr>
          <w:trHeight w:val="235"/>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41CAFFD" w14:textId="77777777" w:rsidR="007E1931" w:rsidRPr="0087192E" w:rsidRDefault="007E1931" w:rsidP="00D374A0">
            <w:pPr>
              <w:pStyle w:val="a9"/>
              <w:numPr>
                <w:ilvl w:val="0"/>
                <w:numId w:val="40"/>
              </w:numPr>
              <w:spacing w:before="0" w:beforeAutospacing="0" w:after="0" w:afterAutospacing="0"/>
              <w:ind w:left="487" w:right="125"/>
              <w:textAlignment w:val="baseline"/>
              <w:rPr>
                <w:rFonts w:ascii="PF Square Sans Pro" w:hAnsi="PF Square Sans Pro"/>
                <w:color w:val="000000"/>
                <w:sz w:val="20"/>
                <w:szCs w:val="20"/>
              </w:rPr>
            </w:pPr>
            <w:r w:rsidRPr="0087192E">
              <w:rPr>
                <w:rFonts w:ascii="PF Square Sans Pro" w:hAnsi="PF Square Sans Pro"/>
                <w:color w:val="000000"/>
                <w:sz w:val="20"/>
                <w:szCs w:val="20"/>
              </w:rPr>
              <w:t>державний бюджет </w:t>
            </w:r>
          </w:p>
        </w:tc>
        <w:tc>
          <w:tcPr>
            <w:tcW w:w="1698"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B983913" w14:textId="7474CE9C" w:rsidR="007E1931" w:rsidRPr="0087192E" w:rsidRDefault="007E1931" w:rsidP="00D374A0">
            <w:pPr>
              <w:pStyle w:val="a9"/>
              <w:spacing w:before="0" w:beforeAutospacing="0" w:after="0" w:afterAutospacing="0"/>
              <w:ind w:right="125"/>
              <w:jc w:val="center"/>
              <w:rPr>
                <w:sz w:val="20"/>
                <w:szCs w:val="20"/>
              </w:rPr>
            </w:pPr>
            <w:r w:rsidRPr="005F5532">
              <w:rPr>
                <w:rFonts w:ascii="PF Square Sans Pro" w:hAnsi="PF Square Sans Pro"/>
                <w:color w:val="000000"/>
                <w:sz w:val="20"/>
                <w:szCs w:val="20"/>
              </w:rPr>
              <w:t>0,0</w:t>
            </w:r>
          </w:p>
        </w:tc>
        <w:tc>
          <w:tcPr>
            <w:tcW w:w="1699" w:type="dxa"/>
            <w:tcBorders>
              <w:top w:val="single" w:sz="4" w:space="0" w:color="000000"/>
              <w:left w:val="single" w:sz="4" w:space="0" w:color="000000"/>
              <w:bottom w:val="single" w:sz="4" w:space="0" w:color="000000"/>
              <w:right w:val="single" w:sz="4" w:space="0" w:color="000000"/>
            </w:tcBorders>
          </w:tcPr>
          <w:p w14:paraId="19D288A3" w14:textId="1CD693BC" w:rsidR="007E1931" w:rsidRPr="0087192E" w:rsidRDefault="007E1931" w:rsidP="00D374A0">
            <w:pPr>
              <w:pStyle w:val="a9"/>
              <w:spacing w:before="0" w:beforeAutospacing="0" w:after="0" w:afterAutospacing="0"/>
              <w:ind w:right="125"/>
              <w:jc w:val="center"/>
              <w:rPr>
                <w:sz w:val="20"/>
                <w:szCs w:val="20"/>
              </w:rPr>
            </w:pPr>
            <w:r w:rsidRPr="00C879D1">
              <w:rPr>
                <w:rFonts w:ascii="PF Square Sans Pro" w:hAnsi="PF Square Sans Pro"/>
                <w:color w:val="000000"/>
                <w:sz w:val="20"/>
                <w:szCs w:val="20"/>
              </w:rPr>
              <w:t>0,0</w:t>
            </w:r>
          </w:p>
        </w:tc>
        <w:tc>
          <w:tcPr>
            <w:tcW w:w="1698" w:type="dxa"/>
            <w:tcBorders>
              <w:top w:val="single" w:sz="4" w:space="0" w:color="000000"/>
              <w:left w:val="single" w:sz="4" w:space="0" w:color="000000"/>
              <w:bottom w:val="single" w:sz="4" w:space="0" w:color="000000"/>
              <w:right w:val="single" w:sz="4" w:space="0" w:color="000000"/>
            </w:tcBorders>
          </w:tcPr>
          <w:p w14:paraId="3CD09D12" w14:textId="1D5432CC" w:rsidR="007E1931" w:rsidRPr="0087192E" w:rsidRDefault="007E1931" w:rsidP="00D374A0">
            <w:pPr>
              <w:pStyle w:val="a9"/>
              <w:spacing w:before="0" w:beforeAutospacing="0" w:after="0" w:afterAutospacing="0"/>
              <w:ind w:right="125"/>
              <w:jc w:val="center"/>
              <w:rPr>
                <w:sz w:val="20"/>
                <w:szCs w:val="20"/>
              </w:rPr>
            </w:pPr>
            <w:r w:rsidRPr="0087192E">
              <w:rPr>
                <w:rFonts w:ascii="PF Square Sans Pro" w:hAnsi="PF Square Sans Pro"/>
                <w:color w:val="000000"/>
                <w:sz w:val="20"/>
                <w:szCs w:val="20"/>
              </w:rPr>
              <w:t>0,0</w:t>
            </w:r>
          </w:p>
        </w:tc>
        <w:tc>
          <w:tcPr>
            <w:tcW w:w="1699" w:type="dxa"/>
            <w:tcBorders>
              <w:top w:val="single" w:sz="4" w:space="0" w:color="000000"/>
              <w:left w:val="single" w:sz="4" w:space="0" w:color="000000"/>
              <w:bottom w:val="single" w:sz="4" w:space="0" w:color="000000"/>
              <w:right w:val="single" w:sz="4" w:space="0" w:color="000000"/>
            </w:tcBorders>
          </w:tcPr>
          <w:p w14:paraId="2A269CCC" w14:textId="3BF621A1" w:rsidR="007E1931" w:rsidRPr="0087192E" w:rsidRDefault="007E1931" w:rsidP="00D374A0">
            <w:pPr>
              <w:pStyle w:val="a9"/>
              <w:spacing w:before="0" w:beforeAutospacing="0" w:after="0" w:afterAutospacing="0"/>
              <w:ind w:right="125"/>
              <w:jc w:val="center"/>
              <w:rPr>
                <w:sz w:val="20"/>
                <w:szCs w:val="20"/>
              </w:rPr>
            </w:pPr>
            <w:r w:rsidRPr="0087192E">
              <w:rPr>
                <w:rFonts w:ascii="PF Square Sans Pro" w:hAnsi="PF Square Sans Pro"/>
                <w:color w:val="000000"/>
                <w:sz w:val="20"/>
                <w:szCs w:val="20"/>
              </w:rPr>
              <w:t>0,0</w:t>
            </w:r>
          </w:p>
        </w:tc>
      </w:tr>
      <w:tr w:rsidR="007E1931" w:rsidRPr="00D374A0" w14:paraId="77C33CBF" w14:textId="77777777">
        <w:trPr>
          <w:trHeight w:val="235"/>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8026635" w14:textId="77777777" w:rsidR="007E1931" w:rsidRPr="0087192E" w:rsidRDefault="007E1931" w:rsidP="00D374A0">
            <w:pPr>
              <w:pStyle w:val="a9"/>
              <w:numPr>
                <w:ilvl w:val="0"/>
                <w:numId w:val="41"/>
              </w:numPr>
              <w:spacing w:before="0" w:beforeAutospacing="0" w:after="0" w:afterAutospacing="0"/>
              <w:ind w:left="487" w:right="125"/>
              <w:textAlignment w:val="baseline"/>
              <w:rPr>
                <w:rFonts w:ascii="PF Square Sans Pro" w:hAnsi="PF Square Sans Pro"/>
                <w:color w:val="000000"/>
                <w:sz w:val="20"/>
                <w:szCs w:val="20"/>
              </w:rPr>
            </w:pPr>
            <w:r w:rsidRPr="0087192E">
              <w:rPr>
                <w:rFonts w:ascii="PF Square Sans Pro" w:hAnsi="PF Square Sans Pro"/>
                <w:color w:val="000000"/>
                <w:sz w:val="20"/>
                <w:szCs w:val="20"/>
              </w:rPr>
              <w:t>обласний бюджет</w:t>
            </w:r>
          </w:p>
        </w:tc>
        <w:tc>
          <w:tcPr>
            <w:tcW w:w="1698"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F17F292" w14:textId="37B98BDB" w:rsidR="007E1931" w:rsidRPr="007E1931" w:rsidRDefault="007E1931" w:rsidP="00D374A0">
            <w:pPr>
              <w:pStyle w:val="a9"/>
              <w:spacing w:before="0" w:beforeAutospacing="0" w:after="0" w:afterAutospacing="0"/>
              <w:ind w:right="125"/>
              <w:jc w:val="center"/>
              <w:rPr>
                <w:sz w:val="20"/>
                <w:szCs w:val="20"/>
                <w:lang w:val="en-US"/>
              </w:rPr>
            </w:pPr>
            <w:r w:rsidRPr="005F5532">
              <w:rPr>
                <w:rFonts w:ascii="PF Square Sans Pro" w:hAnsi="PF Square Sans Pro"/>
                <w:color w:val="000000"/>
                <w:sz w:val="20"/>
                <w:szCs w:val="20"/>
              </w:rPr>
              <w:t>0,0</w:t>
            </w:r>
          </w:p>
        </w:tc>
        <w:tc>
          <w:tcPr>
            <w:tcW w:w="1699" w:type="dxa"/>
            <w:tcBorders>
              <w:top w:val="single" w:sz="4" w:space="0" w:color="000000"/>
              <w:left w:val="single" w:sz="4" w:space="0" w:color="000000"/>
              <w:bottom w:val="single" w:sz="4" w:space="0" w:color="000000"/>
              <w:right w:val="single" w:sz="4" w:space="0" w:color="000000"/>
            </w:tcBorders>
          </w:tcPr>
          <w:p w14:paraId="14C1936C" w14:textId="45C7C67C" w:rsidR="007E1931" w:rsidRPr="0087192E" w:rsidRDefault="007E1931" w:rsidP="00D374A0">
            <w:pPr>
              <w:pStyle w:val="a9"/>
              <w:spacing w:before="0" w:beforeAutospacing="0" w:after="0" w:afterAutospacing="0"/>
              <w:ind w:right="125"/>
              <w:jc w:val="center"/>
              <w:rPr>
                <w:sz w:val="20"/>
                <w:szCs w:val="20"/>
              </w:rPr>
            </w:pPr>
            <w:r w:rsidRPr="00C879D1">
              <w:rPr>
                <w:rFonts w:ascii="PF Square Sans Pro" w:hAnsi="PF Square Sans Pro"/>
                <w:color w:val="000000"/>
                <w:sz w:val="20"/>
                <w:szCs w:val="20"/>
              </w:rPr>
              <w:t>0,0</w:t>
            </w:r>
          </w:p>
        </w:tc>
        <w:tc>
          <w:tcPr>
            <w:tcW w:w="1698" w:type="dxa"/>
            <w:tcBorders>
              <w:top w:val="single" w:sz="4" w:space="0" w:color="000000"/>
              <w:left w:val="single" w:sz="4" w:space="0" w:color="000000"/>
              <w:bottom w:val="single" w:sz="4" w:space="0" w:color="000000"/>
              <w:right w:val="single" w:sz="4" w:space="0" w:color="000000"/>
            </w:tcBorders>
          </w:tcPr>
          <w:p w14:paraId="61415B8B" w14:textId="03BA6BAB" w:rsidR="007E1931" w:rsidRPr="0087192E" w:rsidRDefault="007E1931" w:rsidP="00D374A0">
            <w:pPr>
              <w:ind w:right="125"/>
              <w:jc w:val="center"/>
              <w:rPr>
                <w:sz w:val="20"/>
                <w:szCs w:val="20"/>
              </w:rPr>
            </w:pPr>
            <w:r w:rsidRPr="0087192E">
              <w:rPr>
                <w:rFonts w:ascii="PF Square Sans Pro" w:hAnsi="PF Square Sans Pro"/>
                <w:sz w:val="20"/>
                <w:szCs w:val="20"/>
              </w:rPr>
              <w:t>0,0</w:t>
            </w:r>
          </w:p>
        </w:tc>
        <w:tc>
          <w:tcPr>
            <w:tcW w:w="1699" w:type="dxa"/>
            <w:tcBorders>
              <w:top w:val="single" w:sz="4" w:space="0" w:color="000000"/>
              <w:left w:val="single" w:sz="4" w:space="0" w:color="000000"/>
              <w:bottom w:val="single" w:sz="4" w:space="0" w:color="000000"/>
              <w:right w:val="single" w:sz="4" w:space="0" w:color="000000"/>
            </w:tcBorders>
          </w:tcPr>
          <w:p w14:paraId="2361BE03" w14:textId="0E59CB41" w:rsidR="007E1931" w:rsidRPr="0087192E" w:rsidRDefault="007E1931" w:rsidP="00D374A0">
            <w:pPr>
              <w:pStyle w:val="a9"/>
              <w:spacing w:before="0" w:beforeAutospacing="0" w:after="0" w:afterAutospacing="0"/>
              <w:ind w:right="125"/>
              <w:jc w:val="center"/>
              <w:rPr>
                <w:sz w:val="20"/>
                <w:szCs w:val="20"/>
              </w:rPr>
            </w:pPr>
            <w:r w:rsidRPr="0087192E">
              <w:rPr>
                <w:rFonts w:ascii="PF Square Sans Pro" w:hAnsi="PF Square Sans Pro"/>
                <w:color w:val="000000"/>
                <w:sz w:val="20"/>
                <w:szCs w:val="20"/>
              </w:rPr>
              <w:t>0,0</w:t>
            </w:r>
          </w:p>
        </w:tc>
      </w:tr>
      <w:tr w:rsidR="007E1931" w:rsidRPr="00D374A0" w14:paraId="0C33E261" w14:textId="77777777">
        <w:trPr>
          <w:trHeight w:val="235"/>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7FE6C6B" w14:textId="77777777" w:rsidR="007E1931" w:rsidRPr="0087192E" w:rsidRDefault="007E1931" w:rsidP="00D374A0">
            <w:pPr>
              <w:pStyle w:val="a9"/>
              <w:numPr>
                <w:ilvl w:val="0"/>
                <w:numId w:val="42"/>
              </w:numPr>
              <w:spacing w:before="0" w:beforeAutospacing="0" w:after="0" w:afterAutospacing="0"/>
              <w:ind w:left="487" w:right="125"/>
              <w:textAlignment w:val="baseline"/>
              <w:rPr>
                <w:rFonts w:ascii="PF Square Sans Pro" w:hAnsi="PF Square Sans Pro"/>
                <w:color w:val="000000"/>
                <w:sz w:val="20"/>
                <w:szCs w:val="20"/>
              </w:rPr>
            </w:pPr>
            <w:r w:rsidRPr="0087192E">
              <w:rPr>
                <w:rFonts w:ascii="PF Square Sans Pro" w:hAnsi="PF Square Sans Pro"/>
                <w:color w:val="000000"/>
                <w:sz w:val="20"/>
                <w:szCs w:val="20"/>
              </w:rPr>
              <w:t>місцевий бюджет</w:t>
            </w:r>
          </w:p>
        </w:tc>
        <w:tc>
          <w:tcPr>
            <w:tcW w:w="1698"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691F042" w14:textId="77777777" w:rsidR="007E1931" w:rsidRPr="0087192E" w:rsidRDefault="007E1931" w:rsidP="00D374A0">
            <w:pPr>
              <w:pStyle w:val="a9"/>
              <w:spacing w:before="0" w:beforeAutospacing="0" w:after="0" w:afterAutospacing="0"/>
              <w:ind w:right="125"/>
              <w:jc w:val="center"/>
              <w:rPr>
                <w:sz w:val="20"/>
                <w:szCs w:val="20"/>
              </w:rPr>
            </w:pPr>
            <w:r w:rsidRPr="0087192E">
              <w:rPr>
                <w:rFonts w:ascii="PF Square Sans Pro" w:hAnsi="PF Square Sans Pro"/>
                <w:color w:val="000000"/>
                <w:sz w:val="20"/>
                <w:szCs w:val="20"/>
              </w:rPr>
              <w:t>0,0</w:t>
            </w:r>
          </w:p>
        </w:tc>
        <w:tc>
          <w:tcPr>
            <w:tcW w:w="1699" w:type="dxa"/>
            <w:tcBorders>
              <w:top w:val="single" w:sz="4" w:space="0" w:color="000000"/>
              <w:left w:val="single" w:sz="4" w:space="0" w:color="000000"/>
              <w:bottom w:val="single" w:sz="4" w:space="0" w:color="000000"/>
              <w:right w:val="single" w:sz="4" w:space="0" w:color="000000"/>
            </w:tcBorders>
          </w:tcPr>
          <w:p w14:paraId="77BACDF8" w14:textId="20D3C3B1" w:rsidR="007E1931" w:rsidRPr="0087192E" w:rsidRDefault="007E1931" w:rsidP="00D374A0">
            <w:pPr>
              <w:ind w:right="125"/>
              <w:jc w:val="center"/>
              <w:rPr>
                <w:sz w:val="20"/>
                <w:szCs w:val="20"/>
              </w:rPr>
            </w:pPr>
            <w:r w:rsidRPr="00C879D1">
              <w:rPr>
                <w:rFonts w:ascii="PF Square Sans Pro" w:hAnsi="PF Square Sans Pro"/>
                <w:sz w:val="20"/>
                <w:szCs w:val="20"/>
              </w:rPr>
              <w:t>0,0</w:t>
            </w:r>
          </w:p>
        </w:tc>
        <w:tc>
          <w:tcPr>
            <w:tcW w:w="1698" w:type="dxa"/>
            <w:tcBorders>
              <w:top w:val="single" w:sz="4" w:space="0" w:color="000000"/>
              <w:left w:val="single" w:sz="4" w:space="0" w:color="000000"/>
              <w:bottom w:val="single" w:sz="4" w:space="0" w:color="000000"/>
              <w:right w:val="single" w:sz="4" w:space="0" w:color="000000"/>
            </w:tcBorders>
          </w:tcPr>
          <w:p w14:paraId="547C938F" w14:textId="200B5F38" w:rsidR="007E1931" w:rsidRPr="0087192E" w:rsidRDefault="002D53E7" w:rsidP="00D374A0">
            <w:pPr>
              <w:ind w:right="125"/>
              <w:jc w:val="center"/>
              <w:rPr>
                <w:sz w:val="20"/>
                <w:szCs w:val="20"/>
              </w:rPr>
            </w:pPr>
            <w:r>
              <w:rPr>
                <w:rFonts w:ascii="PF Square Sans Pro" w:hAnsi="PF Square Sans Pro"/>
                <w:sz w:val="20"/>
                <w:szCs w:val="20"/>
                <w:lang w:val="en-US"/>
              </w:rPr>
              <w:t>3</w:t>
            </w:r>
            <w:r w:rsidR="00BD09A7">
              <w:rPr>
                <w:rFonts w:ascii="PF Square Sans Pro" w:hAnsi="PF Square Sans Pro"/>
                <w:sz w:val="20"/>
                <w:szCs w:val="20"/>
              </w:rPr>
              <w:t>0</w:t>
            </w:r>
            <w:r w:rsidR="007E1931" w:rsidRPr="0087192E">
              <w:rPr>
                <w:rFonts w:ascii="PF Square Sans Pro" w:hAnsi="PF Square Sans Pro"/>
                <w:sz w:val="20"/>
                <w:szCs w:val="20"/>
              </w:rPr>
              <w:t>0,0</w:t>
            </w:r>
          </w:p>
        </w:tc>
        <w:tc>
          <w:tcPr>
            <w:tcW w:w="1699" w:type="dxa"/>
            <w:tcBorders>
              <w:top w:val="single" w:sz="4" w:space="0" w:color="000000"/>
              <w:left w:val="single" w:sz="4" w:space="0" w:color="000000"/>
              <w:bottom w:val="single" w:sz="4" w:space="0" w:color="000000"/>
              <w:right w:val="single" w:sz="4" w:space="0" w:color="000000"/>
            </w:tcBorders>
          </w:tcPr>
          <w:p w14:paraId="4A35C784" w14:textId="4BBE6FA1" w:rsidR="007E1931" w:rsidRPr="0087192E" w:rsidRDefault="002D53E7" w:rsidP="00D374A0">
            <w:pPr>
              <w:pStyle w:val="a9"/>
              <w:spacing w:before="0" w:beforeAutospacing="0" w:after="0" w:afterAutospacing="0"/>
              <w:ind w:right="125"/>
              <w:jc w:val="center"/>
              <w:rPr>
                <w:sz w:val="20"/>
                <w:szCs w:val="20"/>
              </w:rPr>
            </w:pPr>
            <w:r>
              <w:rPr>
                <w:rFonts w:ascii="PF Square Sans Pro" w:hAnsi="PF Square Sans Pro"/>
                <w:color w:val="000000"/>
                <w:sz w:val="20"/>
                <w:szCs w:val="20"/>
                <w:lang w:val="en-US"/>
              </w:rPr>
              <w:t>3</w:t>
            </w:r>
            <w:r w:rsidR="00BD09A7">
              <w:rPr>
                <w:rFonts w:ascii="PF Square Sans Pro" w:hAnsi="PF Square Sans Pro"/>
                <w:color w:val="000000"/>
                <w:sz w:val="20"/>
                <w:szCs w:val="20"/>
              </w:rPr>
              <w:t>0</w:t>
            </w:r>
            <w:r w:rsidR="007E1931" w:rsidRPr="0087192E">
              <w:rPr>
                <w:rFonts w:ascii="PF Square Sans Pro" w:hAnsi="PF Square Sans Pro"/>
                <w:color w:val="000000"/>
                <w:sz w:val="20"/>
                <w:szCs w:val="20"/>
              </w:rPr>
              <w:t>0,0</w:t>
            </w:r>
          </w:p>
        </w:tc>
      </w:tr>
      <w:tr w:rsidR="007E1931" w:rsidRPr="00D374A0" w14:paraId="05EEDEE4" w14:textId="77777777">
        <w:trPr>
          <w:trHeight w:val="282"/>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D806B65" w14:textId="77777777" w:rsidR="007E1931" w:rsidRPr="0087192E" w:rsidRDefault="007E1931" w:rsidP="00D374A0">
            <w:pPr>
              <w:pStyle w:val="a9"/>
              <w:numPr>
                <w:ilvl w:val="0"/>
                <w:numId w:val="43"/>
              </w:numPr>
              <w:spacing w:before="0" w:beforeAutospacing="0" w:after="0" w:afterAutospacing="0"/>
              <w:ind w:left="487" w:right="125"/>
              <w:textAlignment w:val="baseline"/>
              <w:rPr>
                <w:rFonts w:ascii="PF Square Sans Pro" w:hAnsi="PF Square Sans Pro"/>
                <w:color w:val="000000"/>
                <w:sz w:val="20"/>
                <w:szCs w:val="20"/>
              </w:rPr>
            </w:pPr>
            <w:r w:rsidRPr="0087192E">
              <w:rPr>
                <w:rFonts w:ascii="PF Square Sans Pro" w:hAnsi="PF Square Sans Pro"/>
                <w:color w:val="000000"/>
                <w:sz w:val="20"/>
                <w:szCs w:val="20"/>
              </w:rPr>
              <w:t>інші джерела (зазначити)</w:t>
            </w:r>
          </w:p>
        </w:tc>
        <w:tc>
          <w:tcPr>
            <w:tcW w:w="1698"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2A4D876" w14:textId="30C49ADC" w:rsidR="007E1931" w:rsidRPr="0087192E" w:rsidRDefault="007E1931" w:rsidP="00D374A0">
            <w:pPr>
              <w:pStyle w:val="a9"/>
              <w:spacing w:before="0" w:beforeAutospacing="0" w:after="0" w:afterAutospacing="0"/>
              <w:ind w:right="125"/>
              <w:jc w:val="center"/>
              <w:rPr>
                <w:sz w:val="20"/>
                <w:szCs w:val="20"/>
              </w:rPr>
            </w:pPr>
            <w:r w:rsidRPr="0087192E">
              <w:rPr>
                <w:rFonts w:ascii="PF Square Sans Pro" w:hAnsi="PF Square Sans Pro"/>
                <w:color w:val="000000"/>
                <w:sz w:val="20"/>
                <w:szCs w:val="20"/>
              </w:rPr>
              <w:t>0,0</w:t>
            </w:r>
          </w:p>
        </w:tc>
        <w:tc>
          <w:tcPr>
            <w:tcW w:w="1699" w:type="dxa"/>
            <w:tcBorders>
              <w:top w:val="single" w:sz="4" w:space="0" w:color="000000"/>
              <w:left w:val="single" w:sz="4" w:space="0" w:color="000000"/>
              <w:bottom w:val="single" w:sz="4" w:space="0" w:color="000000"/>
              <w:right w:val="single" w:sz="4" w:space="0" w:color="000000"/>
            </w:tcBorders>
          </w:tcPr>
          <w:p w14:paraId="0910E762" w14:textId="66B3A199" w:rsidR="007E1931" w:rsidRPr="0087192E" w:rsidRDefault="007E1931" w:rsidP="00D374A0">
            <w:pPr>
              <w:ind w:right="125"/>
              <w:jc w:val="center"/>
              <w:rPr>
                <w:sz w:val="20"/>
                <w:szCs w:val="20"/>
              </w:rPr>
            </w:pPr>
            <w:r w:rsidRPr="00C879D1">
              <w:rPr>
                <w:rFonts w:ascii="PF Square Sans Pro" w:hAnsi="PF Square Sans Pro"/>
                <w:sz w:val="20"/>
                <w:szCs w:val="20"/>
              </w:rPr>
              <w:t>0,0</w:t>
            </w:r>
          </w:p>
        </w:tc>
        <w:tc>
          <w:tcPr>
            <w:tcW w:w="1698" w:type="dxa"/>
            <w:tcBorders>
              <w:top w:val="single" w:sz="4" w:space="0" w:color="000000"/>
              <w:left w:val="single" w:sz="4" w:space="0" w:color="000000"/>
              <w:bottom w:val="single" w:sz="4" w:space="0" w:color="000000"/>
              <w:right w:val="single" w:sz="4" w:space="0" w:color="000000"/>
            </w:tcBorders>
          </w:tcPr>
          <w:p w14:paraId="68895D23" w14:textId="16CF7043" w:rsidR="007E1931" w:rsidRPr="0087192E" w:rsidRDefault="007E1931" w:rsidP="00D374A0">
            <w:pPr>
              <w:ind w:right="125"/>
              <w:jc w:val="center"/>
              <w:rPr>
                <w:sz w:val="20"/>
                <w:szCs w:val="20"/>
              </w:rPr>
            </w:pPr>
            <w:r w:rsidRPr="0087192E">
              <w:rPr>
                <w:rFonts w:ascii="PF Square Sans Pro" w:hAnsi="PF Square Sans Pro"/>
                <w:sz w:val="20"/>
                <w:szCs w:val="20"/>
              </w:rPr>
              <w:t>0,0</w:t>
            </w:r>
          </w:p>
        </w:tc>
        <w:tc>
          <w:tcPr>
            <w:tcW w:w="1699" w:type="dxa"/>
            <w:tcBorders>
              <w:top w:val="single" w:sz="4" w:space="0" w:color="000000"/>
              <w:left w:val="single" w:sz="4" w:space="0" w:color="000000"/>
              <w:bottom w:val="single" w:sz="4" w:space="0" w:color="000000"/>
              <w:right w:val="single" w:sz="4" w:space="0" w:color="000000"/>
            </w:tcBorders>
          </w:tcPr>
          <w:p w14:paraId="78C703EF" w14:textId="719E5600" w:rsidR="007E1931" w:rsidRPr="0087192E" w:rsidRDefault="007E1931" w:rsidP="00D374A0">
            <w:pPr>
              <w:pStyle w:val="a9"/>
              <w:spacing w:before="0" w:beforeAutospacing="0" w:after="0" w:afterAutospacing="0"/>
              <w:ind w:right="125"/>
              <w:jc w:val="center"/>
              <w:rPr>
                <w:sz w:val="20"/>
                <w:szCs w:val="20"/>
              </w:rPr>
            </w:pPr>
            <w:r w:rsidRPr="0087192E">
              <w:rPr>
                <w:rFonts w:ascii="PF Square Sans Pro" w:hAnsi="PF Square Sans Pro"/>
                <w:color w:val="000000"/>
                <w:sz w:val="20"/>
                <w:szCs w:val="20"/>
              </w:rPr>
              <w:t>0,0</w:t>
            </w:r>
          </w:p>
        </w:tc>
      </w:tr>
      <w:tr w:rsidR="00D374A0" w:rsidRPr="00D374A0" w14:paraId="4F94DC45" w14:textId="77777777">
        <w:trPr>
          <w:trHeight w:val="343"/>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7E97611" w14:textId="77777777" w:rsidR="00D374A0" w:rsidRPr="0087192E" w:rsidRDefault="00D374A0" w:rsidP="00D374A0">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Ключові учасники проєкту</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2634E95" w14:textId="77777777" w:rsidR="00D374A0" w:rsidRPr="0087192E" w:rsidRDefault="00D374A0" w:rsidP="00D374A0">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Бродівська міська рада </w:t>
            </w:r>
          </w:p>
          <w:p w14:paraId="06CA6CE5" w14:textId="77777777" w:rsidR="00D374A0" w:rsidRPr="0087192E" w:rsidRDefault="00D374A0" w:rsidP="00D374A0">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Департамент АПК ЛОДА</w:t>
            </w:r>
          </w:p>
          <w:p w14:paraId="1EC03A9A" w14:textId="77777777" w:rsidR="00D374A0" w:rsidRPr="0087192E" w:rsidRDefault="00D374A0" w:rsidP="00D374A0">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Програма USAID АГРО, інші грантові програми</w:t>
            </w:r>
          </w:p>
        </w:tc>
      </w:tr>
      <w:tr w:rsidR="00D374A0" w:rsidRPr="00AA28F7" w14:paraId="6F49C269" w14:textId="77777777">
        <w:trPr>
          <w:trHeight w:val="488"/>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CD310FF" w14:textId="77777777" w:rsidR="00D374A0" w:rsidRPr="0087192E" w:rsidRDefault="00D374A0" w:rsidP="00D374A0">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Інша інформація щодо технічного завдання (за потреби)</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83FB684" w14:textId="77777777" w:rsidR="00D374A0" w:rsidRPr="0087192E" w:rsidRDefault="00D374A0" w:rsidP="00D374A0">
            <w:pPr>
              <w:ind w:left="490"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Проєкт відповідає проєктам Плану заходів з впровадження Стратегії розвитку Львівщини до 2027 року (технічне завдання 3.3.3.3 та 3.3.3.2)</w:t>
            </w:r>
          </w:p>
        </w:tc>
      </w:tr>
    </w:tbl>
    <w:p w14:paraId="7BB43BE3" w14:textId="77777777" w:rsidR="00D4740A" w:rsidRPr="00AA28F7" w:rsidRDefault="00D4740A" w:rsidP="00A22216">
      <w:pPr>
        <w:jc w:val="both"/>
        <w:rPr>
          <w:rFonts w:eastAsia="Arial"/>
          <w:sz w:val="22"/>
          <w:szCs w:val="22"/>
        </w:rPr>
      </w:pPr>
    </w:p>
    <w:p w14:paraId="4C6A7C82" w14:textId="77777777" w:rsidR="00D4740A" w:rsidRPr="00AA28F7" w:rsidRDefault="00D4740A" w:rsidP="00A22216">
      <w:pPr>
        <w:rPr>
          <w:rFonts w:eastAsia="Arial"/>
          <w:sz w:val="22"/>
          <w:szCs w:val="22"/>
        </w:rPr>
      </w:pPr>
    </w:p>
    <w:tbl>
      <w:tblPr>
        <w:tblStyle w:val="aff6"/>
        <w:tblW w:w="9623" w:type="dxa"/>
        <w:tblInd w:w="0" w:type="dxa"/>
        <w:tblLayout w:type="fixed"/>
        <w:tblLook w:val="0400" w:firstRow="0" w:lastRow="0" w:firstColumn="0" w:lastColumn="0" w:noHBand="0" w:noVBand="1"/>
      </w:tblPr>
      <w:tblGrid>
        <w:gridCol w:w="2546"/>
        <w:gridCol w:w="1769"/>
        <w:gridCol w:w="1769"/>
        <w:gridCol w:w="1769"/>
        <w:gridCol w:w="1770"/>
      </w:tblGrid>
      <w:tr w:rsidR="00D4740A" w:rsidRPr="00AA28F7" w14:paraId="4C0377C2" w14:textId="77777777">
        <w:trPr>
          <w:trHeight w:val="323"/>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C37699C"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b/>
                <w:sz w:val="20"/>
                <w:szCs w:val="20"/>
              </w:rPr>
              <w:t>Назва проєкту</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4DB4C1A"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b/>
                <w:sz w:val="20"/>
                <w:szCs w:val="20"/>
              </w:rPr>
              <w:t xml:space="preserve">Проєкт 2. Створення </w:t>
            </w:r>
            <w:proofErr w:type="spellStart"/>
            <w:r w:rsidRPr="0087192E">
              <w:rPr>
                <w:rFonts w:ascii="Times New Roman" w:eastAsia="Arial" w:hAnsi="Times New Roman" w:cs="Times New Roman"/>
                <w:b/>
                <w:sz w:val="20"/>
                <w:szCs w:val="20"/>
              </w:rPr>
              <w:t>багатофункційного</w:t>
            </w:r>
            <w:proofErr w:type="spellEnd"/>
            <w:r w:rsidRPr="0087192E">
              <w:rPr>
                <w:rFonts w:ascii="Times New Roman" w:eastAsia="Arial" w:hAnsi="Times New Roman" w:cs="Times New Roman"/>
                <w:b/>
                <w:sz w:val="20"/>
                <w:szCs w:val="20"/>
              </w:rPr>
              <w:t xml:space="preserve"> громадського простору навколо озера Бугаї</w:t>
            </w:r>
          </w:p>
        </w:tc>
      </w:tr>
      <w:tr w:rsidR="00D4740A" w:rsidRPr="00AA28F7" w14:paraId="1E0C8AEF" w14:textId="77777777">
        <w:trPr>
          <w:trHeight w:val="668"/>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C16200C"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Номер і назва цілі / завдання стратегії, якому відповідає проєкт</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vAlign w:val="center"/>
          </w:tcPr>
          <w:p w14:paraId="37D84CA5" w14:textId="77777777" w:rsidR="00D4740A" w:rsidRPr="0087192E" w:rsidRDefault="007E16AC" w:rsidP="00A22216">
            <w:pPr>
              <w:numPr>
                <w:ilvl w:val="1"/>
                <w:numId w:val="1"/>
              </w:numPr>
              <w:pBdr>
                <w:top w:val="nil"/>
                <w:left w:val="nil"/>
                <w:bottom w:val="nil"/>
                <w:right w:val="nil"/>
                <w:between w:val="nil"/>
              </w:pBdr>
              <w:rPr>
                <w:rFonts w:ascii="Times New Roman" w:eastAsia="Arial" w:hAnsi="Times New Roman" w:cs="Times New Roman"/>
                <w:sz w:val="20"/>
                <w:szCs w:val="20"/>
              </w:rPr>
            </w:pPr>
            <w:r w:rsidRPr="0087192E">
              <w:rPr>
                <w:rFonts w:ascii="Times New Roman" w:eastAsia="Arial" w:hAnsi="Times New Roman" w:cs="Times New Roman"/>
                <w:sz w:val="20"/>
                <w:szCs w:val="20"/>
              </w:rPr>
              <w:t>Розвиток туристичної галузі</w:t>
            </w:r>
          </w:p>
          <w:p w14:paraId="00011915"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1.3.1. Підтримка наявної та розбудова туристично-рекреаційної інфраструктури</w:t>
            </w:r>
          </w:p>
          <w:p w14:paraId="452BE484"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3.1.       Сталий розвиток території</w:t>
            </w:r>
          </w:p>
          <w:p w14:paraId="3FEA6409"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3.1.4. Розвиток громадського простору</w:t>
            </w:r>
          </w:p>
        </w:tc>
      </w:tr>
      <w:tr w:rsidR="00D4740A" w:rsidRPr="00AA28F7" w14:paraId="0A41B97E" w14:textId="77777777">
        <w:trPr>
          <w:trHeight w:val="574"/>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23AA83F"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Мета проєкту</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F556647" w14:textId="77777777" w:rsidR="00D4740A" w:rsidRPr="0087192E" w:rsidRDefault="007E16AC" w:rsidP="00A22216">
            <w:pPr>
              <w:ind w:right="125"/>
              <w:rPr>
                <w:rFonts w:ascii="Times New Roman" w:eastAsia="Arial" w:hAnsi="Times New Roman" w:cs="Times New Roman"/>
                <w:i/>
                <w:sz w:val="20"/>
                <w:szCs w:val="20"/>
              </w:rPr>
            </w:pPr>
            <w:r w:rsidRPr="0087192E">
              <w:rPr>
                <w:rFonts w:ascii="Times New Roman" w:eastAsia="Arial" w:hAnsi="Times New Roman" w:cs="Times New Roman"/>
                <w:i/>
                <w:sz w:val="20"/>
                <w:szCs w:val="20"/>
              </w:rPr>
              <w:t xml:space="preserve">Мета: </w:t>
            </w:r>
            <w:r w:rsidRPr="0087192E">
              <w:rPr>
                <w:rFonts w:ascii="Times New Roman" w:eastAsia="Arial" w:hAnsi="Times New Roman" w:cs="Times New Roman"/>
                <w:sz w:val="20"/>
                <w:szCs w:val="20"/>
              </w:rPr>
              <w:t xml:space="preserve">Розвиток рекреаційної інфраструктури, що дозволить  підвищити якості життєвого середовища мешканців громади, зокрема молоді, активізувати формування соціального капіталу громади (через проведення великих спільних заходів), сформувати локацію для ведення підприємницької діяльності із забезпечення послуг населення та туристів. </w:t>
            </w:r>
          </w:p>
        </w:tc>
      </w:tr>
      <w:tr w:rsidR="00D4740A" w:rsidRPr="00AA28F7" w14:paraId="3DC7ABC0" w14:textId="77777777">
        <w:trPr>
          <w:trHeight w:val="489"/>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675C874"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Територія, на яку проєкт матиме вплив</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F97CE07"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Бродівська ТГ</w:t>
            </w:r>
          </w:p>
        </w:tc>
      </w:tr>
      <w:tr w:rsidR="00D4740A" w:rsidRPr="00AA28F7" w14:paraId="1AF5C4CB" w14:textId="77777777">
        <w:trPr>
          <w:trHeight w:val="528"/>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014A9FC"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Цільові групи проєкту та кінцеві </w:t>
            </w:r>
            <w:proofErr w:type="spellStart"/>
            <w:r w:rsidRPr="0087192E">
              <w:rPr>
                <w:rFonts w:ascii="Times New Roman" w:eastAsia="Arial" w:hAnsi="Times New Roman" w:cs="Times New Roman"/>
                <w:sz w:val="20"/>
                <w:szCs w:val="20"/>
              </w:rPr>
              <w:t>бенефіціари</w:t>
            </w:r>
            <w:proofErr w:type="spellEnd"/>
            <w:r w:rsidRPr="0087192E">
              <w:rPr>
                <w:rFonts w:ascii="Times New Roman" w:eastAsia="Arial" w:hAnsi="Times New Roman" w:cs="Times New Roman"/>
                <w:sz w:val="20"/>
                <w:szCs w:val="20"/>
              </w:rPr>
              <w:t xml:space="preserve"> проєкту</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3C9FC18"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Цільові групи – місцеві мешканці, туристи, підприємці, ОМС</w:t>
            </w:r>
          </w:p>
          <w:p w14:paraId="16D8EC81"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Кінцеві </w:t>
            </w:r>
            <w:proofErr w:type="spellStart"/>
            <w:r w:rsidRPr="0087192E">
              <w:rPr>
                <w:rFonts w:ascii="Times New Roman" w:eastAsia="Arial" w:hAnsi="Times New Roman" w:cs="Times New Roman"/>
                <w:sz w:val="20"/>
                <w:szCs w:val="20"/>
              </w:rPr>
              <w:t>бенефіціари</w:t>
            </w:r>
            <w:proofErr w:type="spellEnd"/>
            <w:r w:rsidRPr="0087192E">
              <w:rPr>
                <w:rFonts w:ascii="Times New Roman" w:eastAsia="Arial" w:hAnsi="Times New Roman" w:cs="Times New Roman"/>
                <w:sz w:val="20"/>
                <w:szCs w:val="20"/>
              </w:rPr>
              <w:t xml:space="preserve"> - населення Бродівської ТГ </w:t>
            </w:r>
          </w:p>
        </w:tc>
      </w:tr>
      <w:tr w:rsidR="00D4740A" w:rsidRPr="00AA28F7" w14:paraId="1DB109EE" w14:textId="77777777">
        <w:trPr>
          <w:trHeight w:val="651"/>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18B4E80"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Опис проблеми, на вирішення якої спрямований проєкт</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84F6B87" w14:textId="77777777" w:rsidR="00D4740A" w:rsidRPr="0087192E" w:rsidRDefault="007E16AC" w:rsidP="00A22216">
            <w:pPr>
              <w:tabs>
                <w:tab w:val="left" w:pos="1134"/>
              </w:tabs>
              <w:ind w:left="131"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Для Бродівської громади значною проблемою є поступова втрата економічно активного населення громади, яке є основним потенціалом економічного розвитку громади та продукує платоспроможний попит на товари і послуги, що запускає «спіраль» місцевого економічного розвитку. Крім цього, слід зважати, що найчастіше залишають громаду молоді та талановиті люди, які вважають, що у великих містах / закордоном зможуть розкрити свій потенціал. Проблема конкуренції за мешканців між громадами, регіонами, країнами з кожним роком лише зростатиме, а тому потребує особливої уваги. </w:t>
            </w:r>
          </w:p>
          <w:p w14:paraId="59DCEA84" w14:textId="77777777" w:rsidR="00D4740A" w:rsidRPr="0087192E" w:rsidRDefault="007E16AC" w:rsidP="00A22216">
            <w:pPr>
              <w:tabs>
                <w:tab w:val="left" w:pos="1134"/>
              </w:tabs>
              <w:ind w:left="131"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Двома основними факторами прийняття про місце проживання є розвиток ринку праці і якість життєвого середовища, зокрема наявність інфраструктури для відпочинку і комунікації. </w:t>
            </w:r>
          </w:p>
          <w:p w14:paraId="0B1DA6F1" w14:textId="77777777" w:rsidR="00D4740A" w:rsidRPr="0087192E" w:rsidRDefault="007E16AC" w:rsidP="00A22216">
            <w:pPr>
              <w:tabs>
                <w:tab w:val="left" w:pos="1134"/>
              </w:tabs>
              <w:ind w:left="131"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Здавна одним з улюблених місць відпочинку місцевих мешканців було озеро Бугаї, яке є достатньо великим за площею і знаходиться в межах м. Броди (згідно генпланом м. Броди тут планується облаштування спортивно-оздоровчої зони). Останніми десятиліттями озеро набуло занедбаного вигляду, потребує облаштування і інфраструктура навколо озера. Водночас створення сучасної набережної та облаштування громадського простору може стати справжньою родзинкою та магнітом для мешканців і гостей громади.</w:t>
            </w:r>
          </w:p>
          <w:p w14:paraId="0B9A2EFD" w14:textId="77777777" w:rsidR="00D4740A" w:rsidRPr="0087192E" w:rsidRDefault="007E16AC" w:rsidP="00A22216">
            <w:pPr>
              <w:tabs>
                <w:tab w:val="left" w:pos="1134"/>
              </w:tabs>
              <w:ind w:left="131"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Проект передбачає залучення бізнесу до розвитку громадського простору, оскільки в короткостроковому проміжку з’явиться потреба в наданні послуг для населення та туристів. Виникає додаткове фінансування на підтримку території в охайному та робочому стані; виникають нові робочі місця та </w:t>
            </w:r>
            <w:proofErr w:type="spellStart"/>
            <w:r w:rsidRPr="0087192E">
              <w:rPr>
                <w:rFonts w:ascii="Times New Roman" w:eastAsia="Arial" w:hAnsi="Times New Roman" w:cs="Times New Roman"/>
                <w:sz w:val="20"/>
                <w:szCs w:val="20"/>
              </w:rPr>
              <w:t>самозайнятість</w:t>
            </w:r>
            <w:proofErr w:type="spellEnd"/>
            <w:r w:rsidRPr="0087192E">
              <w:rPr>
                <w:rFonts w:ascii="Times New Roman" w:eastAsia="Arial" w:hAnsi="Times New Roman" w:cs="Times New Roman"/>
                <w:sz w:val="20"/>
                <w:szCs w:val="20"/>
              </w:rPr>
              <w:t xml:space="preserve"> населення у вигляді цікавих послуг на території громадського простору; бізнес створює магніт для людей, що знижує ризики вандалізму та злочинності; бізнес бере на себе частину відповідальності за територію, тому зацікавлений у її розвитку; економічно розвинений простір приваблює інших інвесторів; можливість створити і розвинути локальну родзинку саме у громадському просторі; урізноманітнити види дозвілля для жителів та гостей</w:t>
            </w:r>
          </w:p>
          <w:p w14:paraId="350965AB" w14:textId="77777777" w:rsidR="00D4740A" w:rsidRPr="0087192E" w:rsidRDefault="007E16AC" w:rsidP="00A22216">
            <w:pPr>
              <w:tabs>
                <w:tab w:val="left" w:pos="1134"/>
              </w:tabs>
              <w:ind w:left="131"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lastRenderedPageBreak/>
              <w:t xml:space="preserve">Громадський простір матиме </w:t>
            </w:r>
            <w:proofErr w:type="spellStart"/>
            <w:r w:rsidRPr="0087192E">
              <w:rPr>
                <w:rFonts w:ascii="Times New Roman" w:eastAsia="Arial" w:hAnsi="Times New Roman" w:cs="Times New Roman"/>
                <w:sz w:val="20"/>
                <w:szCs w:val="20"/>
              </w:rPr>
              <w:t>мультифункціональне</w:t>
            </w:r>
            <w:proofErr w:type="spellEnd"/>
            <w:r w:rsidRPr="0087192E">
              <w:rPr>
                <w:rFonts w:ascii="Times New Roman" w:eastAsia="Arial" w:hAnsi="Times New Roman" w:cs="Times New Roman"/>
                <w:sz w:val="20"/>
                <w:szCs w:val="20"/>
              </w:rPr>
              <w:t xml:space="preserve"> наповнення та спрямований на використання різними цільовими аудиторіями – відпочинок  на природі, сезонні відпочинкові та спортивні активності (пікніки/ковзани/риболовля), сцена для проведення культурно-масових заходів.</w:t>
            </w:r>
          </w:p>
          <w:p w14:paraId="448E2F15" w14:textId="77777777" w:rsidR="00D4740A" w:rsidRPr="0087192E" w:rsidRDefault="007E16AC" w:rsidP="00A22216">
            <w:pPr>
              <w:tabs>
                <w:tab w:val="left" w:pos="1134"/>
              </w:tabs>
              <w:ind w:left="131"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Для реалізації такого проєкту можуть бути залучені грантові кошти. Важливо зауважити, що більшість грантових програм включає «м’яку» та «тверду» складові, тому будівництво громадського простору має супроводжуватись культурними, спортивними, громадськими ініціативами. Бродівська громада, володіючи унікальною історичною та культурною спадщиною, може не лише розвивати власну інфраструктуру, але й популяризувати і просувати бренд громади, реалізуючи такі проєкти (для прикладу участь в програмі </w:t>
            </w:r>
            <w:r w:rsidRPr="0087192E">
              <w:rPr>
                <w:rFonts w:ascii="Times New Roman" w:eastAsia="Arial" w:hAnsi="Times New Roman" w:cs="Times New Roman"/>
                <w:sz w:val="20"/>
                <w:szCs w:val="20"/>
                <w:highlight w:val="white"/>
              </w:rPr>
              <w:t> </w:t>
            </w:r>
            <w:proofErr w:type="spellStart"/>
            <w:r w:rsidRPr="0087192E">
              <w:rPr>
                <w:rFonts w:ascii="Times New Roman" w:eastAsia="Arial" w:hAnsi="Times New Roman" w:cs="Times New Roman"/>
                <w:sz w:val="20"/>
                <w:szCs w:val="20"/>
                <w:highlight w:val="white"/>
              </w:rPr>
              <w:t>Interreg</w:t>
            </w:r>
            <w:proofErr w:type="spellEnd"/>
            <w:r w:rsidRPr="0087192E">
              <w:rPr>
                <w:rFonts w:ascii="Times New Roman" w:eastAsia="Arial" w:hAnsi="Times New Roman" w:cs="Times New Roman"/>
                <w:sz w:val="20"/>
                <w:szCs w:val="20"/>
                <w:highlight w:val="white"/>
              </w:rPr>
              <w:t xml:space="preserve"> NEXT Польща-Україна 2021-2027 </w:t>
            </w:r>
            <w:r w:rsidRPr="0087192E">
              <w:rPr>
                <w:rFonts w:ascii="Times New Roman" w:eastAsia="Arial" w:hAnsi="Times New Roman" w:cs="Times New Roman"/>
                <w:sz w:val="20"/>
                <w:szCs w:val="20"/>
              </w:rPr>
              <w:t xml:space="preserve">). Реалізація таких проєктів матиме позитивний вплив на згуртованість мешканців та формування соціального капіталу  громади. Останнє вкрай важливо з огляду на те, що громада об’єднала 10 сільських рад. </w:t>
            </w:r>
          </w:p>
        </w:tc>
      </w:tr>
      <w:tr w:rsidR="00D4740A" w:rsidRPr="00AA28F7" w14:paraId="35D28B26" w14:textId="77777777">
        <w:trPr>
          <w:trHeight w:val="651"/>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BD6A603"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lastRenderedPageBreak/>
              <w:t>Очікувані результати від реалізації проєкту (кількісні і якісні)</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4AB7D8E" w14:textId="77777777" w:rsidR="00D4740A" w:rsidRPr="0087192E" w:rsidRDefault="007E16AC" w:rsidP="00A22216">
            <w:pPr>
              <w:numPr>
                <w:ilvl w:val="0"/>
                <w:numId w:val="24"/>
              </w:numPr>
              <w:pBdr>
                <w:top w:val="nil"/>
                <w:left w:val="nil"/>
                <w:bottom w:val="nil"/>
                <w:right w:val="nil"/>
                <w:between w:val="nil"/>
              </w:pBd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Підготовлено проєкт і залучено ресурс для облаштування громадського простору </w:t>
            </w:r>
          </w:p>
          <w:p w14:paraId="21FCA0D5" w14:textId="77777777" w:rsidR="00D4740A" w:rsidRPr="0087192E" w:rsidRDefault="007E16AC" w:rsidP="00A22216">
            <w:pPr>
              <w:numPr>
                <w:ilvl w:val="0"/>
                <w:numId w:val="24"/>
              </w:numPr>
              <w:pBdr>
                <w:top w:val="nil"/>
                <w:left w:val="nil"/>
                <w:bottom w:val="nil"/>
                <w:right w:val="nil"/>
                <w:between w:val="nil"/>
              </w:pBd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Облаштовано громадський простір відповідно до потреб і побажань громади</w:t>
            </w:r>
          </w:p>
          <w:p w14:paraId="73B2C299" w14:textId="77777777" w:rsidR="00D4740A" w:rsidRPr="0087192E" w:rsidRDefault="007E16AC" w:rsidP="00A22216">
            <w:pPr>
              <w:numPr>
                <w:ilvl w:val="0"/>
                <w:numId w:val="24"/>
              </w:numPr>
              <w:pBdr>
                <w:top w:val="nil"/>
                <w:left w:val="nil"/>
                <w:bottom w:val="nil"/>
                <w:right w:val="nil"/>
                <w:between w:val="nil"/>
              </w:pBd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Активізація локального бізнесу навколо ідеї відповідальної рекреації </w:t>
            </w:r>
          </w:p>
          <w:p w14:paraId="2BE062C4" w14:textId="77777777" w:rsidR="00D4740A" w:rsidRPr="0087192E" w:rsidRDefault="007E16AC" w:rsidP="00A22216">
            <w:pPr>
              <w:numPr>
                <w:ilvl w:val="0"/>
                <w:numId w:val="24"/>
              </w:numPr>
              <w:pBdr>
                <w:top w:val="nil"/>
                <w:left w:val="nil"/>
                <w:bottom w:val="nil"/>
                <w:right w:val="nil"/>
                <w:between w:val="nil"/>
              </w:pBd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Залучено щонайменше 5 підприємців та створено щонайменше 15 робочих місць в громаді в межах рекреаційної зони біля о. Бугаї</w:t>
            </w:r>
          </w:p>
          <w:p w14:paraId="5A39C45B" w14:textId="77777777" w:rsidR="00D4740A" w:rsidRPr="0087192E" w:rsidRDefault="007E16AC" w:rsidP="00A22216">
            <w:pPr>
              <w:numPr>
                <w:ilvl w:val="0"/>
                <w:numId w:val="24"/>
              </w:numPr>
              <w:pBdr>
                <w:top w:val="nil"/>
                <w:left w:val="nil"/>
                <w:bottom w:val="nil"/>
                <w:right w:val="nil"/>
                <w:between w:val="nil"/>
              </w:pBd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Проведено заходи з нагоди відкриття громадського простору</w:t>
            </w:r>
          </w:p>
          <w:p w14:paraId="752EB803" w14:textId="77777777" w:rsidR="00D4740A" w:rsidRPr="0087192E" w:rsidRDefault="007E16AC" w:rsidP="00A22216">
            <w:pPr>
              <w:numPr>
                <w:ilvl w:val="0"/>
                <w:numId w:val="24"/>
              </w:numPr>
              <w:pBdr>
                <w:top w:val="nil"/>
                <w:left w:val="nil"/>
                <w:bottom w:val="nil"/>
                <w:right w:val="nil"/>
                <w:between w:val="nil"/>
              </w:pBd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Зросла кількість туристів в громаді  </w:t>
            </w:r>
          </w:p>
          <w:p w14:paraId="1C564CF1" w14:textId="77777777" w:rsidR="00D4740A" w:rsidRPr="0087192E" w:rsidRDefault="007E16AC" w:rsidP="00A22216">
            <w:pPr>
              <w:numPr>
                <w:ilvl w:val="0"/>
                <w:numId w:val="24"/>
              </w:numPr>
              <w:pBdr>
                <w:top w:val="nil"/>
                <w:left w:val="nil"/>
                <w:bottom w:val="nil"/>
                <w:right w:val="nil"/>
                <w:between w:val="nil"/>
              </w:pBd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Зросла якість життя мешканців громади (зокрема молоді)</w:t>
            </w:r>
          </w:p>
        </w:tc>
      </w:tr>
      <w:tr w:rsidR="00D4740A" w:rsidRPr="00D374A0" w14:paraId="34F5D312" w14:textId="77777777">
        <w:trPr>
          <w:trHeight w:val="446"/>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9310339"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Основні заходи проєкту</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8559A6B" w14:textId="77777777" w:rsidR="00D4740A" w:rsidRPr="0087192E" w:rsidRDefault="007E16AC" w:rsidP="00A22216">
            <w:pPr>
              <w:numPr>
                <w:ilvl w:val="0"/>
                <w:numId w:val="2"/>
              </w:numPr>
              <w:pBdr>
                <w:top w:val="nil"/>
                <w:left w:val="nil"/>
                <w:bottom w:val="nil"/>
                <w:right w:val="nil"/>
                <w:between w:val="nil"/>
              </w:pBdr>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дослідження очікувань від створення громадського простору (дізнатися що більше за все зараз необхідно мешканцям). Для цього можна провести воркшоп, де зібрати різні групи користувачів (діти, активні мешканці, старші люди). Або ж провести польове спостереження - протягом 2-3 годин у центрі міста провести опитування мешканців; </w:t>
            </w:r>
          </w:p>
          <w:p w14:paraId="2711C640" w14:textId="77777777" w:rsidR="00D4740A" w:rsidRPr="0087192E" w:rsidRDefault="007E16AC" w:rsidP="00A22216">
            <w:pPr>
              <w:numPr>
                <w:ilvl w:val="0"/>
                <w:numId w:val="2"/>
              </w:numPr>
              <w:pBdr>
                <w:top w:val="nil"/>
                <w:left w:val="nil"/>
                <w:bottom w:val="nil"/>
                <w:right w:val="nil"/>
                <w:between w:val="nil"/>
              </w:pBdr>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архітектурна концепція (формування влучної та доцільної концепції, що створює візуальне уявлення про об’єкт); </w:t>
            </w:r>
          </w:p>
          <w:p w14:paraId="6FEF54BF" w14:textId="77777777" w:rsidR="00D4740A" w:rsidRPr="0087192E" w:rsidRDefault="007E16AC" w:rsidP="00A22216">
            <w:pPr>
              <w:numPr>
                <w:ilvl w:val="0"/>
                <w:numId w:val="2"/>
              </w:numPr>
              <w:pBdr>
                <w:top w:val="nil"/>
                <w:left w:val="nil"/>
                <w:bottom w:val="nil"/>
                <w:right w:val="nil"/>
                <w:between w:val="nil"/>
              </w:pBdr>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проєктно-кошторисна документація (необхідна документація для якісного виконання); </w:t>
            </w:r>
          </w:p>
          <w:p w14:paraId="4B9318E0" w14:textId="77777777" w:rsidR="00D4740A" w:rsidRPr="0087192E" w:rsidRDefault="007E16AC" w:rsidP="00A22216">
            <w:pPr>
              <w:numPr>
                <w:ilvl w:val="0"/>
                <w:numId w:val="2"/>
              </w:numPr>
              <w:pBdr>
                <w:top w:val="nil"/>
                <w:left w:val="nil"/>
                <w:bottom w:val="nil"/>
                <w:right w:val="nil"/>
                <w:between w:val="nil"/>
              </w:pBdr>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реалізація і все, що з цим пов’язано (матеріали, техніка, робота, експертиза); </w:t>
            </w:r>
          </w:p>
          <w:p w14:paraId="652E1C05" w14:textId="77777777" w:rsidR="00D4740A" w:rsidRPr="0087192E" w:rsidRDefault="007E16AC" w:rsidP="00A22216">
            <w:pPr>
              <w:numPr>
                <w:ilvl w:val="0"/>
                <w:numId w:val="2"/>
              </w:numPr>
              <w:pBdr>
                <w:top w:val="nil"/>
                <w:left w:val="nil"/>
                <w:bottom w:val="nil"/>
                <w:right w:val="nil"/>
                <w:between w:val="nil"/>
              </w:pBdr>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експлуатація об’єкту та догляд за ним </w:t>
            </w:r>
          </w:p>
        </w:tc>
      </w:tr>
      <w:tr w:rsidR="00D4740A" w:rsidRPr="00D374A0" w14:paraId="79396C2C" w14:textId="77777777">
        <w:trPr>
          <w:trHeight w:val="359"/>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5AF188E"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Період реалізації проєкту</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94DD036"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2023-2025 роки</w:t>
            </w:r>
          </w:p>
        </w:tc>
      </w:tr>
      <w:tr w:rsidR="00D4740A" w:rsidRPr="00D374A0" w14:paraId="283BF10B" w14:textId="77777777">
        <w:trPr>
          <w:trHeight w:val="280"/>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AF7DBE8" w14:textId="77777777" w:rsidR="00D4740A" w:rsidRPr="0087192E" w:rsidRDefault="007E16AC" w:rsidP="00A22216">
            <w:pPr>
              <w:ind w:right="125"/>
              <w:rPr>
                <w:rFonts w:ascii="Times New Roman" w:eastAsia="Arial" w:hAnsi="Times New Roman" w:cs="Times New Roman"/>
                <w:sz w:val="20"/>
                <w:szCs w:val="20"/>
              </w:rPr>
            </w:pPr>
            <w:proofErr w:type="spellStart"/>
            <w:r w:rsidRPr="0087192E">
              <w:rPr>
                <w:rFonts w:ascii="Times New Roman" w:eastAsia="Arial" w:hAnsi="Times New Roman" w:cs="Times New Roman"/>
                <w:sz w:val="20"/>
                <w:szCs w:val="20"/>
              </w:rPr>
              <w:t>Орієнтовн</w:t>
            </w:r>
            <w:proofErr w:type="spellEnd"/>
            <w:r w:rsidRPr="0087192E">
              <w:rPr>
                <w:rFonts w:ascii="Times New Roman" w:eastAsia="Arial" w:hAnsi="Times New Roman" w:cs="Times New Roman"/>
                <w:sz w:val="20"/>
                <w:szCs w:val="20"/>
              </w:rPr>
              <w:t>. обсяг фінансування, тис. грн</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1BC19F1" w14:textId="77777777" w:rsidR="00D4740A" w:rsidRPr="0087192E" w:rsidRDefault="00B307C8" w:rsidP="00B307C8">
            <w:pPr>
              <w:ind w:firstLine="720"/>
              <w:rPr>
                <w:rFonts w:ascii="Times New Roman" w:eastAsia="Arial" w:hAnsi="Times New Roman" w:cs="Times New Roman"/>
                <w:sz w:val="20"/>
                <w:szCs w:val="20"/>
              </w:rPr>
            </w:pPr>
            <w:r w:rsidRPr="0087192E">
              <w:rPr>
                <w:rFonts w:ascii="Times New Roman" w:eastAsia="Arial" w:hAnsi="Times New Roman" w:cs="Times New Roman"/>
                <w:sz w:val="20"/>
                <w:szCs w:val="20"/>
              </w:rPr>
              <w:t>1</w:t>
            </w:r>
            <w:r w:rsidR="007E16AC" w:rsidRPr="0087192E">
              <w:rPr>
                <w:rFonts w:ascii="Times New Roman" w:eastAsia="Arial" w:hAnsi="Times New Roman" w:cs="Times New Roman"/>
                <w:sz w:val="20"/>
                <w:szCs w:val="20"/>
              </w:rPr>
              <w:t> </w:t>
            </w:r>
            <w:r w:rsidRPr="0087192E">
              <w:rPr>
                <w:rFonts w:ascii="Times New Roman" w:eastAsia="Arial" w:hAnsi="Times New Roman" w:cs="Times New Roman"/>
                <w:sz w:val="20"/>
                <w:szCs w:val="20"/>
              </w:rPr>
              <w:t>2</w:t>
            </w:r>
            <w:r w:rsidR="007E16AC" w:rsidRPr="0087192E">
              <w:rPr>
                <w:rFonts w:ascii="Times New Roman" w:eastAsia="Arial" w:hAnsi="Times New Roman" w:cs="Times New Roman"/>
                <w:sz w:val="20"/>
                <w:szCs w:val="20"/>
              </w:rPr>
              <w:t>20,0</w:t>
            </w:r>
          </w:p>
        </w:tc>
      </w:tr>
      <w:tr w:rsidR="00D4740A" w:rsidRPr="00D374A0" w14:paraId="7A01CBEA" w14:textId="77777777">
        <w:trPr>
          <w:trHeight w:val="280"/>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E9AF935"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у тому числі</w:t>
            </w:r>
          </w:p>
        </w:tc>
        <w:tc>
          <w:tcPr>
            <w:tcW w:w="176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A57384D"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2023</w:t>
            </w:r>
          </w:p>
        </w:tc>
        <w:tc>
          <w:tcPr>
            <w:tcW w:w="1769" w:type="dxa"/>
            <w:tcBorders>
              <w:top w:val="single" w:sz="4" w:space="0" w:color="000000"/>
              <w:left w:val="single" w:sz="4" w:space="0" w:color="000000"/>
              <w:bottom w:val="single" w:sz="4" w:space="0" w:color="000000"/>
              <w:right w:val="single" w:sz="4" w:space="0" w:color="000000"/>
            </w:tcBorders>
          </w:tcPr>
          <w:p w14:paraId="3F17B7D7"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2024</w:t>
            </w:r>
          </w:p>
        </w:tc>
        <w:tc>
          <w:tcPr>
            <w:tcW w:w="1769" w:type="dxa"/>
            <w:tcBorders>
              <w:top w:val="single" w:sz="4" w:space="0" w:color="000000"/>
              <w:left w:val="single" w:sz="4" w:space="0" w:color="000000"/>
              <w:bottom w:val="single" w:sz="4" w:space="0" w:color="000000"/>
              <w:right w:val="single" w:sz="4" w:space="0" w:color="000000"/>
            </w:tcBorders>
          </w:tcPr>
          <w:p w14:paraId="0BF49318"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2025</w:t>
            </w:r>
          </w:p>
        </w:tc>
        <w:tc>
          <w:tcPr>
            <w:tcW w:w="1770" w:type="dxa"/>
            <w:tcBorders>
              <w:top w:val="single" w:sz="4" w:space="0" w:color="000000"/>
              <w:left w:val="single" w:sz="4" w:space="0" w:color="000000"/>
              <w:bottom w:val="single" w:sz="4" w:space="0" w:color="000000"/>
              <w:right w:val="single" w:sz="4" w:space="0" w:color="000000"/>
            </w:tcBorders>
          </w:tcPr>
          <w:p w14:paraId="40BBA6FB"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Разом</w:t>
            </w:r>
          </w:p>
        </w:tc>
      </w:tr>
      <w:tr w:rsidR="00D374A0" w:rsidRPr="00D374A0" w14:paraId="72EBC2A6" w14:textId="77777777">
        <w:trPr>
          <w:trHeight w:val="235"/>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1F8BCF4" w14:textId="77777777" w:rsidR="00D374A0" w:rsidRPr="0087192E" w:rsidRDefault="00D374A0" w:rsidP="00D374A0">
            <w:pPr>
              <w:pStyle w:val="a9"/>
              <w:numPr>
                <w:ilvl w:val="0"/>
                <w:numId w:val="40"/>
              </w:numPr>
              <w:spacing w:before="0" w:beforeAutospacing="0" w:after="0" w:afterAutospacing="0"/>
              <w:ind w:left="487" w:right="125"/>
              <w:textAlignment w:val="baseline"/>
              <w:rPr>
                <w:rFonts w:ascii="PF Square Sans Pro" w:hAnsi="PF Square Sans Pro"/>
                <w:color w:val="000000"/>
                <w:sz w:val="20"/>
                <w:szCs w:val="20"/>
              </w:rPr>
            </w:pPr>
            <w:r w:rsidRPr="0087192E">
              <w:rPr>
                <w:rFonts w:ascii="PF Square Sans Pro" w:hAnsi="PF Square Sans Pro"/>
                <w:color w:val="000000"/>
                <w:sz w:val="20"/>
                <w:szCs w:val="20"/>
              </w:rPr>
              <w:t>державний бюджет </w:t>
            </w:r>
          </w:p>
        </w:tc>
        <w:tc>
          <w:tcPr>
            <w:tcW w:w="176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E75BAAD" w14:textId="77777777" w:rsidR="00D374A0" w:rsidRPr="0087192E" w:rsidRDefault="00B307C8" w:rsidP="00D374A0">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w:t>
            </w:r>
            <w:r w:rsidR="00D374A0" w:rsidRPr="0087192E">
              <w:rPr>
                <w:rFonts w:ascii="Times New Roman" w:eastAsia="Arial" w:hAnsi="Times New Roman" w:cs="Times New Roman"/>
                <w:sz w:val="20"/>
                <w:szCs w:val="20"/>
              </w:rPr>
              <w:t>,0</w:t>
            </w:r>
          </w:p>
        </w:tc>
        <w:tc>
          <w:tcPr>
            <w:tcW w:w="1769" w:type="dxa"/>
            <w:tcBorders>
              <w:top w:val="single" w:sz="4" w:space="0" w:color="000000"/>
              <w:left w:val="single" w:sz="4" w:space="0" w:color="000000"/>
              <w:bottom w:val="single" w:sz="4" w:space="0" w:color="000000"/>
              <w:right w:val="single" w:sz="4" w:space="0" w:color="000000"/>
            </w:tcBorders>
          </w:tcPr>
          <w:p w14:paraId="7587571C" w14:textId="77777777" w:rsidR="00D374A0" w:rsidRPr="0087192E" w:rsidRDefault="00D374A0" w:rsidP="00D374A0">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0,0</w:t>
            </w:r>
          </w:p>
        </w:tc>
        <w:tc>
          <w:tcPr>
            <w:tcW w:w="1769" w:type="dxa"/>
            <w:tcBorders>
              <w:top w:val="single" w:sz="4" w:space="0" w:color="000000"/>
              <w:left w:val="single" w:sz="4" w:space="0" w:color="000000"/>
              <w:bottom w:val="single" w:sz="4" w:space="0" w:color="000000"/>
              <w:right w:val="single" w:sz="4" w:space="0" w:color="000000"/>
            </w:tcBorders>
          </w:tcPr>
          <w:p w14:paraId="6425CC53" w14:textId="77777777" w:rsidR="00D374A0" w:rsidRPr="0087192E" w:rsidRDefault="00D374A0" w:rsidP="00D374A0">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0,0</w:t>
            </w:r>
          </w:p>
        </w:tc>
        <w:tc>
          <w:tcPr>
            <w:tcW w:w="1770" w:type="dxa"/>
            <w:tcBorders>
              <w:top w:val="single" w:sz="4" w:space="0" w:color="000000"/>
              <w:left w:val="single" w:sz="4" w:space="0" w:color="000000"/>
              <w:bottom w:val="single" w:sz="4" w:space="0" w:color="000000"/>
              <w:right w:val="single" w:sz="4" w:space="0" w:color="000000"/>
            </w:tcBorders>
          </w:tcPr>
          <w:p w14:paraId="191C6F6F" w14:textId="77777777" w:rsidR="00D374A0" w:rsidRPr="0087192E" w:rsidRDefault="00D374A0"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0,0</w:t>
            </w:r>
          </w:p>
        </w:tc>
      </w:tr>
      <w:tr w:rsidR="00B307C8" w:rsidRPr="00D374A0" w14:paraId="5215E0EC" w14:textId="77777777">
        <w:trPr>
          <w:trHeight w:val="235"/>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9974587" w14:textId="77777777" w:rsidR="00B307C8" w:rsidRPr="0087192E" w:rsidRDefault="00B307C8" w:rsidP="00B307C8">
            <w:pPr>
              <w:pStyle w:val="a9"/>
              <w:numPr>
                <w:ilvl w:val="0"/>
                <w:numId w:val="41"/>
              </w:numPr>
              <w:spacing w:before="0" w:beforeAutospacing="0" w:after="0" w:afterAutospacing="0"/>
              <w:ind w:left="487" w:right="125"/>
              <w:textAlignment w:val="baseline"/>
              <w:rPr>
                <w:rFonts w:ascii="PF Square Sans Pro" w:hAnsi="PF Square Sans Pro"/>
                <w:color w:val="000000"/>
                <w:sz w:val="20"/>
                <w:szCs w:val="20"/>
              </w:rPr>
            </w:pPr>
            <w:r w:rsidRPr="0087192E">
              <w:rPr>
                <w:rFonts w:ascii="PF Square Sans Pro" w:hAnsi="PF Square Sans Pro"/>
                <w:color w:val="000000"/>
                <w:sz w:val="20"/>
                <w:szCs w:val="20"/>
              </w:rPr>
              <w:t>обласний бюджет</w:t>
            </w:r>
          </w:p>
        </w:tc>
        <w:tc>
          <w:tcPr>
            <w:tcW w:w="176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B532330"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0,0</w:t>
            </w:r>
          </w:p>
        </w:tc>
        <w:tc>
          <w:tcPr>
            <w:tcW w:w="1769" w:type="dxa"/>
            <w:tcBorders>
              <w:top w:val="single" w:sz="4" w:space="0" w:color="000000"/>
              <w:left w:val="single" w:sz="4" w:space="0" w:color="000000"/>
              <w:bottom w:val="single" w:sz="4" w:space="0" w:color="000000"/>
              <w:right w:val="single" w:sz="4" w:space="0" w:color="000000"/>
            </w:tcBorders>
          </w:tcPr>
          <w:p w14:paraId="5F79A56D"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300,0</w:t>
            </w:r>
          </w:p>
        </w:tc>
        <w:tc>
          <w:tcPr>
            <w:tcW w:w="1769" w:type="dxa"/>
            <w:tcBorders>
              <w:top w:val="single" w:sz="4" w:space="0" w:color="000000"/>
              <w:left w:val="single" w:sz="4" w:space="0" w:color="000000"/>
              <w:bottom w:val="single" w:sz="4" w:space="0" w:color="000000"/>
              <w:right w:val="single" w:sz="4" w:space="0" w:color="000000"/>
            </w:tcBorders>
          </w:tcPr>
          <w:p w14:paraId="58CC4141"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100,0</w:t>
            </w:r>
          </w:p>
        </w:tc>
        <w:tc>
          <w:tcPr>
            <w:tcW w:w="1770" w:type="dxa"/>
            <w:tcBorders>
              <w:top w:val="single" w:sz="4" w:space="0" w:color="000000"/>
              <w:left w:val="single" w:sz="4" w:space="0" w:color="000000"/>
              <w:bottom w:val="single" w:sz="4" w:space="0" w:color="000000"/>
              <w:right w:val="single" w:sz="4" w:space="0" w:color="000000"/>
            </w:tcBorders>
          </w:tcPr>
          <w:p w14:paraId="2EF041B7"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400,0</w:t>
            </w:r>
          </w:p>
        </w:tc>
      </w:tr>
      <w:tr w:rsidR="00D374A0" w:rsidRPr="00D374A0" w14:paraId="07AAD651" w14:textId="77777777">
        <w:trPr>
          <w:trHeight w:val="235"/>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C62969A" w14:textId="77777777" w:rsidR="00D374A0" w:rsidRPr="0087192E" w:rsidRDefault="00D374A0" w:rsidP="00D374A0">
            <w:pPr>
              <w:pStyle w:val="a9"/>
              <w:numPr>
                <w:ilvl w:val="0"/>
                <w:numId w:val="42"/>
              </w:numPr>
              <w:spacing w:before="0" w:beforeAutospacing="0" w:after="0" w:afterAutospacing="0"/>
              <w:ind w:left="487" w:right="125"/>
              <w:textAlignment w:val="baseline"/>
              <w:rPr>
                <w:rFonts w:ascii="PF Square Sans Pro" w:hAnsi="PF Square Sans Pro"/>
                <w:color w:val="000000"/>
                <w:sz w:val="20"/>
                <w:szCs w:val="20"/>
              </w:rPr>
            </w:pPr>
            <w:r w:rsidRPr="0087192E">
              <w:rPr>
                <w:rFonts w:ascii="PF Square Sans Pro" w:hAnsi="PF Square Sans Pro"/>
                <w:color w:val="000000"/>
                <w:sz w:val="20"/>
                <w:szCs w:val="20"/>
              </w:rPr>
              <w:t>місцевий бюджет</w:t>
            </w:r>
          </w:p>
        </w:tc>
        <w:tc>
          <w:tcPr>
            <w:tcW w:w="176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D3855C1" w14:textId="77777777" w:rsidR="00D374A0" w:rsidRPr="0087192E" w:rsidRDefault="00B307C8" w:rsidP="00D374A0">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20,0</w:t>
            </w:r>
          </w:p>
        </w:tc>
        <w:tc>
          <w:tcPr>
            <w:tcW w:w="1769" w:type="dxa"/>
            <w:tcBorders>
              <w:top w:val="single" w:sz="4" w:space="0" w:color="000000"/>
              <w:left w:val="single" w:sz="4" w:space="0" w:color="000000"/>
              <w:bottom w:val="single" w:sz="4" w:space="0" w:color="000000"/>
              <w:right w:val="single" w:sz="4" w:space="0" w:color="000000"/>
            </w:tcBorders>
          </w:tcPr>
          <w:p w14:paraId="553EB5B6" w14:textId="77777777" w:rsidR="00D374A0" w:rsidRPr="0087192E" w:rsidRDefault="00B307C8" w:rsidP="00D374A0">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100,0</w:t>
            </w:r>
          </w:p>
        </w:tc>
        <w:tc>
          <w:tcPr>
            <w:tcW w:w="1769" w:type="dxa"/>
            <w:tcBorders>
              <w:top w:val="single" w:sz="4" w:space="0" w:color="000000"/>
              <w:left w:val="single" w:sz="4" w:space="0" w:color="000000"/>
              <w:bottom w:val="single" w:sz="4" w:space="0" w:color="000000"/>
              <w:right w:val="single" w:sz="4" w:space="0" w:color="000000"/>
            </w:tcBorders>
          </w:tcPr>
          <w:p w14:paraId="61CDF6D5" w14:textId="77777777" w:rsidR="00D374A0" w:rsidRPr="0087192E" w:rsidRDefault="00B307C8" w:rsidP="00D374A0">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100,0</w:t>
            </w:r>
          </w:p>
        </w:tc>
        <w:tc>
          <w:tcPr>
            <w:tcW w:w="1770" w:type="dxa"/>
            <w:tcBorders>
              <w:top w:val="single" w:sz="4" w:space="0" w:color="000000"/>
              <w:left w:val="single" w:sz="4" w:space="0" w:color="000000"/>
              <w:bottom w:val="single" w:sz="4" w:space="0" w:color="000000"/>
              <w:right w:val="single" w:sz="4" w:space="0" w:color="000000"/>
            </w:tcBorders>
          </w:tcPr>
          <w:p w14:paraId="358342EA" w14:textId="77777777" w:rsidR="00D374A0"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220,0</w:t>
            </w:r>
          </w:p>
        </w:tc>
      </w:tr>
      <w:tr w:rsidR="00D374A0" w:rsidRPr="00D374A0" w14:paraId="2D03E768" w14:textId="77777777">
        <w:trPr>
          <w:trHeight w:val="268"/>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FEC8398" w14:textId="77777777" w:rsidR="00D374A0" w:rsidRPr="0087192E" w:rsidRDefault="00D374A0" w:rsidP="00D374A0">
            <w:pPr>
              <w:pStyle w:val="a9"/>
              <w:numPr>
                <w:ilvl w:val="0"/>
                <w:numId w:val="43"/>
              </w:numPr>
              <w:spacing w:before="0" w:beforeAutospacing="0" w:after="0" w:afterAutospacing="0"/>
              <w:ind w:left="487" w:right="125"/>
              <w:textAlignment w:val="baseline"/>
              <w:rPr>
                <w:rFonts w:ascii="PF Square Sans Pro" w:hAnsi="PF Square Sans Pro"/>
                <w:color w:val="000000"/>
                <w:sz w:val="20"/>
                <w:szCs w:val="20"/>
              </w:rPr>
            </w:pPr>
            <w:r w:rsidRPr="0087192E">
              <w:rPr>
                <w:rFonts w:ascii="PF Square Sans Pro" w:hAnsi="PF Square Sans Pro"/>
                <w:color w:val="000000"/>
                <w:sz w:val="20"/>
                <w:szCs w:val="20"/>
              </w:rPr>
              <w:t>інші джерела (зазначити)</w:t>
            </w:r>
          </w:p>
        </w:tc>
        <w:tc>
          <w:tcPr>
            <w:tcW w:w="176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F813176" w14:textId="77777777" w:rsidR="00D374A0" w:rsidRPr="0087192E" w:rsidRDefault="00B307C8" w:rsidP="00D374A0">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0,0</w:t>
            </w:r>
          </w:p>
        </w:tc>
        <w:tc>
          <w:tcPr>
            <w:tcW w:w="1769" w:type="dxa"/>
            <w:tcBorders>
              <w:top w:val="single" w:sz="4" w:space="0" w:color="000000"/>
              <w:left w:val="single" w:sz="4" w:space="0" w:color="000000"/>
              <w:bottom w:val="single" w:sz="4" w:space="0" w:color="000000"/>
              <w:right w:val="single" w:sz="4" w:space="0" w:color="000000"/>
            </w:tcBorders>
          </w:tcPr>
          <w:p w14:paraId="4A537480" w14:textId="77777777" w:rsidR="00D374A0" w:rsidRPr="0087192E" w:rsidRDefault="00B307C8" w:rsidP="00B307C8">
            <w:pPr>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300</w:t>
            </w:r>
            <w:r w:rsidR="00D374A0" w:rsidRPr="0087192E">
              <w:rPr>
                <w:rFonts w:ascii="Times New Roman" w:eastAsia="Arial" w:hAnsi="Times New Roman" w:cs="Times New Roman"/>
                <w:sz w:val="20"/>
                <w:szCs w:val="20"/>
              </w:rPr>
              <w:t>,0</w:t>
            </w:r>
          </w:p>
        </w:tc>
        <w:tc>
          <w:tcPr>
            <w:tcW w:w="1769" w:type="dxa"/>
            <w:tcBorders>
              <w:top w:val="single" w:sz="4" w:space="0" w:color="000000"/>
              <w:left w:val="single" w:sz="4" w:space="0" w:color="000000"/>
              <w:bottom w:val="single" w:sz="4" w:space="0" w:color="000000"/>
              <w:right w:val="single" w:sz="4" w:space="0" w:color="000000"/>
            </w:tcBorders>
          </w:tcPr>
          <w:p w14:paraId="7EA93D6B" w14:textId="77777777" w:rsidR="00D374A0" w:rsidRPr="0087192E" w:rsidRDefault="00B307C8" w:rsidP="00D374A0">
            <w:pPr>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3</w:t>
            </w:r>
            <w:r w:rsidR="00D374A0" w:rsidRPr="0087192E">
              <w:rPr>
                <w:rFonts w:ascii="Times New Roman" w:eastAsia="Arial" w:hAnsi="Times New Roman" w:cs="Times New Roman"/>
                <w:sz w:val="20"/>
                <w:szCs w:val="20"/>
              </w:rPr>
              <w:t>00,0</w:t>
            </w:r>
          </w:p>
        </w:tc>
        <w:tc>
          <w:tcPr>
            <w:tcW w:w="1770" w:type="dxa"/>
            <w:tcBorders>
              <w:top w:val="single" w:sz="4" w:space="0" w:color="000000"/>
              <w:left w:val="single" w:sz="4" w:space="0" w:color="000000"/>
              <w:bottom w:val="single" w:sz="4" w:space="0" w:color="000000"/>
              <w:right w:val="single" w:sz="4" w:space="0" w:color="000000"/>
            </w:tcBorders>
          </w:tcPr>
          <w:p w14:paraId="3DA639CB" w14:textId="77777777" w:rsidR="00D374A0" w:rsidRPr="0087192E" w:rsidRDefault="00B307C8" w:rsidP="00D374A0">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6</w:t>
            </w:r>
            <w:r w:rsidR="00D374A0" w:rsidRPr="0087192E">
              <w:rPr>
                <w:rFonts w:ascii="Times New Roman" w:eastAsia="Arial" w:hAnsi="Times New Roman" w:cs="Times New Roman"/>
                <w:sz w:val="20"/>
                <w:szCs w:val="20"/>
              </w:rPr>
              <w:t>00,0</w:t>
            </w:r>
          </w:p>
        </w:tc>
      </w:tr>
      <w:tr w:rsidR="00D4740A" w:rsidRPr="00D374A0" w14:paraId="6FFE395A" w14:textId="77777777">
        <w:trPr>
          <w:trHeight w:val="343"/>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9D13F46"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Ключові учасники проєкту</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B7526A3"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Бродівська міська рада </w:t>
            </w:r>
          </w:p>
          <w:p w14:paraId="18581CA0"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Львівська обласна рада,</w:t>
            </w:r>
          </w:p>
          <w:p w14:paraId="074EDEB3"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Департамент економічної політики,</w:t>
            </w:r>
          </w:p>
          <w:p w14:paraId="77C231D2"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Грантові програми (зокрема </w:t>
            </w:r>
            <w:proofErr w:type="spellStart"/>
            <w:r w:rsidRPr="0087192E">
              <w:rPr>
                <w:rFonts w:ascii="Times New Roman" w:eastAsia="Arial" w:hAnsi="Times New Roman" w:cs="Times New Roman"/>
                <w:sz w:val="20"/>
                <w:szCs w:val="20"/>
                <w:highlight w:val="white"/>
              </w:rPr>
              <w:t>Interreg</w:t>
            </w:r>
            <w:proofErr w:type="spellEnd"/>
            <w:r w:rsidRPr="0087192E">
              <w:rPr>
                <w:rFonts w:ascii="Times New Roman" w:eastAsia="Arial" w:hAnsi="Times New Roman" w:cs="Times New Roman"/>
                <w:sz w:val="20"/>
                <w:szCs w:val="20"/>
                <w:highlight w:val="white"/>
              </w:rPr>
              <w:t xml:space="preserve"> NEXT Польща-Україна 2021-2027 )</w:t>
            </w:r>
          </w:p>
        </w:tc>
      </w:tr>
      <w:tr w:rsidR="00D4740A" w:rsidRPr="00AA28F7" w14:paraId="33478FFA" w14:textId="77777777">
        <w:trPr>
          <w:trHeight w:val="488"/>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6EB197A"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Інша інформація щодо технічного завдання (за потреби)</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43D0077" w14:textId="77777777" w:rsidR="00D4740A" w:rsidRPr="0087192E" w:rsidRDefault="00D4740A" w:rsidP="00A22216">
            <w:pPr>
              <w:ind w:left="490" w:right="125"/>
              <w:rPr>
                <w:rFonts w:ascii="Times New Roman" w:eastAsia="Arial" w:hAnsi="Times New Roman" w:cs="Times New Roman"/>
                <w:sz w:val="20"/>
                <w:szCs w:val="20"/>
              </w:rPr>
            </w:pPr>
          </w:p>
        </w:tc>
      </w:tr>
    </w:tbl>
    <w:p w14:paraId="5B6B2CE1" w14:textId="77777777" w:rsidR="00D4740A" w:rsidRPr="00AA28F7" w:rsidRDefault="00D4740A" w:rsidP="00A22216">
      <w:pPr>
        <w:pBdr>
          <w:top w:val="nil"/>
          <w:left w:val="nil"/>
          <w:bottom w:val="nil"/>
          <w:right w:val="nil"/>
          <w:between w:val="nil"/>
        </w:pBdr>
        <w:tabs>
          <w:tab w:val="left" w:pos="1134"/>
        </w:tabs>
        <w:ind w:left="567"/>
        <w:jc w:val="both"/>
        <w:rPr>
          <w:rFonts w:eastAsia="Arial"/>
          <w:sz w:val="22"/>
          <w:szCs w:val="22"/>
        </w:rPr>
      </w:pPr>
    </w:p>
    <w:p w14:paraId="39A5A362" w14:textId="77777777" w:rsidR="00D4740A" w:rsidRPr="00AA28F7" w:rsidRDefault="00D4740A" w:rsidP="00A22216">
      <w:pPr>
        <w:pBdr>
          <w:top w:val="nil"/>
          <w:left w:val="nil"/>
          <w:bottom w:val="nil"/>
          <w:right w:val="nil"/>
          <w:between w:val="nil"/>
        </w:pBdr>
        <w:tabs>
          <w:tab w:val="left" w:pos="1134"/>
        </w:tabs>
        <w:ind w:left="567"/>
        <w:jc w:val="both"/>
        <w:rPr>
          <w:rFonts w:eastAsia="Arial"/>
          <w:sz w:val="22"/>
          <w:szCs w:val="22"/>
        </w:rPr>
      </w:pPr>
    </w:p>
    <w:tbl>
      <w:tblPr>
        <w:tblStyle w:val="aff7"/>
        <w:tblW w:w="9623" w:type="dxa"/>
        <w:tblInd w:w="0" w:type="dxa"/>
        <w:tblLayout w:type="fixed"/>
        <w:tblLook w:val="0400" w:firstRow="0" w:lastRow="0" w:firstColumn="0" w:lastColumn="0" w:noHBand="0" w:noVBand="1"/>
      </w:tblPr>
      <w:tblGrid>
        <w:gridCol w:w="2263"/>
        <w:gridCol w:w="1840"/>
        <w:gridCol w:w="1840"/>
        <w:gridCol w:w="1840"/>
        <w:gridCol w:w="1840"/>
      </w:tblGrid>
      <w:tr w:rsidR="00D4740A" w:rsidRPr="00AA28F7" w14:paraId="2DBFCA7F" w14:textId="77777777">
        <w:trPr>
          <w:trHeight w:val="323"/>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279B2CE"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b/>
                <w:sz w:val="20"/>
                <w:szCs w:val="20"/>
              </w:rPr>
              <w:t>Назва проєкту</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1CD5843"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b/>
                <w:sz w:val="20"/>
                <w:szCs w:val="20"/>
              </w:rPr>
              <w:t xml:space="preserve">Проєкт 3. Розвиток молодіжного підприємництва </w:t>
            </w:r>
            <w:r w:rsidRPr="0087192E">
              <w:rPr>
                <w:rFonts w:ascii="Times New Roman" w:eastAsia="Arial" w:hAnsi="Times New Roman" w:cs="Times New Roman"/>
                <w:b/>
                <w:sz w:val="20"/>
                <w:szCs w:val="20"/>
              </w:rPr>
              <w:br/>
            </w:r>
          </w:p>
        </w:tc>
      </w:tr>
      <w:tr w:rsidR="00D4740A" w:rsidRPr="00AA28F7" w14:paraId="368088A6" w14:textId="77777777">
        <w:trPr>
          <w:trHeight w:val="668"/>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1C840E8"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lastRenderedPageBreak/>
              <w:t>Номер і назва цілі / завдання стратегії, якому відповідає проєкт</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vAlign w:val="center"/>
          </w:tcPr>
          <w:p w14:paraId="6A6EC4CB" w14:textId="77777777" w:rsidR="00D4740A" w:rsidRPr="0087192E" w:rsidRDefault="007E16AC" w:rsidP="00A22216">
            <w:pPr>
              <w:ind w:left="157"/>
              <w:rPr>
                <w:rFonts w:ascii="Times New Roman" w:eastAsia="Arial" w:hAnsi="Times New Roman" w:cs="Times New Roman"/>
                <w:sz w:val="20"/>
                <w:szCs w:val="20"/>
              </w:rPr>
            </w:pPr>
            <w:r w:rsidRPr="0087192E">
              <w:rPr>
                <w:rFonts w:ascii="Times New Roman" w:eastAsia="Arial" w:hAnsi="Times New Roman" w:cs="Times New Roman"/>
                <w:sz w:val="20"/>
                <w:szCs w:val="20"/>
              </w:rPr>
              <w:t>1.2.1. Підтримка малого і середнього підприємництва за  перспективними напрямками</w:t>
            </w:r>
          </w:p>
        </w:tc>
      </w:tr>
      <w:tr w:rsidR="00D4740A" w:rsidRPr="00AA28F7" w14:paraId="1B39C470" w14:textId="77777777">
        <w:trPr>
          <w:trHeight w:val="574"/>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C07072B"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Мета проєкту</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4AAE5AC" w14:textId="77777777" w:rsidR="00D4740A" w:rsidRPr="0087192E" w:rsidRDefault="007E16AC" w:rsidP="00A22216">
            <w:pPr>
              <w:pBdr>
                <w:top w:val="nil"/>
                <w:left w:val="nil"/>
                <w:bottom w:val="nil"/>
                <w:right w:val="nil"/>
                <w:between w:val="nil"/>
              </w:pBdr>
              <w:ind w:left="164" w:right="125"/>
              <w:jc w:val="both"/>
              <w:rPr>
                <w:rFonts w:ascii="Times New Roman" w:eastAsia="Arial" w:hAnsi="Times New Roman" w:cs="Times New Roman"/>
                <w:sz w:val="20"/>
                <w:szCs w:val="20"/>
              </w:rPr>
            </w:pPr>
            <w:r w:rsidRPr="0087192E">
              <w:rPr>
                <w:rFonts w:ascii="Times New Roman" w:eastAsia="Arial" w:hAnsi="Times New Roman" w:cs="Times New Roman"/>
                <w:i/>
                <w:sz w:val="20"/>
                <w:szCs w:val="20"/>
              </w:rPr>
              <w:t xml:space="preserve">Мета: </w:t>
            </w:r>
            <w:r w:rsidRPr="0087192E">
              <w:rPr>
                <w:rFonts w:ascii="Times New Roman" w:eastAsia="Arial" w:hAnsi="Times New Roman" w:cs="Times New Roman"/>
                <w:sz w:val="20"/>
                <w:szCs w:val="20"/>
              </w:rPr>
              <w:t>Підвищити обізнаність молоді Бродівської громади (в т.ч. ВПО)  щодо можливостей реалізації власних комерційних та соціальних проектів, започаткування власної справи, сформувати навички в питаннях менеджменту, підготовки бізнес-планів, пошуку джерел фінансування тощо.</w:t>
            </w:r>
          </w:p>
        </w:tc>
      </w:tr>
      <w:tr w:rsidR="00D4740A" w:rsidRPr="00AA28F7" w14:paraId="3DFA4759" w14:textId="77777777">
        <w:trPr>
          <w:trHeight w:val="489"/>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231C512"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Територія, на яку проєкт матиме вплив</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A6208DA" w14:textId="77777777" w:rsidR="00D4740A" w:rsidRPr="0087192E" w:rsidRDefault="007E16AC" w:rsidP="00A22216">
            <w:pPr>
              <w:ind w:left="157" w:right="125"/>
              <w:rPr>
                <w:rFonts w:ascii="Times New Roman" w:eastAsia="Arial" w:hAnsi="Times New Roman" w:cs="Times New Roman"/>
                <w:sz w:val="20"/>
                <w:szCs w:val="20"/>
              </w:rPr>
            </w:pPr>
            <w:r w:rsidRPr="0087192E">
              <w:rPr>
                <w:rFonts w:ascii="Times New Roman" w:eastAsia="Arial" w:hAnsi="Times New Roman" w:cs="Times New Roman"/>
                <w:sz w:val="20"/>
                <w:szCs w:val="20"/>
              </w:rPr>
              <w:t>Бродівська громада</w:t>
            </w:r>
          </w:p>
        </w:tc>
      </w:tr>
      <w:tr w:rsidR="00D4740A" w:rsidRPr="00AA28F7" w14:paraId="733EC770" w14:textId="77777777">
        <w:trPr>
          <w:trHeight w:val="528"/>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58FE4FE"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Цільові групи проєкту та кінцеві </w:t>
            </w:r>
            <w:proofErr w:type="spellStart"/>
            <w:r w:rsidRPr="0087192E">
              <w:rPr>
                <w:rFonts w:ascii="Times New Roman" w:eastAsia="Arial" w:hAnsi="Times New Roman" w:cs="Times New Roman"/>
                <w:sz w:val="20"/>
                <w:szCs w:val="20"/>
              </w:rPr>
              <w:t>бенефіціари</w:t>
            </w:r>
            <w:proofErr w:type="spellEnd"/>
            <w:r w:rsidRPr="0087192E">
              <w:rPr>
                <w:rFonts w:ascii="Times New Roman" w:eastAsia="Arial" w:hAnsi="Times New Roman" w:cs="Times New Roman"/>
                <w:sz w:val="20"/>
                <w:szCs w:val="20"/>
              </w:rPr>
              <w:t xml:space="preserve"> проєкту</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C50BEF0" w14:textId="77777777" w:rsidR="00D4740A" w:rsidRPr="0087192E" w:rsidRDefault="007E16AC" w:rsidP="00A22216">
            <w:pPr>
              <w:ind w:left="157" w:right="125"/>
              <w:rPr>
                <w:rFonts w:ascii="Times New Roman" w:eastAsia="Arial" w:hAnsi="Times New Roman" w:cs="Times New Roman"/>
                <w:sz w:val="20"/>
                <w:szCs w:val="20"/>
              </w:rPr>
            </w:pPr>
            <w:r w:rsidRPr="0087192E">
              <w:rPr>
                <w:rFonts w:ascii="Times New Roman" w:eastAsia="Arial" w:hAnsi="Times New Roman" w:cs="Times New Roman"/>
                <w:sz w:val="20"/>
                <w:szCs w:val="20"/>
              </w:rPr>
              <w:t>Цільові групи – молодь громади, зокрема сільська, ВПО,  учасники бойових дій та АТО (ООС)</w:t>
            </w:r>
          </w:p>
          <w:p w14:paraId="00B9CECA" w14:textId="77777777" w:rsidR="00D4740A" w:rsidRPr="0087192E" w:rsidRDefault="007E16AC" w:rsidP="00A22216">
            <w:pPr>
              <w:ind w:left="157"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Кінцеві </w:t>
            </w:r>
            <w:proofErr w:type="spellStart"/>
            <w:r w:rsidRPr="0087192E">
              <w:rPr>
                <w:rFonts w:ascii="Times New Roman" w:eastAsia="Arial" w:hAnsi="Times New Roman" w:cs="Times New Roman"/>
                <w:sz w:val="20"/>
                <w:szCs w:val="20"/>
              </w:rPr>
              <w:t>бенефіціари</w:t>
            </w:r>
            <w:proofErr w:type="spellEnd"/>
            <w:r w:rsidRPr="0087192E">
              <w:rPr>
                <w:rFonts w:ascii="Times New Roman" w:eastAsia="Arial" w:hAnsi="Times New Roman" w:cs="Times New Roman"/>
                <w:sz w:val="20"/>
                <w:szCs w:val="20"/>
              </w:rPr>
              <w:t xml:space="preserve"> - населення Бродівської ТГ</w:t>
            </w:r>
          </w:p>
        </w:tc>
      </w:tr>
      <w:tr w:rsidR="00D4740A" w:rsidRPr="00AA28F7" w14:paraId="28C7AC91" w14:textId="77777777">
        <w:trPr>
          <w:trHeight w:val="651"/>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A760C66"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Опис проблеми, на вирішення якої спрямований проєкт</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DC67C0C" w14:textId="77777777" w:rsidR="00D4740A" w:rsidRPr="0087192E" w:rsidRDefault="007E16AC" w:rsidP="00A22216">
            <w:pPr>
              <w:ind w:left="169" w:right="119" w:firstLine="10"/>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Бродівська міська територіальна громада характеризується як громада з низькою економічною активністю. Чисельність зареєстрованих у Бродівській  громаді фізичних осіб – підприємців (</w:t>
            </w:r>
            <w:proofErr w:type="spellStart"/>
            <w:r w:rsidRPr="0087192E">
              <w:rPr>
                <w:rFonts w:ascii="Times New Roman" w:eastAsia="Arial" w:hAnsi="Times New Roman" w:cs="Times New Roman"/>
                <w:sz w:val="20"/>
                <w:szCs w:val="20"/>
              </w:rPr>
              <w:t>ФОПів</w:t>
            </w:r>
            <w:proofErr w:type="spellEnd"/>
            <w:r w:rsidRPr="0087192E">
              <w:rPr>
                <w:rFonts w:ascii="Times New Roman" w:eastAsia="Arial" w:hAnsi="Times New Roman" w:cs="Times New Roman"/>
                <w:sz w:val="20"/>
                <w:szCs w:val="20"/>
              </w:rPr>
              <w:t xml:space="preserve">) на 10 тис. населення громади становить 192 особи, що в 2 рази менше </w:t>
            </w:r>
            <w:proofErr w:type="spellStart"/>
            <w:r w:rsidRPr="0087192E">
              <w:rPr>
                <w:rFonts w:ascii="Times New Roman" w:eastAsia="Arial" w:hAnsi="Times New Roman" w:cs="Times New Roman"/>
                <w:sz w:val="20"/>
                <w:szCs w:val="20"/>
              </w:rPr>
              <w:t>середньообласного</w:t>
            </w:r>
            <w:proofErr w:type="spellEnd"/>
            <w:r w:rsidRPr="0087192E">
              <w:rPr>
                <w:rFonts w:ascii="Times New Roman" w:eastAsia="Arial" w:hAnsi="Times New Roman" w:cs="Times New Roman"/>
                <w:sz w:val="20"/>
                <w:szCs w:val="20"/>
              </w:rPr>
              <w:t xml:space="preserve"> рівня (431 ФОП на 10 тис. населення на 1.01.2022 р.). 526 </w:t>
            </w:r>
            <w:proofErr w:type="spellStart"/>
            <w:r w:rsidRPr="0087192E">
              <w:rPr>
                <w:rFonts w:ascii="Times New Roman" w:eastAsia="Arial" w:hAnsi="Times New Roman" w:cs="Times New Roman"/>
                <w:sz w:val="20"/>
                <w:szCs w:val="20"/>
              </w:rPr>
              <w:t>ФОПів</w:t>
            </w:r>
            <w:proofErr w:type="spellEnd"/>
            <w:r w:rsidRPr="0087192E">
              <w:rPr>
                <w:rFonts w:ascii="Times New Roman" w:eastAsia="Arial" w:hAnsi="Times New Roman" w:cs="Times New Roman"/>
                <w:sz w:val="20"/>
                <w:szCs w:val="20"/>
              </w:rPr>
              <w:t xml:space="preserve"> (68% загальної кількості </w:t>
            </w:r>
            <w:proofErr w:type="spellStart"/>
            <w:r w:rsidRPr="0087192E">
              <w:rPr>
                <w:rFonts w:ascii="Times New Roman" w:eastAsia="Arial" w:hAnsi="Times New Roman" w:cs="Times New Roman"/>
                <w:sz w:val="20"/>
                <w:szCs w:val="20"/>
              </w:rPr>
              <w:t>ФОПів</w:t>
            </w:r>
            <w:proofErr w:type="spellEnd"/>
            <w:r w:rsidRPr="0087192E">
              <w:rPr>
                <w:rFonts w:ascii="Times New Roman" w:eastAsia="Arial" w:hAnsi="Times New Roman" w:cs="Times New Roman"/>
                <w:sz w:val="20"/>
                <w:szCs w:val="20"/>
              </w:rPr>
              <w:t xml:space="preserve"> у громаді) були зареєстровані у м. Броди. Ще 105 – в с. Суховоля (знаходиться </w:t>
            </w:r>
            <w:r w:rsidRPr="0087192E">
              <w:rPr>
                <w:rFonts w:ascii="Times New Roman" w:eastAsia="Arial" w:hAnsi="Times New Roman" w:cs="Times New Roman"/>
                <w:color w:val="202122"/>
                <w:sz w:val="20"/>
                <w:szCs w:val="20"/>
                <w:highlight w:val="white"/>
              </w:rPr>
              <w:t>обабіч автошляху </w:t>
            </w:r>
            <w:hyperlink r:id="rId18">
              <w:r w:rsidRPr="0087192E">
                <w:rPr>
                  <w:rFonts w:ascii="Times New Roman" w:eastAsia="Arial" w:hAnsi="Times New Roman" w:cs="Times New Roman"/>
                  <w:sz w:val="20"/>
                  <w:szCs w:val="20"/>
                  <w:highlight w:val="white"/>
                </w:rPr>
                <w:t>Червоноград</w:t>
              </w:r>
            </w:hyperlink>
            <w:r w:rsidRPr="0087192E">
              <w:rPr>
                <w:rFonts w:ascii="Times New Roman" w:eastAsia="Arial" w:hAnsi="Times New Roman" w:cs="Times New Roman"/>
                <w:sz w:val="20"/>
                <w:szCs w:val="20"/>
                <w:highlight w:val="white"/>
              </w:rPr>
              <w:t> — </w:t>
            </w:r>
            <w:hyperlink r:id="rId19">
              <w:r w:rsidRPr="0087192E">
                <w:rPr>
                  <w:rFonts w:ascii="Times New Roman" w:eastAsia="Arial" w:hAnsi="Times New Roman" w:cs="Times New Roman"/>
                  <w:sz w:val="20"/>
                  <w:szCs w:val="20"/>
                  <w:highlight w:val="white"/>
                </w:rPr>
                <w:t>Броди</w:t>
              </w:r>
            </w:hyperlink>
            <w:r w:rsidRPr="0087192E">
              <w:rPr>
                <w:rFonts w:ascii="Times New Roman" w:eastAsia="Arial" w:hAnsi="Times New Roman" w:cs="Times New Roman"/>
                <w:sz w:val="20"/>
                <w:szCs w:val="20"/>
                <w:highlight w:val="white"/>
              </w:rPr>
              <w:t> — </w:t>
            </w:r>
            <w:hyperlink r:id="rId20">
              <w:r w:rsidRPr="0087192E">
                <w:rPr>
                  <w:rFonts w:ascii="Times New Roman" w:eastAsia="Arial" w:hAnsi="Times New Roman" w:cs="Times New Roman"/>
                  <w:sz w:val="20"/>
                  <w:szCs w:val="20"/>
                  <w:highlight w:val="white"/>
                </w:rPr>
                <w:t>Тернопіль</w:t>
              </w:r>
            </w:hyperlink>
            <w:r w:rsidRPr="0087192E">
              <w:rPr>
                <w:rFonts w:ascii="Times New Roman" w:eastAsia="Arial" w:hAnsi="Times New Roman" w:cs="Times New Roman"/>
                <w:sz w:val="20"/>
                <w:szCs w:val="20"/>
              </w:rPr>
              <w:t xml:space="preserve">). Тобто основна економічна активність зосереджена в адміністративному центрі територіальної громади – м. Броди, а також у с. Суховоля (36 юридичних осіб – компаній та 105 </w:t>
            </w:r>
            <w:proofErr w:type="spellStart"/>
            <w:r w:rsidRPr="0087192E">
              <w:rPr>
                <w:rFonts w:ascii="Times New Roman" w:eastAsia="Arial" w:hAnsi="Times New Roman" w:cs="Times New Roman"/>
                <w:sz w:val="20"/>
                <w:szCs w:val="20"/>
              </w:rPr>
              <w:t>ФОПів</w:t>
            </w:r>
            <w:proofErr w:type="spellEnd"/>
            <w:r w:rsidRPr="0087192E">
              <w:rPr>
                <w:rFonts w:ascii="Times New Roman" w:eastAsia="Arial" w:hAnsi="Times New Roman" w:cs="Times New Roman"/>
                <w:sz w:val="20"/>
                <w:szCs w:val="20"/>
              </w:rPr>
              <w:t xml:space="preserve">). Натомість решту сільських населених пунктів громади фактично залишаються поза економічною діяльністю. До того ж громада прийняла значну кількість ВПО, які теж потребують формування знань та навичок з організації та ведення підприємницької діяльності. </w:t>
            </w:r>
          </w:p>
          <w:p w14:paraId="3291ADC7" w14:textId="77777777" w:rsidR="00D4740A" w:rsidRPr="0087192E" w:rsidRDefault="007E16AC" w:rsidP="00A22216">
            <w:pPr>
              <w:ind w:left="169" w:right="119" w:firstLine="10"/>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Проект буде скеровано на активізацію підприємництва серед молоді та ВПО. В рамках проекту буде здійснено аналіз з виявлення ніші для започаткування бізнесу в громаді, розроблено бізнес-плани та сфокусовано увагу на потенційних джерелах отримання ресурсу для започаткування власної справи. Реалізація проекту може відбуватись із залученням коштів обласних програм підтримки підприємництва та міжнародних грантових коштів. </w:t>
            </w:r>
          </w:p>
          <w:p w14:paraId="19C487D5" w14:textId="77777777" w:rsidR="00D4740A" w:rsidRPr="0087192E" w:rsidRDefault="007E16AC" w:rsidP="00A22216">
            <w:pPr>
              <w:ind w:left="169" w:right="119" w:firstLine="10"/>
              <w:jc w:val="both"/>
              <w:rPr>
                <w:rFonts w:ascii="Times New Roman" w:eastAsia="Arial" w:hAnsi="Times New Roman" w:cs="Times New Roman"/>
                <w:sz w:val="20"/>
                <w:szCs w:val="20"/>
                <w:highlight w:val="white"/>
              </w:rPr>
            </w:pPr>
            <w:r w:rsidRPr="0087192E">
              <w:rPr>
                <w:rFonts w:ascii="Times New Roman" w:eastAsia="Arial" w:hAnsi="Times New Roman" w:cs="Times New Roman"/>
                <w:sz w:val="20"/>
                <w:szCs w:val="20"/>
              </w:rPr>
              <w:t xml:space="preserve">У Бродівській громаді функціонує </w:t>
            </w:r>
            <w:r w:rsidRPr="0087192E">
              <w:rPr>
                <w:rFonts w:ascii="Times New Roman" w:eastAsia="Arial" w:hAnsi="Times New Roman" w:cs="Times New Roman"/>
                <w:sz w:val="20"/>
                <w:szCs w:val="20"/>
                <w:highlight w:val="white"/>
              </w:rPr>
              <w:t xml:space="preserve">Бродівський центр професійного розвитку педагогічних працівників (ЦПРПП), який має дуже хороший досвід щодо роботи з педпрацівниками, ВПО тощо. Центр міг би стати базою для реалізації такої програми. Звичайно штат працівників Центру потребує розширення та поповнення фахівцями відповідних спрямувань. Це можливо як за рахунок коштів ОМС, так і за рахунок залучення грантових проєктів. </w:t>
            </w:r>
          </w:p>
          <w:p w14:paraId="27B012A3" w14:textId="258945CC" w:rsidR="00D4740A" w:rsidRPr="0087192E" w:rsidRDefault="007E16AC" w:rsidP="00666864">
            <w:pPr>
              <w:ind w:left="169" w:right="119" w:firstLine="10"/>
              <w:jc w:val="both"/>
              <w:rPr>
                <w:rFonts w:ascii="Times New Roman" w:eastAsia="Arial" w:hAnsi="Times New Roman" w:cs="Times New Roman"/>
                <w:sz w:val="20"/>
                <w:szCs w:val="20"/>
              </w:rPr>
            </w:pPr>
            <w:r w:rsidRPr="0087192E">
              <w:rPr>
                <w:rFonts w:ascii="Times New Roman" w:eastAsia="Arial" w:hAnsi="Times New Roman" w:cs="Times New Roman"/>
                <w:sz w:val="20"/>
                <w:szCs w:val="20"/>
                <w:highlight w:val="white"/>
              </w:rPr>
              <w:t>Важливо, що такий проєкт дозволить також знизити рівень неформальної зайнятості в громаді (зокрема серед сільської молоді)</w:t>
            </w:r>
          </w:p>
        </w:tc>
      </w:tr>
      <w:tr w:rsidR="00D4740A" w:rsidRPr="00AA28F7" w14:paraId="68C7BCFC" w14:textId="77777777">
        <w:trPr>
          <w:trHeight w:val="651"/>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F33F6BE"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Очікувані результати від реалізації проєкту (кількісні і якісні)</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78D961D"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Сприяти ефективному розвитку мікро- та малих суб’єктів господарювання, виробництву конкурентної продукції з доданою вартістю, а саме:</w:t>
            </w:r>
          </w:p>
          <w:p w14:paraId="6DC4AE20" w14:textId="77777777" w:rsidR="00D4740A" w:rsidRPr="0087192E" w:rsidRDefault="007E16AC" w:rsidP="00A22216">
            <w:pPr>
              <w:numPr>
                <w:ilvl w:val="0"/>
                <w:numId w:val="10"/>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Не менше 100 молодих місцевих мешканців та ВПО громади отримали компетенції для започаткування власної справи та </w:t>
            </w:r>
            <w:proofErr w:type="spellStart"/>
            <w:r w:rsidRPr="0087192E">
              <w:rPr>
                <w:rFonts w:ascii="Times New Roman" w:eastAsia="Arial" w:hAnsi="Times New Roman" w:cs="Times New Roman"/>
                <w:sz w:val="20"/>
                <w:szCs w:val="20"/>
              </w:rPr>
              <w:t>самозайнятості</w:t>
            </w:r>
            <w:proofErr w:type="spellEnd"/>
            <w:r w:rsidRPr="0087192E">
              <w:rPr>
                <w:rFonts w:ascii="Times New Roman" w:eastAsia="Arial" w:hAnsi="Times New Roman" w:cs="Times New Roman"/>
                <w:sz w:val="20"/>
                <w:szCs w:val="20"/>
              </w:rPr>
              <w:t>;</w:t>
            </w:r>
          </w:p>
          <w:p w14:paraId="2D58E86E" w14:textId="77777777" w:rsidR="00D4740A" w:rsidRPr="0087192E" w:rsidRDefault="007E16AC" w:rsidP="00A22216">
            <w:pPr>
              <w:numPr>
                <w:ilvl w:val="0"/>
                <w:numId w:val="10"/>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Не менше 50 підприємців отримали консультації та технічну підтримку при оформленні конкурсних заявок на фінансову допомогу</w:t>
            </w:r>
          </w:p>
          <w:p w14:paraId="46D97F87" w14:textId="77777777" w:rsidR="00D4740A" w:rsidRPr="0087192E" w:rsidRDefault="007E16AC" w:rsidP="00A22216">
            <w:pPr>
              <w:numPr>
                <w:ilvl w:val="0"/>
                <w:numId w:val="10"/>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Не  менше 10 підприємців отримали ресурс для започаткування власної справи;</w:t>
            </w:r>
          </w:p>
          <w:p w14:paraId="20FE4765" w14:textId="77777777" w:rsidR="00D4740A" w:rsidRPr="0087192E" w:rsidRDefault="007E16AC" w:rsidP="00A22216">
            <w:pPr>
              <w:numPr>
                <w:ilvl w:val="0"/>
                <w:numId w:val="10"/>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Зменшено рівень безробіття в громаді на 5%;</w:t>
            </w:r>
          </w:p>
          <w:p w14:paraId="5605B000" w14:textId="77777777" w:rsidR="00D4740A" w:rsidRPr="0087192E" w:rsidRDefault="007E16AC" w:rsidP="00A22216">
            <w:pPr>
              <w:numPr>
                <w:ilvl w:val="0"/>
                <w:numId w:val="10"/>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Проведено форум-ярмарок для молодих підприємців;</w:t>
            </w:r>
          </w:p>
          <w:p w14:paraId="333DE6B0" w14:textId="77777777" w:rsidR="00D4740A" w:rsidRPr="0087192E" w:rsidRDefault="007E16AC" w:rsidP="00A22216">
            <w:pPr>
              <w:numPr>
                <w:ilvl w:val="0"/>
                <w:numId w:val="10"/>
              </w:numPr>
              <w:ind w:right="125"/>
              <w:rPr>
                <w:rFonts w:ascii="Times New Roman" w:hAnsi="Times New Roman" w:cs="Times New Roman"/>
                <w:sz w:val="20"/>
                <w:szCs w:val="20"/>
              </w:rPr>
            </w:pPr>
            <w:r w:rsidRPr="0087192E">
              <w:rPr>
                <w:rFonts w:ascii="Times New Roman" w:eastAsia="Arial" w:hAnsi="Times New Roman" w:cs="Times New Roman"/>
                <w:sz w:val="20"/>
                <w:szCs w:val="20"/>
              </w:rPr>
              <w:t>Проведено не менше 10 тренінгів.</w:t>
            </w:r>
          </w:p>
        </w:tc>
      </w:tr>
      <w:tr w:rsidR="00D4740A" w:rsidRPr="00AA28F7" w14:paraId="31B13BF1" w14:textId="77777777">
        <w:trPr>
          <w:trHeight w:val="446"/>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1AA0196"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Основні заходи проєкту</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20BC2DE" w14:textId="77777777" w:rsidR="00D4740A" w:rsidRPr="0087192E" w:rsidRDefault="007E16AC" w:rsidP="00A22216">
            <w:pPr>
              <w:numPr>
                <w:ilvl w:val="0"/>
                <w:numId w:val="4"/>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Проведення тренінгів  для молоді та ВПО</w:t>
            </w:r>
          </w:p>
          <w:p w14:paraId="183F7D4B" w14:textId="77777777" w:rsidR="00D4740A" w:rsidRPr="0087192E" w:rsidRDefault="007E16AC" w:rsidP="00A22216">
            <w:pPr>
              <w:numPr>
                <w:ilvl w:val="0"/>
                <w:numId w:val="4"/>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Проведення форуму-ярмарку для молодих підприємців</w:t>
            </w:r>
          </w:p>
          <w:p w14:paraId="56B65407" w14:textId="77777777" w:rsidR="00D4740A" w:rsidRPr="0087192E" w:rsidRDefault="007E16AC" w:rsidP="00A22216">
            <w:pPr>
              <w:numPr>
                <w:ilvl w:val="0"/>
                <w:numId w:val="4"/>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Супровід молодих підприємців на етапі започаткування бізнесу та пошуку ресурсів</w:t>
            </w:r>
          </w:p>
          <w:p w14:paraId="2BC280B6" w14:textId="77777777" w:rsidR="00D4740A" w:rsidRPr="0087192E" w:rsidRDefault="007E16AC" w:rsidP="00A22216">
            <w:pPr>
              <w:numPr>
                <w:ilvl w:val="0"/>
                <w:numId w:val="4"/>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Підтримка стартап-проєктів підприємців початківців</w:t>
            </w:r>
          </w:p>
          <w:p w14:paraId="5FD09CBC" w14:textId="77777777" w:rsidR="00D4740A" w:rsidRPr="0087192E" w:rsidRDefault="007E16AC" w:rsidP="00A22216">
            <w:pPr>
              <w:numPr>
                <w:ilvl w:val="0"/>
                <w:numId w:val="4"/>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Допомога у пошуку місць для оренди під ведення бізнесу</w:t>
            </w:r>
          </w:p>
          <w:p w14:paraId="6119B13C" w14:textId="77777777" w:rsidR="00D4740A" w:rsidRPr="0087192E" w:rsidRDefault="007E16AC" w:rsidP="00A22216">
            <w:pPr>
              <w:numPr>
                <w:ilvl w:val="0"/>
                <w:numId w:val="4"/>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Співфінансування проєктів регіонального, економічного та інноваційного розвитку регіональної програми «Підвищення конкурентоспроможності Львівської області на 2021-2025 роки»</w:t>
            </w:r>
          </w:p>
        </w:tc>
      </w:tr>
      <w:tr w:rsidR="00D4740A" w:rsidRPr="00AA28F7" w14:paraId="0B50B9D9" w14:textId="77777777">
        <w:trPr>
          <w:trHeight w:val="359"/>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7554AAA"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Період реалізації проєкту</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E1E4BDA" w14:textId="77777777" w:rsidR="00D4740A" w:rsidRPr="0087192E" w:rsidRDefault="007E16AC" w:rsidP="00A22216">
            <w:pPr>
              <w:numPr>
                <w:ilvl w:val="0"/>
                <w:numId w:val="4"/>
              </w:numPr>
              <w:pBdr>
                <w:top w:val="nil"/>
                <w:left w:val="nil"/>
                <w:bottom w:val="nil"/>
                <w:right w:val="nil"/>
                <w:between w:val="nil"/>
              </w:pBd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2023-2024 </w:t>
            </w:r>
            <w:proofErr w:type="spellStart"/>
            <w:r w:rsidRPr="0087192E">
              <w:rPr>
                <w:rFonts w:ascii="Times New Roman" w:eastAsia="Arial" w:hAnsi="Times New Roman" w:cs="Times New Roman"/>
                <w:sz w:val="20"/>
                <w:szCs w:val="20"/>
              </w:rPr>
              <w:t>рр</w:t>
            </w:r>
            <w:proofErr w:type="spellEnd"/>
          </w:p>
        </w:tc>
      </w:tr>
      <w:tr w:rsidR="00D4740A" w:rsidRPr="00AA28F7" w14:paraId="66C87C33" w14:textId="77777777">
        <w:trPr>
          <w:trHeight w:val="280"/>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2F67088"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lastRenderedPageBreak/>
              <w:t>Орієнтовний обсяг фінансування, тис. грн</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347DBD0"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1800, 0</w:t>
            </w:r>
          </w:p>
        </w:tc>
      </w:tr>
      <w:tr w:rsidR="00D4740A" w:rsidRPr="00AA28F7" w14:paraId="1051C46B" w14:textId="77777777">
        <w:trPr>
          <w:trHeight w:val="280"/>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4518EDD"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у тому числі</w:t>
            </w:r>
          </w:p>
        </w:tc>
        <w:tc>
          <w:tcPr>
            <w:tcW w:w="1840"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7E28210"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2023</w:t>
            </w:r>
          </w:p>
        </w:tc>
        <w:tc>
          <w:tcPr>
            <w:tcW w:w="1840" w:type="dxa"/>
            <w:tcBorders>
              <w:top w:val="single" w:sz="4" w:space="0" w:color="000000"/>
              <w:left w:val="single" w:sz="4" w:space="0" w:color="000000"/>
              <w:bottom w:val="single" w:sz="4" w:space="0" w:color="000000"/>
              <w:right w:val="single" w:sz="4" w:space="0" w:color="000000"/>
            </w:tcBorders>
          </w:tcPr>
          <w:p w14:paraId="07A4681F"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2024</w:t>
            </w:r>
          </w:p>
        </w:tc>
        <w:tc>
          <w:tcPr>
            <w:tcW w:w="1840" w:type="dxa"/>
            <w:tcBorders>
              <w:top w:val="single" w:sz="4" w:space="0" w:color="000000"/>
              <w:left w:val="single" w:sz="4" w:space="0" w:color="000000"/>
              <w:bottom w:val="single" w:sz="4" w:space="0" w:color="000000"/>
              <w:right w:val="single" w:sz="4" w:space="0" w:color="000000"/>
            </w:tcBorders>
          </w:tcPr>
          <w:p w14:paraId="493B2B9A"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2025</w:t>
            </w:r>
          </w:p>
        </w:tc>
        <w:tc>
          <w:tcPr>
            <w:tcW w:w="1840" w:type="dxa"/>
            <w:tcBorders>
              <w:top w:val="single" w:sz="4" w:space="0" w:color="000000"/>
              <w:left w:val="single" w:sz="4" w:space="0" w:color="000000"/>
              <w:bottom w:val="single" w:sz="4" w:space="0" w:color="000000"/>
              <w:right w:val="single" w:sz="4" w:space="0" w:color="000000"/>
            </w:tcBorders>
          </w:tcPr>
          <w:p w14:paraId="7E049194"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Усього</w:t>
            </w:r>
          </w:p>
        </w:tc>
      </w:tr>
      <w:tr w:rsidR="00B307C8" w:rsidRPr="00B307C8" w14:paraId="01F981CA" w14:textId="77777777">
        <w:trPr>
          <w:trHeight w:val="235"/>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BE8F4D8" w14:textId="77777777" w:rsidR="00B307C8" w:rsidRPr="0087192E" w:rsidRDefault="00B307C8" w:rsidP="00B307C8">
            <w:pPr>
              <w:pStyle w:val="a9"/>
              <w:numPr>
                <w:ilvl w:val="0"/>
                <w:numId w:val="44"/>
              </w:numPr>
              <w:spacing w:before="0" w:beforeAutospacing="0" w:after="0" w:afterAutospacing="0"/>
              <w:ind w:left="272" w:hanging="142"/>
              <w:textAlignment w:val="baseline"/>
              <w:rPr>
                <w:rFonts w:ascii="Times New Roman" w:hAnsi="Times New Roman" w:cs="Times New Roman"/>
                <w:sz w:val="20"/>
                <w:szCs w:val="20"/>
              </w:rPr>
            </w:pPr>
            <w:r w:rsidRPr="0087192E">
              <w:rPr>
                <w:rFonts w:ascii="Times New Roman" w:hAnsi="Times New Roman" w:cs="Times New Roman"/>
                <w:color w:val="000000"/>
                <w:sz w:val="20"/>
                <w:szCs w:val="20"/>
              </w:rPr>
              <w:t>державний бюджет </w:t>
            </w:r>
          </w:p>
        </w:tc>
        <w:tc>
          <w:tcPr>
            <w:tcW w:w="1840"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305D03F"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0,0</w:t>
            </w:r>
          </w:p>
        </w:tc>
        <w:tc>
          <w:tcPr>
            <w:tcW w:w="1840" w:type="dxa"/>
            <w:tcBorders>
              <w:top w:val="single" w:sz="4" w:space="0" w:color="000000"/>
              <w:left w:val="single" w:sz="4" w:space="0" w:color="000000"/>
              <w:bottom w:val="single" w:sz="4" w:space="0" w:color="000000"/>
              <w:right w:val="single" w:sz="4" w:space="0" w:color="000000"/>
            </w:tcBorders>
          </w:tcPr>
          <w:p w14:paraId="3112C932"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200,0</w:t>
            </w:r>
          </w:p>
        </w:tc>
        <w:tc>
          <w:tcPr>
            <w:tcW w:w="1840" w:type="dxa"/>
            <w:tcBorders>
              <w:top w:val="single" w:sz="4" w:space="0" w:color="000000"/>
              <w:left w:val="single" w:sz="4" w:space="0" w:color="000000"/>
              <w:bottom w:val="single" w:sz="4" w:space="0" w:color="000000"/>
              <w:right w:val="single" w:sz="4" w:space="0" w:color="000000"/>
            </w:tcBorders>
          </w:tcPr>
          <w:p w14:paraId="38BD4181"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200,0</w:t>
            </w:r>
          </w:p>
        </w:tc>
        <w:tc>
          <w:tcPr>
            <w:tcW w:w="1840" w:type="dxa"/>
            <w:tcBorders>
              <w:top w:val="single" w:sz="4" w:space="0" w:color="000000"/>
              <w:left w:val="single" w:sz="4" w:space="0" w:color="000000"/>
              <w:bottom w:val="single" w:sz="4" w:space="0" w:color="000000"/>
              <w:right w:val="single" w:sz="4" w:space="0" w:color="000000"/>
            </w:tcBorders>
          </w:tcPr>
          <w:p w14:paraId="4F86D07F"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400,0</w:t>
            </w:r>
          </w:p>
        </w:tc>
      </w:tr>
      <w:tr w:rsidR="00B307C8" w:rsidRPr="00B307C8" w14:paraId="5F4AD87F" w14:textId="77777777">
        <w:trPr>
          <w:trHeight w:val="235"/>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BF4DA34" w14:textId="77777777" w:rsidR="00B307C8" w:rsidRPr="0087192E" w:rsidRDefault="00B307C8" w:rsidP="00B307C8">
            <w:pPr>
              <w:pStyle w:val="a9"/>
              <w:numPr>
                <w:ilvl w:val="0"/>
                <w:numId w:val="45"/>
              </w:numPr>
              <w:spacing w:before="0" w:beforeAutospacing="0" w:after="0" w:afterAutospacing="0"/>
              <w:ind w:left="272" w:right="125" w:hanging="142"/>
              <w:textAlignment w:val="baseline"/>
              <w:rPr>
                <w:rFonts w:ascii="Times New Roman" w:hAnsi="Times New Roman" w:cs="Times New Roman"/>
                <w:sz w:val="20"/>
                <w:szCs w:val="20"/>
              </w:rPr>
            </w:pPr>
            <w:r w:rsidRPr="0087192E">
              <w:rPr>
                <w:rFonts w:ascii="Times New Roman" w:hAnsi="Times New Roman" w:cs="Times New Roman"/>
                <w:color w:val="000000"/>
                <w:sz w:val="20"/>
                <w:szCs w:val="20"/>
              </w:rPr>
              <w:t>обласний бюджет</w:t>
            </w:r>
          </w:p>
        </w:tc>
        <w:tc>
          <w:tcPr>
            <w:tcW w:w="1840"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B63E318"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150,0</w:t>
            </w:r>
          </w:p>
        </w:tc>
        <w:tc>
          <w:tcPr>
            <w:tcW w:w="1840" w:type="dxa"/>
            <w:tcBorders>
              <w:top w:val="single" w:sz="4" w:space="0" w:color="000000"/>
              <w:left w:val="single" w:sz="4" w:space="0" w:color="000000"/>
              <w:bottom w:val="single" w:sz="4" w:space="0" w:color="000000"/>
              <w:right w:val="single" w:sz="4" w:space="0" w:color="000000"/>
            </w:tcBorders>
          </w:tcPr>
          <w:p w14:paraId="220BF746"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150,0</w:t>
            </w:r>
          </w:p>
        </w:tc>
        <w:tc>
          <w:tcPr>
            <w:tcW w:w="1840" w:type="dxa"/>
            <w:tcBorders>
              <w:top w:val="single" w:sz="4" w:space="0" w:color="000000"/>
              <w:left w:val="single" w:sz="4" w:space="0" w:color="000000"/>
              <w:bottom w:val="single" w:sz="4" w:space="0" w:color="000000"/>
              <w:right w:val="single" w:sz="4" w:space="0" w:color="000000"/>
            </w:tcBorders>
          </w:tcPr>
          <w:p w14:paraId="4019ECF4"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200,0</w:t>
            </w:r>
          </w:p>
        </w:tc>
        <w:tc>
          <w:tcPr>
            <w:tcW w:w="1840" w:type="dxa"/>
            <w:tcBorders>
              <w:top w:val="single" w:sz="4" w:space="0" w:color="000000"/>
              <w:left w:val="single" w:sz="4" w:space="0" w:color="000000"/>
              <w:bottom w:val="single" w:sz="4" w:space="0" w:color="000000"/>
              <w:right w:val="single" w:sz="4" w:space="0" w:color="000000"/>
            </w:tcBorders>
          </w:tcPr>
          <w:p w14:paraId="3DA43325"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500,0</w:t>
            </w:r>
          </w:p>
        </w:tc>
      </w:tr>
      <w:tr w:rsidR="00B307C8" w:rsidRPr="00B307C8" w14:paraId="0E235260" w14:textId="77777777">
        <w:trPr>
          <w:trHeight w:val="235"/>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56079F8" w14:textId="77777777" w:rsidR="00B307C8" w:rsidRPr="0087192E" w:rsidRDefault="00B307C8" w:rsidP="00B307C8">
            <w:pPr>
              <w:pStyle w:val="a9"/>
              <w:numPr>
                <w:ilvl w:val="0"/>
                <w:numId w:val="46"/>
              </w:numPr>
              <w:spacing w:before="0" w:beforeAutospacing="0" w:after="0" w:afterAutospacing="0"/>
              <w:ind w:left="272" w:right="125" w:hanging="142"/>
              <w:textAlignment w:val="baseline"/>
              <w:rPr>
                <w:rFonts w:ascii="Times New Roman" w:hAnsi="Times New Roman" w:cs="Times New Roman"/>
                <w:sz w:val="20"/>
                <w:szCs w:val="20"/>
              </w:rPr>
            </w:pPr>
            <w:r w:rsidRPr="0087192E">
              <w:rPr>
                <w:rFonts w:ascii="Times New Roman" w:hAnsi="Times New Roman" w:cs="Times New Roman"/>
                <w:color w:val="000000"/>
                <w:sz w:val="20"/>
                <w:szCs w:val="20"/>
              </w:rPr>
              <w:t>місцевий бюджет</w:t>
            </w:r>
          </w:p>
        </w:tc>
        <w:tc>
          <w:tcPr>
            <w:tcW w:w="1840"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1340644"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0,0</w:t>
            </w:r>
          </w:p>
        </w:tc>
        <w:tc>
          <w:tcPr>
            <w:tcW w:w="1840" w:type="dxa"/>
            <w:tcBorders>
              <w:top w:val="single" w:sz="4" w:space="0" w:color="000000"/>
              <w:left w:val="single" w:sz="4" w:space="0" w:color="000000"/>
              <w:bottom w:val="single" w:sz="4" w:space="0" w:color="000000"/>
              <w:right w:val="single" w:sz="4" w:space="0" w:color="000000"/>
            </w:tcBorders>
          </w:tcPr>
          <w:p w14:paraId="73E16379"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150,0</w:t>
            </w:r>
          </w:p>
        </w:tc>
        <w:tc>
          <w:tcPr>
            <w:tcW w:w="1840" w:type="dxa"/>
            <w:tcBorders>
              <w:top w:val="single" w:sz="4" w:space="0" w:color="000000"/>
              <w:left w:val="single" w:sz="4" w:space="0" w:color="000000"/>
              <w:bottom w:val="single" w:sz="4" w:space="0" w:color="000000"/>
              <w:right w:val="single" w:sz="4" w:space="0" w:color="000000"/>
            </w:tcBorders>
          </w:tcPr>
          <w:p w14:paraId="28B21411"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150,0</w:t>
            </w:r>
          </w:p>
        </w:tc>
        <w:tc>
          <w:tcPr>
            <w:tcW w:w="1840" w:type="dxa"/>
            <w:tcBorders>
              <w:top w:val="single" w:sz="4" w:space="0" w:color="000000"/>
              <w:left w:val="single" w:sz="4" w:space="0" w:color="000000"/>
              <w:bottom w:val="single" w:sz="4" w:space="0" w:color="000000"/>
              <w:right w:val="single" w:sz="4" w:space="0" w:color="000000"/>
            </w:tcBorders>
          </w:tcPr>
          <w:p w14:paraId="52B8946F"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300,0</w:t>
            </w:r>
          </w:p>
        </w:tc>
      </w:tr>
      <w:tr w:rsidR="00B307C8" w:rsidRPr="00B307C8" w14:paraId="53EAD1E1" w14:textId="77777777">
        <w:trPr>
          <w:trHeight w:val="211"/>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C1BDD80" w14:textId="77777777" w:rsidR="00B307C8" w:rsidRPr="0087192E" w:rsidRDefault="00B307C8" w:rsidP="00B307C8">
            <w:pPr>
              <w:pStyle w:val="a9"/>
              <w:numPr>
                <w:ilvl w:val="0"/>
                <w:numId w:val="47"/>
              </w:numPr>
              <w:spacing w:before="0" w:beforeAutospacing="0" w:after="0" w:afterAutospacing="0"/>
              <w:ind w:left="487" w:right="125"/>
              <w:textAlignment w:val="baseline"/>
              <w:rPr>
                <w:rFonts w:ascii="Times New Roman" w:hAnsi="Times New Roman" w:cs="Times New Roman"/>
                <w:sz w:val="20"/>
                <w:szCs w:val="20"/>
              </w:rPr>
            </w:pPr>
            <w:r w:rsidRPr="0087192E">
              <w:rPr>
                <w:rFonts w:ascii="Times New Roman" w:hAnsi="Times New Roman" w:cs="Times New Roman"/>
                <w:color w:val="000000"/>
                <w:sz w:val="20"/>
                <w:szCs w:val="20"/>
              </w:rPr>
              <w:t>інші джерела (зазначити)</w:t>
            </w:r>
          </w:p>
        </w:tc>
        <w:tc>
          <w:tcPr>
            <w:tcW w:w="1840"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40D7348"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200,0</w:t>
            </w:r>
          </w:p>
        </w:tc>
        <w:tc>
          <w:tcPr>
            <w:tcW w:w="1840" w:type="dxa"/>
            <w:tcBorders>
              <w:top w:val="single" w:sz="4" w:space="0" w:color="000000"/>
              <w:left w:val="single" w:sz="4" w:space="0" w:color="000000"/>
              <w:bottom w:val="single" w:sz="4" w:space="0" w:color="000000"/>
              <w:right w:val="single" w:sz="4" w:space="0" w:color="000000"/>
            </w:tcBorders>
          </w:tcPr>
          <w:p w14:paraId="230C6DB2"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200,0</w:t>
            </w:r>
          </w:p>
        </w:tc>
        <w:tc>
          <w:tcPr>
            <w:tcW w:w="1840" w:type="dxa"/>
            <w:tcBorders>
              <w:top w:val="single" w:sz="4" w:space="0" w:color="000000"/>
              <w:left w:val="single" w:sz="4" w:space="0" w:color="000000"/>
              <w:bottom w:val="single" w:sz="4" w:space="0" w:color="000000"/>
              <w:right w:val="single" w:sz="4" w:space="0" w:color="000000"/>
            </w:tcBorders>
          </w:tcPr>
          <w:p w14:paraId="2ED905A7"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200,0</w:t>
            </w:r>
          </w:p>
        </w:tc>
        <w:tc>
          <w:tcPr>
            <w:tcW w:w="1840" w:type="dxa"/>
            <w:tcBorders>
              <w:top w:val="single" w:sz="4" w:space="0" w:color="000000"/>
              <w:left w:val="single" w:sz="4" w:space="0" w:color="000000"/>
              <w:bottom w:val="single" w:sz="4" w:space="0" w:color="000000"/>
              <w:right w:val="single" w:sz="4" w:space="0" w:color="000000"/>
            </w:tcBorders>
          </w:tcPr>
          <w:p w14:paraId="56BAB627"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600,0</w:t>
            </w:r>
          </w:p>
        </w:tc>
      </w:tr>
      <w:tr w:rsidR="00B307C8" w:rsidRPr="00AA28F7" w14:paraId="50655B4C" w14:textId="77777777">
        <w:trPr>
          <w:trHeight w:val="343"/>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2828B2A" w14:textId="77777777" w:rsidR="00B307C8" w:rsidRPr="0087192E" w:rsidRDefault="00B307C8" w:rsidP="00B307C8">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Ключові учасники проєкту</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521AFB7" w14:textId="77777777" w:rsidR="00B307C8" w:rsidRPr="0087192E" w:rsidRDefault="00B307C8" w:rsidP="00B307C8">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Бродівська міська рада </w:t>
            </w:r>
          </w:p>
          <w:p w14:paraId="485EB0DC" w14:textId="77777777" w:rsidR="00B307C8" w:rsidRPr="0087192E" w:rsidRDefault="00B307C8" w:rsidP="00B307C8">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Департамент економічної політики ЛОДА (зокрема регіональна програмою «Підвищення конкурентоспроможності Львівської області на 2021-2025 роки»)</w:t>
            </w:r>
          </w:p>
          <w:p w14:paraId="73B3B64B" w14:textId="77777777" w:rsidR="00B307C8" w:rsidRPr="0087192E" w:rsidRDefault="00B307C8" w:rsidP="00B307C8">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Програма USAID «ГОВЕРЛА», інші грантові програми</w:t>
            </w:r>
          </w:p>
        </w:tc>
      </w:tr>
      <w:tr w:rsidR="00B307C8" w:rsidRPr="00AA28F7" w14:paraId="4310A655" w14:textId="77777777">
        <w:trPr>
          <w:trHeight w:val="488"/>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B6C5CC8" w14:textId="77777777" w:rsidR="00B307C8" w:rsidRPr="0087192E" w:rsidRDefault="00B307C8" w:rsidP="00B307C8">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Інша інформація щодо технічного завдання (за потреби)</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7304D41" w14:textId="77777777" w:rsidR="00B307C8" w:rsidRPr="0087192E" w:rsidRDefault="00B307C8" w:rsidP="00B307C8">
            <w:pPr>
              <w:ind w:left="490"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Проєкт відповідає проєктам Плану заходів з впровадження Стратегії розвитку Львівщини до 2027 року (технічне завдання 1.2.2.1.)</w:t>
            </w:r>
          </w:p>
        </w:tc>
      </w:tr>
    </w:tbl>
    <w:p w14:paraId="70C9DE0C" w14:textId="77777777" w:rsidR="00D4740A" w:rsidRPr="00AA28F7" w:rsidRDefault="00D4740A" w:rsidP="00A22216">
      <w:pPr>
        <w:pBdr>
          <w:top w:val="nil"/>
          <w:left w:val="nil"/>
          <w:bottom w:val="nil"/>
          <w:right w:val="nil"/>
          <w:between w:val="nil"/>
        </w:pBdr>
        <w:tabs>
          <w:tab w:val="left" w:pos="1134"/>
        </w:tabs>
        <w:ind w:left="567"/>
        <w:jc w:val="both"/>
        <w:rPr>
          <w:rFonts w:eastAsia="Arial"/>
          <w:sz w:val="22"/>
          <w:szCs w:val="22"/>
        </w:rPr>
      </w:pPr>
    </w:p>
    <w:tbl>
      <w:tblPr>
        <w:tblStyle w:val="aff8"/>
        <w:tblW w:w="9623" w:type="dxa"/>
        <w:tblInd w:w="0" w:type="dxa"/>
        <w:tblLayout w:type="fixed"/>
        <w:tblLook w:val="0400" w:firstRow="0" w:lastRow="0" w:firstColumn="0" w:lastColumn="0" w:noHBand="0" w:noVBand="1"/>
      </w:tblPr>
      <w:tblGrid>
        <w:gridCol w:w="2972"/>
        <w:gridCol w:w="2367"/>
        <w:gridCol w:w="1340"/>
        <w:gridCol w:w="1340"/>
        <w:gridCol w:w="1604"/>
      </w:tblGrid>
      <w:tr w:rsidR="00D4740A" w:rsidRPr="00AA28F7" w14:paraId="42F17105" w14:textId="77777777">
        <w:trPr>
          <w:trHeight w:val="323"/>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B586407"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b/>
                <w:sz w:val="20"/>
                <w:szCs w:val="20"/>
              </w:rPr>
              <w:t>Назва проєкту</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9022926"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b/>
                <w:sz w:val="20"/>
                <w:szCs w:val="20"/>
              </w:rPr>
              <w:t xml:space="preserve">Проєкт 4. Створення Агенції місцевого економічного розвитку Бродівської громади   </w:t>
            </w:r>
          </w:p>
        </w:tc>
      </w:tr>
      <w:tr w:rsidR="00D4740A" w:rsidRPr="00AA28F7" w14:paraId="1052966E" w14:textId="77777777">
        <w:trPr>
          <w:trHeight w:val="668"/>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3899AF7"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Номер і назва цілі / завдання стратегії, якому відповідає проєкт</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vAlign w:val="center"/>
          </w:tcPr>
          <w:p w14:paraId="110AE0E2" w14:textId="77777777" w:rsidR="00D4740A" w:rsidRPr="0087192E" w:rsidRDefault="007E16AC" w:rsidP="00A22216">
            <w:pPr>
              <w:ind w:left="157"/>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1.1. Покращення інвестиційної привабливості території </w:t>
            </w:r>
          </w:p>
          <w:p w14:paraId="6961E7D6" w14:textId="77777777" w:rsidR="00D4740A" w:rsidRPr="0087192E" w:rsidRDefault="007E16AC" w:rsidP="00A22216">
            <w:pPr>
              <w:ind w:left="157"/>
              <w:rPr>
                <w:rFonts w:ascii="Times New Roman" w:eastAsia="Arial" w:hAnsi="Times New Roman" w:cs="Times New Roman"/>
                <w:sz w:val="20"/>
                <w:szCs w:val="20"/>
              </w:rPr>
            </w:pPr>
            <w:r w:rsidRPr="0087192E">
              <w:rPr>
                <w:rFonts w:ascii="Times New Roman" w:eastAsia="Arial" w:hAnsi="Times New Roman" w:cs="Times New Roman"/>
                <w:sz w:val="20"/>
                <w:szCs w:val="20"/>
              </w:rPr>
              <w:t>1.1.3. Промоція економічних можливостей громади</w:t>
            </w:r>
          </w:p>
          <w:p w14:paraId="6C07DD3F" w14:textId="77777777" w:rsidR="00D4740A" w:rsidRPr="0087192E" w:rsidRDefault="00D4740A" w:rsidP="00A22216">
            <w:pPr>
              <w:ind w:left="157"/>
              <w:rPr>
                <w:rFonts w:ascii="Times New Roman" w:eastAsia="Arial" w:hAnsi="Times New Roman" w:cs="Times New Roman"/>
                <w:sz w:val="20"/>
                <w:szCs w:val="20"/>
              </w:rPr>
            </w:pPr>
          </w:p>
          <w:p w14:paraId="04BFB84B" w14:textId="77777777" w:rsidR="00D4740A" w:rsidRPr="0087192E" w:rsidRDefault="007E16AC" w:rsidP="00A22216">
            <w:pPr>
              <w:ind w:left="157"/>
              <w:rPr>
                <w:rFonts w:ascii="Times New Roman" w:eastAsia="Arial" w:hAnsi="Times New Roman" w:cs="Times New Roman"/>
                <w:sz w:val="20"/>
                <w:szCs w:val="20"/>
              </w:rPr>
            </w:pPr>
            <w:r w:rsidRPr="0087192E">
              <w:rPr>
                <w:rFonts w:ascii="Times New Roman" w:eastAsia="Arial" w:hAnsi="Times New Roman" w:cs="Times New Roman"/>
                <w:sz w:val="20"/>
                <w:szCs w:val="20"/>
              </w:rPr>
              <w:t>1.2. Підтримка підприємницької діяльності</w:t>
            </w:r>
          </w:p>
          <w:p w14:paraId="4A0DD935" w14:textId="77777777" w:rsidR="00D4740A" w:rsidRPr="0087192E" w:rsidRDefault="007E16AC" w:rsidP="00A22216">
            <w:pPr>
              <w:ind w:left="157"/>
              <w:rPr>
                <w:rFonts w:ascii="Times New Roman" w:eastAsia="Arial" w:hAnsi="Times New Roman" w:cs="Times New Roman"/>
                <w:sz w:val="20"/>
                <w:szCs w:val="20"/>
              </w:rPr>
            </w:pPr>
            <w:r w:rsidRPr="0087192E">
              <w:rPr>
                <w:rFonts w:ascii="Times New Roman" w:eastAsia="Arial" w:hAnsi="Times New Roman" w:cs="Times New Roman"/>
                <w:sz w:val="20"/>
                <w:szCs w:val="20"/>
              </w:rPr>
              <w:t>1.2.3.Розвиток інфраструктури підтримки бізнесу</w:t>
            </w:r>
          </w:p>
        </w:tc>
      </w:tr>
      <w:tr w:rsidR="00D4740A" w:rsidRPr="00AA28F7" w14:paraId="1F30B1EA" w14:textId="77777777">
        <w:trPr>
          <w:trHeight w:val="574"/>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B61BB13"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Мета проєкту</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F529BD2" w14:textId="77777777" w:rsidR="00D4740A" w:rsidRPr="0087192E" w:rsidRDefault="007E16AC" w:rsidP="00A22216">
            <w:pPr>
              <w:ind w:left="157" w:right="125"/>
              <w:jc w:val="both"/>
              <w:rPr>
                <w:rFonts w:ascii="Times New Roman" w:eastAsia="Arial" w:hAnsi="Times New Roman" w:cs="Times New Roman"/>
                <w:sz w:val="20"/>
                <w:szCs w:val="20"/>
              </w:rPr>
            </w:pPr>
            <w:r w:rsidRPr="0087192E">
              <w:rPr>
                <w:rFonts w:ascii="Times New Roman" w:eastAsia="Arial" w:hAnsi="Times New Roman" w:cs="Times New Roman"/>
                <w:i/>
                <w:sz w:val="20"/>
                <w:szCs w:val="20"/>
              </w:rPr>
              <w:t xml:space="preserve">Мета: створення інституції, діяльність якої спрямована на активізацію місцевого економічного розвитку, залучення фінансових ресурсів для реалізації </w:t>
            </w:r>
            <w:proofErr w:type="spellStart"/>
            <w:r w:rsidRPr="0087192E">
              <w:rPr>
                <w:rFonts w:ascii="Times New Roman" w:eastAsia="Arial" w:hAnsi="Times New Roman" w:cs="Times New Roman"/>
                <w:i/>
                <w:sz w:val="20"/>
                <w:szCs w:val="20"/>
              </w:rPr>
              <w:t>розвиткових</w:t>
            </w:r>
            <w:proofErr w:type="spellEnd"/>
            <w:r w:rsidRPr="0087192E">
              <w:rPr>
                <w:rFonts w:ascii="Times New Roman" w:eastAsia="Arial" w:hAnsi="Times New Roman" w:cs="Times New Roman"/>
                <w:i/>
                <w:sz w:val="20"/>
                <w:szCs w:val="20"/>
              </w:rPr>
              <w:t xml:space="preserve"> проєктів в громаді, просування інвестиційних проектів громади, підтримку підприємницьких ініціатив мешканців</w:t>
            </w:r>
          </w:p>
        </w:tc>
      </w:tr>
      <w:tr w:rsidR="00D4740A" w:rsidRPr="00AA28F7" w14:paraId="1B41C08F" w14:textId="77777777">
        <w:trPr>
          <w:trHeight w:val="489"/>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A2623C5"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Територія, на яку проєкт матиме вплив</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436F42B" w14:textId="77777777" w:rsidR="00D4740A" w:rsidRPr="0087192E" w:rsidRDefault="007E16AC" w:rsidP="00A22216">
            <w:pPr>
              <w:ind w:left="157" w:right="125"/>
              <w:rPr>
                <w:rFonts w:ascii="Times New Roman" w:eastAsia="Arial" w:hAnsi="Times New Roman" w:cs="Times New Roman"/>
                <w:sz w:val="20"/>
                <w:szCs w:val="20"/>
              </w:rPr>
            </w:pPr>
            <w:r w:rsidRPr="0087192E">
              <w:rPr>
                <w:rFonts w:ascii="Times New Roman" w:eastAsia="Arial" w:hAnsi="Times New Roman" w:cs="Times New Roman"/>
                <w:sz w:val="20"/>
                <w:szCs w:val="20"/>
              </w:rPr>
              <w:t>Бродівська ТГ</w:t>
            </w:r>
          </w:p>
        </w:tc>
      </w:tr>
      <w:tr w:rsidR="00D4740A" w:rsidRPr="00AA28F7" w14:paraId="6CF2A30A" w14:textId="77777777">
        <w:trPr>
          <w:trHeight w:val="528"/>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484E47F"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Цільові групи проєкту та кінцеві </w:t>
            </w:r>
            <w:proofErr w:type="spellStart"/>
            <w:r w:rsidRPr="0087192E">
              <w:rPr>
                <w:rFonts w:ascii="Times New Roman" w:eastAsia="Arial" w:hAnsi="Times New Roman" w:cs="Times New Roman"/>
                <w:sz w:val="20"/>
                <w:szCs w:val="20"/>
              </w:rPr>
              <w:t>бенефіціари</w:t>
            </w:r>
            <w:proofErr w:type="spellEnd"/>
            <w:r w:rsidRPr="0087192E">
              <w:rPr>
                <w:rFonts w:ascii="Times New Roman" w:eastAsia="Arial" w:hAnsi="Times New Roman" w:cs="Times New Roman"/>
                <w:sz w:val="20"/>
                <w:szCs w:val="20"/>
              </w:rPr>
              <w:t xml:space="preserve"> проєкту</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93EBEF8" w14:textId="77777777" w:rsidR="00D4740A" w:rsidRPr="0087192E" w:rsidRDefault="007E16AC" w:rsidP="00A22216">
            <w:pPr>
              <w:ind w:left="157"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Цільові групи – представники бізнесу (в т.ч. </w:t>
            </w:r>
            <w:proofErr w:type="spellStart"/>
            <w:r w:rsidRPr="0087192E">
              <w:rPr>
                <w:rFonts w:ascii="Times New Roman" w:eastAsia="Arial" w:hAnsi="Times New Roman" w:cs="Times New Roman"/>
                <w:sz w:val="20"/>
                <w:szCs w:val="20"/>
              </w:rPr>
              <w:t>релокованого</w:t>
            </w:r>
            <w:proofErr w:type="spellEnd"/>
            <w:r w:rsidRPr="0087192E">
              <w:rPr>
                <w:rFonts w:ascii="Times New Roman" w:eastAsia="Arial" w:hAnsi="Times New Roman" w:cs="Times New Roman"/>
                <w:sz w:val="20"/>
                <w:szCs w:val="20"/>
              </w:rPr>
              <w:t>), економічно активне населення громади та ВПО, зовнішні інвестори,  Бродівська міська рада</w:t>
            </w:r>
          </w:p>
          <w:p w14:paraId="3730F9F9" w14:textId="77777777" w:rsidR="00D4740A" w:rsidRPr="0087192E" w:rsidRDefault="007E16AC" w:rsidP="00A22216">
            <w:pPr>
              <w:ind w:left="157"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Кінцеві </w:t>
            </w:r>
            <w:proofErr w:type="spellStart"/>
            <w:r w:rsidRPr="0087192E">
              <w:rPr>
                <w:rFonts w:ascii="Times New Roman" w:eastAsia="Arial" w:hAnsi="Times New Roman" w:cs="Times New Roman"/>
                <w:sz w:val="20"/>
                <w:szCs w:val="20"/>
              </w:rPr>
              <w:t>бенефіціари</w:t>
            </w:r>
            <w:proofErr w:type="spellEnd"/>
            <w:r w:rsidRPr="0087192E">
              <w:rPr>
                <w:rFonts w:ascii="Times New Roman" w:eastAsia="Arial" w:hAnsi="Times New Roman" w:cs="Times New Roman"/>
                <w:sz w:val="20"/>
                <w:szCs w:val="20"/>
              </w:rPr>
              <w:t xml:space="preserve"> - мешканці Бродівської ТГ (в т.ч. ВПО)</w:t>
            </w:r>
          </w:p>
        </w:tc>
      </w:tr>
      <w:tr w:rsidR="00D4740A" w:rsidRPr="00AA28F7" w14:paraId="15197A75" w14:textId="77777777">
        <w:trPr>
          <w:trHeight w:val="651"/>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365B1D1"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Опис проблеми, на вирішення якої спрямований проєкт</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F636A14" w14:textId="77777777" w:rsidR="00D4740A" w:rsidRPr="0087192E" w:rsidRDefault="007E16AC" w:rsidP="00A22216">
            <w:pPr>
              <w:ind w:left="169"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До основних проблем місцевого економічного розвитку в Бродівській громаді слід віднести наступні:</w:t>
            </w:r>
          </w:p>
          <w:p w14:paraId="03E9623A" w14:textId="77777777" w:rsidR="00D4740A" w:rsidRPr="0087192E" w:rsidRDefault="007E16AC" w:rsidP="00A22216">
            <w:pPr>
              <w:numPr>
                <w:ilvl w:val="0"/>
                <w:numId w:val="6"/>
              </w:numPr>
              <w:pBdr>
                <w:top w:val="nil"/>
                <w:left w:val="nil"/>
                <w:bottom w:val="nil"/>
                <w:right w:val="nil"/>
                <w:between w:val="nil"/>
              </w:pBdr>
              <w:ind w:left="414"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низька підприємницька активність мешканців громади (за кількістю </w:t>
            </w:r>
            <w:proofErr w:type="spellStart"/>
            <w:r w:rsidRPr="0087192E">
              <w:rPr>
                <w:rFonts w:ascii="Times New Roman" w:eastAsia="Arial" w:hAnsi="Times New Roman" w:cs="Times New Roman"/>
                <w:sz w:val="20"/>
                <w:szCs w:val="20"/>
              </w:rPr>
              <w:t>ФОПів</w:t>
            </w:r>
            <w:proofErr w:type="spellEnd"/>
            <w:r w:rsidRPr="0087192E">
              <w:rPr>
                <w:rFonts w:ascii="Times New Roman" w:eastAsia="Arial" w:hAnsi="Times New Roman" w:cs="Times New Roman"/>
                <w:sz w:val="20"/>
                <w:szCs w:val="20"/>
              </w:rPr>
              <w:t xml:space="preserve"> на 10 тис. населення громада вдвічі поступається </w:t>
            </w:r>
            <w:proofErr w:type="spellStart"/>
            <w:r w:rsidRPr="0087192E">
              <w:rPr>
                <w:rFonts w:ascii="Times New Roman" w:eastAsia="Arial" w:hAnsi="Times New Roman" w:cs="Times New Roman"/>
                <w:sz w:val="20"/>
                <w:szCs w:val="20"/>
              </w:rPr>
              <w:t>середньообласному</w:t>
            </w:r>
            <w:proofErr w:type="spellEnd"/>
            <w:r w:rsidRPr="0087192E">
              <w:rPr>
                <w:rFonts w:ascii="Times New Roman" w:eastAsia="Arial" w:hAnsi="Times New Roman" w:cs="Times New Roman"/>
                <w:sz w:val="20"/>
                <w:szCs w:val="20"/>
              </w:rPr>
              <w:t xml:space="preserve"> рівню);</w:t>
            </w:r>
          </w:p>
          <w:p w14:paraId="2B6A0032" w14:textId="77777777" w:rsidR="00D4740A" w:rsidRPr="0087192E" w:rsidRDefault="007E16AC" w:rsidP="00A22216">
            <w:pPr>
              <w:numPr>
                <w:ilvl w:val="0"/>
                <w:numId w:val="6"/>
              </w:numPr>
              <w:pBdr>
                <w:top w:val="nil"/>
                <w:left w:val="nil"/>
                <w:bottom w:val="nil"/>
                <w:right w:val="nil"/>
                <w:between w:val="nil"/>
              </w:pBdr>
              <w:ind w:left="414"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відсутність сформованої екосистеми бізнесу;</w:t>
            </w:r>
          </w:p>
          <w:p w14:paraId="1C964FB0" w14:textId="77777777" w:rsidR="00D4740A" w:rsidRPr="0087192E" w:rsidRDefault="007E16AC" w:rsidP="00A22216">
            <w:pPr>
              <w:numPr>
                <w:ilvl w:val="0"/>
                <w:numId w:val="6"/>
              </w:numPr>
              <w:pBdr>
                <w:top w:val="nil"/>
                <w:left w:val="nil"/>
                <w:bottom w:val="nil"/>
                <w:right w:val="nil"/>
                <w:between w:val="nil"/>
              </w:pBdr>
              <w:ind w:left="414"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низький рівень взаємодії із зовнішнім інвестиційним середовищем;</w:t>
            </w:r>
          </w:p>
          <w:p w14:paraId="4D7BDE64" w14:textId="77777777" w:rsidR="00D4740A" w:rsidRPr="0087192E" w:rsidRDefault="007E16AC" w:rsidP="00A22216">
            <w:pPr>
              <w:numPr>
                <w:ilvl w:val="0"/>
                <w:numId w:val="6"/>
              </w:numPr>
              <w:pBdr>
                <w:top w:val="nil"/>
                <w:left w:val="nil"/>
                <w:bottom w:val="nil"/>
                <w:right w:val="nil"/>
                <w:between w:val="nil"/>
              </w:pBdr>
              <w:ind w:left="414"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потребує покращення також якість </w:t>
            </w:r>
            <w:proofErr w:type="spellStart"/>
            <w:r w:rsidRPr="0087192E">
              <w:rPr>
                <w:rFonts w:ascii="Times New Roman" w:eastAsia="Arial" w:hAnsi="Times New Roman" w:cs="Times New Roman"/>
                <w:sz w:val="20"/>
                <w:szCs w:val="20"/>
              </w:rPr>
              <w:t>проєктного</w:t>
            </w:r>
            <w:proofErr w:type="spellEnd"/>
            <w:r w:rsidRPr="0087192E">
              <w:rPr>
                <w:rFonts w:ascii="Times New Roman" w:eastAsia="Arial" w:hAnsi="Times New Roman" w:cs="Times New Roman"/>
                <w:sz w:val="20"/>
                <w:szCs w:val="20"/>
              </w:rPr>
              <w:t xml:space="preserve"> менеджменту та здатність залучати грантові, донорські, кредитні ресурси для реалізації </w:t>
            </w:r>
            <w:proofErr w:type="spellStart"/>
            <w:r w:rsidRPr="0087192E">
              <w:rPr>
                <w:rFonts w:ascii="Times New Roman" w:eastAsia="Arial" w:hAnsi="Times New Roman" w:cs="Times New Roman"/>
                <w:sz w:val="20"/>
                <w:szCs w:val="20"/>
              </w:rPr>
              <w:t>розвиткових</w:t>
            </w:r>
            <w:proofErr w:type="spellEnd"/>
            <w:r w:rsidRPr="0087192E">
              <w:rPr>
                <w:rFonts w:ascii="Times New Roman" w:eastAsia="Arial" w:hAnsi="Times New Roman" w:cs="Times New Roman"/>
                <w:sz w:val="20"/>
                <w:szCs w:val="20"/>
              </w:rPr>
              <w:t xml:space="preserve"> проєктів. </w:t>
            </w:r>
          </w:p>
          <w:p w14:paraId="240F78CC" w14:textId="77777777" w:rsidR="00D4740A" w:rsidRPr="0087192E" w:rsidRDefault="007E16AC" w:rsidP="00A22216">
            <w:pPr>
              <w:ind w:left="169"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Бродівська громада характеризується достатньо високим рівнем якості управлінського потенціалу, водночас в громаді назріла потреба в створення інституції, діяльність якої буде спрямована на  активізацію місцевого економічного розвитку, залучення фінансових ресурсів для реалізації </w:t>
            </w:r>
            <w:proofErr w:type="spellStart"/>
            <w:r w:rsidRPr="0087192E">
              <w:rPr>
                <w:rFonts w:ascii="Times New Roman" w:eastAsia="Arial" w:hAnsi="Times New Roman" w:cs="Times New Roman"/>
                <w:sz w:val="20"/>
                <w:szCs w:val="20"/>
              </w:rPr>
              <w:t>розвиткових</w:t>
            </w:r>
            <w:proofErr w:type="spellEnd"/>
            <w:r w:rsidRPr="0087192E">
              <w:rPr>
                <w:rFonts w:ascii="Times New Roman" w:eastAsia="Arial" w:hAnsi="Times New Roman" w:cs="Times New Roman"/>
                <w:sz w:val="20"/>
                <w:szCs w:val="20"/>
              </w:rPr>
              <w:t xml:space="preserve"> проєктів в громаді, просування інвестиційного потенціалу громади, підтримку підприємницьких ініціатив мешканців. Такою інституцією може стати АМЕР</w:t>
            </w:r>
          </w:p>
          <w:p w14:paraId="0099F51E" w14:textId="77777777" w:rsidR="00D4740A" w:rsidRPr="0087192E" w:rsidRDefault="007E16AC" w:rsidP="00A22216">
            <w:pPr>
              <w:ind w:left="169"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Напрями діяльності АМЕР на території громади:</w:t>
            </w:r>
          </w:p>
          <w:p w14:paraId="2D5D2C8F" w14:textId="77777777" w:rsidR="00D4740A" w:rsidRPr="0087192E" w:rsidRDefault="007E16AC" w:rsidP="00A22216">
            <w:pPr>
              <w:numPr>
                <w:ilvl w:val="0"/>
                <w:numId w:val="22"/>
              </w:numPr>
              <w:pBdr>
                <w:top w:val="nil"/>
                <w:left w:val="nil"/>
                <w:bottom w:val="nil"/>
                <w:right w:val="nil"/>
                <w:between w:val="nil"/>
              </w:pBd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підтримка у розробленні і реалізації програм і проєктів місцевого економічного розвитку (зокрема, у контексті підготовки грантових і кредитних заявок, налагодженні взаємодії з міжнародними донорськими організаціями (що потребує знання іноземних мов та компетентностей роботи з програмними продуктами ЄС), адміністрування програм);</w:t>
            </w:r>
          </w:p>
          <w:p w14:paraId="6A832750" w14:textId="77777777" w:rsidR="00D4740A" w:rsidRPr="0087192E" w:rsidRDefault="007E16AC" w:rsidP="00A22216">
            <w:pPr>
              <w:numPr>
                <w:ilvl w:val="0"/>
                <w:numId w:val="22"/>
              </w:numPr>
              <w:pBdr>
                <w:top w:val="nil"/>
                <w:left w:val="nil"/>
                <w:bottom w:val="nil"/>
                <w:right w:val="nil"/>
                <w:between w:val="nil"/>
              </w:pBd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збір, систематизація і представлення (зокрема, ведення автоматизованої бази даних за допомогою інформаційних панелей </w:t>
            </w:r>
            <w:r w:rsidRPr="0087192E">
              <w:rPr>
                <w:rFonts w:ascii="Times New Roman" w:eastAsia="Arial" w:hAnsi="Times New Roman" w:cs="Times New Roman"/>
                <w:sz w:val="20"/>
                <w:szCs w:val="20"/>
              </w:rPr>
              <w:lastRenderedPageBreak/>
              <w:t>(</w:t>
            </w:r>
            <w:proofErr w:type="spellStart"/>
            <w:r w:rsidRPr="0087192E">
              <w:rPr>
                <w:rFonts w:ascii="Times New Roman" w:eastAsia="Arial" w:hAnsi="Times New Roman" w:cs="Times New Roman"/>
                <w:sz w:val="20"/>
                <w:szCs w:val="20"/>
              </w:rPr>
              <w:t>dashboard</w:t>
            </w:r>
            <w:proofErr w:type="spellEnd"/>
            <w:r w:rsidRPr="0087192E">
              <w:rPr>
                <w:rFonts w:ascii="Times New Roman" w:eastAsia="Arial" w:hAnsi="Times New Roman" w:cs="Times New Roman"/>
                <w:sz w:val="20"/>
                <w:szCs w:val="20"/>
              </w:rPr>
              <w:t xml:space="preserve">) як ефективних інструментів контролю і аналізу даних) </w:t>
            </w:r>
            <w:r w:rsidRPr="0087192E">
              <w:rPr>
                <w:rFonts w:ascii="Times New Roman" w:eastAsia="Arial" w:hAnsi="Times New Roman" w:cs="Times New Roman"/>
                <w:color w:val="FF0000"/>
                <w:sz w:val="20"/>
                <w:szCs w:val="20"/>
              </w:rPr>
              <w:t> </w:t>
            </w:r>
            <w:r w:rsidRPr="0087192E">
              <w:rPr>
                <w:rFonts w:ascii="Times New Roman" w:eastAsia="Arial" w:hAnsi="Times New Roman" w:cs="Times New Roman"/>
                <w:sz w:val="20"/>
                <w:szCs w:val="20"/>
              </w:rPr>
              <w:t>інформації про територію, її ресурси, можливості, обмеження, економічні характеристики тощо;</w:t>
            </w:r>
          </w:p>
          <w:p w14:paraId="44882AB3" w14:textId="77777777" w:rsidR="00D4740A" w:rsidRPr="0087192E" w:rsidRDefault="007E16AC" w:rsidP="00A22216">
            <w:pPr>
              <w:numPr>
                <w:ilvl w:val="0"/>
                <w:numId w:val="22"/>
              </w:numPr>
              <w:pBdr>
                <w:top w:val="nil"/>
                <w:left w:val="nil"/>
                <w:bottom w:val="nil"/>
                <w:right w:val="nil"/>
                <w:between w:val="nil"/>
              </w:pBd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допомога у створенні/залученні бізнесу та підтримка існуючого;</w:t>
            </w:r>
          </w:p>
          <w:p w14:paraId="36DAF623" w14:textId="77777777" w:rsidR="00D4740A" w:rsidRPr="0087192E" w:rsidRDefault="007E16AC" w:rsidP="00A22216">
            <w:pPr>
              <w:numPr>
                <w:ilvl w:val="0"/>
                <w:numId w:val="22"/>
              </w:numPr>
              <w:pBdr>
                <w:top w:val="nil"/>
                <w:left w:val="nil"/>
                <w:bottom w:val="nil"/>
                <w:right w:val="nil"/>
                <w:between w:val="nil"/>
              </w:pBd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створення мереж у бізнес-середовищі, освітньому і управлінському середовищах;</w:t>
            </w:r>
          </w:p>
          <w:p w14:paraId="09215FC8" w14:textId="77777777" w:rsidR="00D4740A" w:rsidRPr="0087192E" w:rsidRDefault="007E16AC" w:rsidP="00A22216">
            <w:pPr>
              <w:numPr>
                <w:ilvl w:val="0"/>
                <w:numId w:val="22"/>
              </w:numPr>
              <w:pBdr>
                <w:top w:val="nil"/>
                <w:left w:val="nil"/>
                <w:bottom w:val="nil"/>
                <w:right w:val="nil"/>
                <w:between w:val="nil"/>
              </w:pBd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розвиток як оператора нерухомості (передбачає передання органом місцевого самоврядування агенції в управління майна та/або нерухомості після ліквідації чи перепрофілювання державних / комунальних підприємств для їх використання в межах досягнення цілей стратегій розвитку);</w:t>
            </w:r>
          </w:p>
          <w:p w14:paraId="60641E92" w14:textId="77777777" w:rsidR="00D4740A" w:rsidRPr="0087192E" w:rsidRDefault="007E16AC" w:rsidP="00A22216">
            <w:pPr>
              <w:numPr>
                <w:ilvl w:val="0"/>
                <w:numId w:val="22"/>
              </w:numPr>
              <w:pBdr>
                <w:top w:val="nil"/>
                <w:left w:val="nil"/>
                <w:bottom w:val="nil"/>
                <w:right w:val="nil"/>
                <w:between w:val="nil"/>
              </w:pBd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залучення інвестиційних ресурсів для розвитку території;</w:t>
            </w:r>
          </w:p>
          <w:p w14:paraId="7BF5B99A" w14:textId="77777777" w:rsidR="00D4740A" w:rsidRPr="0087192E" w:rsidRDefault="007E16AC" w:rsidP="00A22216">
            <w:pPr>
              <w:numPr>
                <w:ilvl w:val="0"/>
                <w:numId w:val="22"/>
              </w:numPr>
              <w:pBdr>
                <w:top w:val="nil"/>
                <w:left w:val="nil"/>
                <w:bottom w:val="nil"/>
                <w:right w:val="nil"/>
                <w:between w:val="nil"/>
              </w:pBd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присутність в інформаційному полі (зокрема, щодо лобіювання інтересів територіальної громади громад).</w:t>
            </w:r>
          </w:p>
          <w:p w14:paraId="1CDE3EBC" w14:textId="77777777" w:rsidR="00D4740A" w:rsidRPr="0087192E" w:rsidRDefault="007E16AC" w:rsidP="00A22216">
            <w:pPr>
              <w:ind w:left="169" w:right="119" w:firstLine="10"/>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Якщо АМЕР утворено як комунальну установу, її фінансування забезпечуватиметься, головним чином, з місцевого бюджету. Додатковими джерелами можуть бути: плата за послуги з розробки та просування інвестиційних проєктів для бізнесу, фінансування від донорських організацій (передовсім в умовах їх створення і на початкових етапах функціонування).</w:t>
            </w:r>
          </w:p>
        </w:tc>
      </w:tr>
      <w:tr w:rsidR="00D4740A" w:rsidRPr="00AA28F7" w14:paraId="383C0336" w14:textId="77777777">
        <w:trPr>
          <w:trHeight w:val="651"/>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D7B8AE9"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lastRenderedPageBreak/>
              <w:t>Очікувані результати від реалізації проєкту (кількісні і якісні)</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78CCD28" w14:textId="77777777" w:rsidR="00D4740A" w:rsidRPr="0087192E" w:rsidRDefault="007E16AC" w:rsidP="00A22216">
            <w:pPr>
              <w:numPr>
                <w:ilvl w:val="0"/>
                <w:numId w:val="10"/>
              </w:numPr>
              <w:pBdr>
                <w:top w:val="nil"/>
                <w:left w:val="nil"/>
                <w:bottom w:val="nil"/>
                <w:right w:val="nil"/>
                <w:between w:val="nil"/>
              </w:pBd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Створено Агенцію місцевого економічного розвитку Бродівської громади</w:t>
            </w:r>
          </w:p>
          <w:p w14:paraId="4FA7606E" w14:textId="77777777" w:rsidR="00D4740A" w:rsidRPr="0087192E" w:rsidRDefault="007E16AC" w:rsidP="00A22216">
            <w:pPr>
              <w:numPr>
                <w:ilvl w:val="0"/>
                <w:numId w:val="10"/>
              </w:numPr>
              <w:pBdr>
                <w:top w:val="nil"/>
                <w:left w:val="nil"/>
                <w:bottom w:val="nil"/>
                <w:right w:val="nil"/>
                <w:between w:val="nil"/>
              </w:pBd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Підібрано персонал АМЕР (щонайменше 3 особи)</w:t>
            </w:r>
          </w:p>
          <w:p w14:paraId="632B4130" w14:textId="77777777" w:rsidR="00D4740A" w:rsidRPr="0087192E" w:rsidRDefault="007E16AC" w:rsidP="00A22216">
            <w:pPr>
              <w:numPr>
                <w:ilvl w:val="0"/>
                <w:numId w:val="10"/>
              </w:numPr>
              <w:pBdr>
                <w:top w:val="nil"/>
                <w:left w:val="nil"/>
                <w:bottom w:val="nil"/>
                <w:right w:val="nil"/>
                <w:between w:val="nil"/>
              </w:pBd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працівники АМЕР пройшли навчання з підготовки і супроводу грантових конкурсних проектів.</w:t>
            </w:r>
          </w:p>
          <w:p w14:paraId="0D70B77E" w14:textId="77777777" w:rsidR="00D4740A" w:rsidRPr="0087192E" w:rsidRDefault="007E16AC" w:rsidP="00A22216">
            <w:pPr>
              <w:numPr>
                <w:ilvl w:val="0"/>
                <w:numId w:val="10"/>
              </w:numPr>
              <w:pBdr>
                <w:top w:val="nil"/>
                <w:left w:val="nil"/>
                <w:bottom w:val="nil"/>
                <w:right w:val="nil"/>
                <w:between w:val="nil"/>
              </w:pBd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Проведено 5 медійних інформаційних заходів серед місцевих підприємців, мешканців громади та ВПО щодо напрямів діяльності АМЕР.</w:t>
            </w:r>
          </w:p>
        </w:tc>
      </w:tr>
      <w:tr w:rsidR="00D4740A" w:rsidRPr="00AA28F7" w14:paraId="0D66E5D4" w14:textId="77777777">
        <w:trPr>
          <w:trHeight w:val="446"/>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1540F6C"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Основні заходи проєкту</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0E09626" w14:textId="77777777" w:rsidR="00D4740A" w:rsidRPr="0087192E" w:rsidRDefault="007E16AC" w:rsidP="00A22216">
            <w:pP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Створення АМЕР Бродівської громади:</w:t>
            </w:r>
          </w:p>
          <w:p w14:paraId="02ED09A6" w14:textId="77777777" w:rsidR="00D4740A" w:rsidRPr="0087192E" w:rsidRDefault="007E16AC" w:rsidP="00A22216">
            <w:pPr>
              <w:numPr>
                <w:ilvl w:val="0"/>
                <w:numId w:val="16"/>
              </w:numPr>
              <w:ind w:right="119"/>
              <w:jc w:val="both"/>
              <w:rPr>
                <w:rFonts w:ascii="Times New Roman" w:eastAsia="Arial" w:hAnsi="Times New Roman" w:cs="Times New Roman"/>
                <w:b/>
                <w:sz w:val="20"/>
                <w:szCs w:val="20"/>
              </w:rPr>
            </w:pPr>
            <w:r w:rsidRPr="0087192E">
              <w:rPr>
                <w:rFonts w:ascii="Times New Roman" w:eastAsia="Arial" w:hAnsi="Times New Roman" w:cs="Times New Roman"/>
                <w:sz w:val="20"/>
                <w:szCs w:val="20"/>
              </w:rPr>
              <w:t>подання ініціативи та, на основі її розгляду, прийняття рішення виконавчого комітету місцевої ради про доцільність створення АМЕР;</w:t>
            </w:r>
          </w:p>
          <w:p w14:paraId="5A97D09D" w14:textId="77777777" w:rsidR="00D4740A" w:rsidRPr="0087192E" w:rsidRDefault="007E16AC" w:rsidP="00A22216">
            <w:pPr>
              <w:numPr>
                <w:ilvl w:val="0"/>
                <w:numId w:val="16"/>
              </w:numPr>
              <w:ind w:right="119"/>
              <w:jc w:val="both"/>
              <w:rPr>
                <w:rFonts w:ascii="Times New Roman" w:eastAsia="Arial" w:hAnsi="Times New Roman" w:cs="Times New Roman"/>
                <w:b/>
                <w:sz w:val="20"/>
                <w:szCs w:val="20"/>
              </w:rPr>
            </w:pPr>
            <w:r w:rsidRPr="0087192E">
              <w:rPr>
                <w:rFonts w:ascii="Times New Roman" w:eastAsia="Arial" w:hAnsi="Times New Roman" w:cs="Times New Roman"/>
                <w:sz w:val="20"/>
                <w:szCs w:val="20"/>
              </w:rPr>
              <w:t>підбір персоналу АМЕР;</w:t>
            </w:r>
          </w:p>
          <w:p w14:paraId="0D2AF06E" w14:textId="77777777" w:rsidR="00D4740A" w:rsidRPr="0087192E" w:rsidRDefault="007E16AC" w:rsidP="00A22216">
            <w:pPr>
              <w:numPr>
                <w:ilvl w:val="0"/>
                <w:numId w:val="16"/>
              </w:numPr>
              <w:ind w:right="119"/>
              <w:jc w:val="both"/>
              <w:rPr>
                <w:rFonts w:ascii="Times New Roman" w:eastAsia="Arial" w:hAnsi="Times New Roman" w:cs="Times New Roman"/>
                <w:b/>
                <w:sz w:val="20"/>
                <w:szCs w:val="20"/>
              </w:rPr>
            </w:pPr>
            <w:r w:rsidRPr="0087192E">
              <w:rPr>
                <w:rFonts w:ascii="Times New Roman" w:eastAsia="Arial" w:hAnsi="Times New Roman" w:cs="Times New Roman"/>
                <w:sz w:val="20"/>
                <w:szCs w:val="20"/>
              </w:rPr>
              <w:t>прийняття рішення / ухвали на сесії місцевої ради про утворення АМЕР та затвердження її статуту;</w:t>
            </w:r>
          </w:p>
          <w:p w14:paraId="43566AD3" w14:textId="77777777" w:rsidR="00D4740A" w:rsidRPr="0087192E" w:rsidRDefault="007E16AC" w:rsidP="00A22216">
            <w:pPr>
              <w:numPr>
                <w:ilvl w:val="0"/>
                <w:numId w:val="16"/>
              </w:numPr>
              <w:ind w:right="119"/>
              <w:jc w:val="both"/>
              <w:rPr>
                <w:rFonts w:ascii="Times New Roman" w:eastAsia="Arial" w:hAnsi="Times New Roman" w:cs="Times New Roman"/>
                <w:b/>
                <w:sz w:val="20"/>
                <w:szCs w:val="20"/>
              </w:rPr>
            </w:pPr>
            <w:r w:rsidRPr="0087192E">
              <w:rPr>
                <w:rFonts w:ascii="Times New Roman" w:eastAsia="Arial" w:hAnsi="Times New Roman" w:cs="Times New Roman"/>
                <w:sz w:val="20"/>
                <w:szCs w:val="20"/>
              </w:rPr>
              <w:t>здійснення виконавчим комітетом місцевої ради організаційно-правових заходів щодо утворення комунальної установи АМЕР (підготовка проєктів документів щодо створення АМЕР);</w:t>
            </w:r>
          </w:p>
          <w:p w14:paraId="654D09B3" w14:textId="77777777" w:rsidR="00D4740A" w:rsidRPr="0087192E" w:rsidRDefault="007E16AC" w:rsidP="00A22216">
            <w:pPr>
              <w:numPr>
                <w:ilvl w:val="0"/>
                <w:numId w:val="16"/>
              </w:numPr>
              <w:ind w:right="119"/>
              <w:jc w:val="both"/>
              <w:rPr>
                <w:rFonts w:ascii="Times New Roman" w:eastAsia="Arial" w:hAnsi="Times New Roman" w:cs="Times New Roman"/>
                <w:b/>
                <w:sz w:val="20"/>
                <w:szCs w:val="20"/>
              </w:rPr>
            </w:pPr>
            <w:r w:rsidRPr="0087192E">
              <w:rPr>
                <w:rFonts w:ascii="Times New Roman" w:eastAsia="Arial" w:hAnsi="Times New Roman" w:cs="Times New Roman"/>
                <w:sz w:val="20"/>
                <w:szCs w:val="20"/>
              </w:rPr>
              <w:t xml:space="preserve">проведення установчих зборів АМЕР та підписання установчого </w:t>
            </w:r>
            <w:proofErr w:type="spellStart"/>
            <w:r w:rsidRPr="0087192E">
              <w:rPr>
                <w:rFonts w:ascii="Times New Roman" w:eastAsia="Arial" w:hAnsi="Times New Roman" w:cs="Times New Roman"/>
                <w:sz w:val="20"/>
                <w:szCs w:val="20"/>
              </w:rPr>
              <w:t>акта</w:t>
            </w:r>
            <w:proofErr w:type="spellEnd"/>
            <w:r w:rsidRPr="0087192E">
              <w:rPr>
                <w:rFonts w:ascii="Times New Roman" w:eastAsia="Arial" w:hAnsi="Times New Roman" w:cs="Times New Roman"/>
                <w:sz w:val="20"/>
                <w:szCs w:val="20"/>
              </w:rPr>
              <w:t xml:space="preserve"> (заснування АМЕР, затвердження положення про АМЕР, призначення складу наглядової ради);</w:t>
            </w:r>
          </w:p>
          <w:p w14:paraId="577A0B31" w14:textId="77777777" w:rsidR="00D4740A" w:rsidRPr="0087192E" w:rsidRDefault="007E16AC" w:rsidP="00A22216">
            <w:pPr>
              <w:numPr>
                <w:ilvl w:val="0"/>
                <w:numId w:val="16"/>
              </w:numPr>
              <w:ind w:right="119"/>
              <w:jc w:val="both"/>
              <w:rPr>
                <w:rFonts w:ascii="Times New Roman" w:eastAsia="Arial" w:hAnsi="Times New Roman" w:cs="Times New Roman"/>
                <w:b/>
                <w:sz w:val="20"/>
                <w:szCs w:val="20"/>
              </w:rPr>
            </w:pPr>
            <w:r w:rsidRPr="0087192E">
              <w:rPr>
                <w:rFonts w:ascii="Times New Roman" w:eastAsia="Arial" w:hAnsi="Times New Roman" w:cs="Times New Roman"/>
                <w:sz w:val="20"/>
                <w:szCs w:val="20"/>
              </w:rPr>
              <w:t>державна реєстрація АМЕР;</w:t>
            </w:r>
          </w:p>
          <w:p w14:paraId="000C379D" w14:textId="77777777" w:rsidR="00D4740A" w:rsidRPr="0087192E" w:rsidRDefault="007E16AC" w:rsidP="00A22216">
            <w:pPr>
              <w:numPr>
                <w:ilvl w:val="0"/>
                <w:numId w:val="16"/>
              </w:numP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створення пану діяльності АМЕР в коротко та середньостроковій перспективі</w:t>
            </w:r>
          </w:p>
          <w:p w14:paraId="6FBE2938" w14:textId="77777777" w:rsidR="00D4740A" w:rsidRPr="0087192E" w:rsidRDefault="007E16AC" w:rsidP="00A22216">
            <w:pP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Виділення приміщення для АМЕР</w:t>
            </w:r>
          </w:p>
          <w:p w14:paraId="6D404978" w14:textId="77777777" w:rsidR="00D4740A" w:rsidRPr="0087192E" w:rsidRDefault="007E16AC" w:rsidP="00A22216">
            <w:pP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Підбір персоналу</w:t>
            </w:r>
          </w:p>
          <w:p w14:paraId="564F7F72"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Проходження тренінгів та навчання працівниками АМЕР з підготовки/написання і супроводу грантових конкурсних проектів;</w:t>
            </w:r>
          </w:p>
          <w:p w14:paraId="42D9262F"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Створення плану діяльності АМЕР в коротко та середньостроковій перспективі;</w:t>
            </w:r>
          </w:p>
          <w:p w14:paraId="1F9AB6E3"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Здійснення медійного супроводу початку діяльності АМЕР.</w:t>
            </w:r>
          </w:p>
        </w:tc>
      </w:tr>
      <w:tr w:rsidR="00D4740A" w:rsidRPr="00AA28F7" w14:paraId="4D291C4B" w14:textId="77777777">
        <w:trPr>
          <w:trHeight w:val="359"/>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F8BB4CE"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Період реалізації проєкту</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DA424EA"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2023-2025 роки</w:t>
            </w:r>
          </w:p>
        </w:tc>
      </w:tr>
      <w:tr w:rsidR="00D4740A" w:rsidRPr="00AA28F7" w14:paraId="69E04CDF" w14:textId="77777777">
        <w:trPr>
          <w:trHeight w:val="280"/>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D2F49AE"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Орієнтовний обсяг фінансування, тис. грн</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A2A6948"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1 </w:t>
            </w:r>
            <w:r w:rsidR="00B307C8" w:rsidRPr="0087192E">
              <w:rPr>
                <w:rFonts w:ascii="Times New Roman" w:eastAsia="Arial" w:hAnsi="Times New Roman" w:cs="Times New Roman"/>
                <w:sz w:val="20"/>
                <w:szCs w:val="20"/>
              </w:rPr>
              <w:t>3</w:t>
            </w:r>
            <w:r w:rsidRPr="0087192E">
              <w:rPr>
                <w:rFonts w:ascii="Times New Roman" w:eastAsia="Arial" w:hAnsi="Times New Roman" w:cs="Times New Roman"/>
                <w:sz w:val="20"/>
                <w:szCs w:val="20"/>
              </w:rPr>
              <w:t>00,0 </w:t>
            </w:r>
          </w:p>
          <w:p w14:paraId="2815DD87" w14:textId="77777777" w:rsidR="00D4740A" w:rsidRPr="0087192E" w:rsidRDefault="00D4740A" w:rsidP="00A22216">
            <w:pPr>
              <w:rPr>
                <w:rFonts w:ascii="Times New Roman" w:eastAsia="Arial" w:hAnsi="Times New Roman" w:cs="Times New Roman"/>
                <w:sz w:val="20"/>
                <w:szCs w:val="20"/>
              </w:rPr>
            </w:pPr>
          </w:p>
        </w:tc>
      </w:tr>
      <w:tr w:rsidR="00D4740A" w:rsidRPr="00AA28F7" w14:paraId="0A077042" w14:textId="77777777">
        <w:trPr>
          <w:trHeight w:val="280"/>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CF1F621"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у тому числі</w:t>
            </w:r>
          </w:p>
        </w:tc>
        <w:tc>
          <w:tcPr>
            <w:tcW w:w="236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97C3823"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2023</w:t>
            </w:r>
          </w:p>
        </w:tc>
        <w:tc>
          <w:tcPr>
            <w:tcW w:w="1340" w:type="dxa"/>
            <w:tcBorders>
              <w:top w:val="single" w:sz="4" w:space="0" w:color="000000"/>
              <w:left w:val="single" w:sz="4" w:space="0" w:color="000000"/>
              <w:bottom w:val="single" w:sz="4" w:space="0" w:color="000000"/>
              <w:right w:val="single" w:sz="4" w:space="0" w:color="000000"/>
            </w:tcBorders>
          </w:tcPr>
          <w:p w14:paraId="3D8282FD"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2024</w:t>
            </w:r>
          </w:p>
        </w:tc>
        <w:tc>
          <w:tcPr>
            <w:tcW w:w="1340" w:type="dxa"/>
            <w:tcBorders>
              <w:top w:val="single" w:sz="4" w:space="0" w:color="000000"/>
              <w:left w:val="single" w:sz="4" w:space="0" w:color="000000"/>
              <w:bottom w:val="single" w:sz="4" w:space="0" w:color="000000"/>
              <w:right w:val="single" w:sz="4" w:space="0" w:color="000000"/>
            </w:tcBorders>
          </w:tcPr>
          <w:p w14:paraId="52E7E971"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2025</w:t>
            </w:r>
          </w:p>
        </w:tc>
        <w:tc>
          <w:tcPr>
            <w:tcW w:w="1604" w:type="dxa"/>
            <w:tcBorders>
              <w:top w:val="single" w:sz="4" w:space="0" w:color="000000"/>
              <w:left w:val="single" w:sz="4" w:space="0" w:color="000000"/>
              <w:bottom w:val="single" w:sz="4" w:space="0" w:color="000000"/>
              <w:right w:val="single" w:sz="4" w:space="0" w:color="000000"/>
            </w:tcBorders>
          </w:tcPr>
          <w:p w14:paraId="25F38379"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Усього</w:t>
            </w:r>
          </w:p>
        </w:tc>
      </w:tr>
      <w:tr w:rsidR="00D4740A" w:rsidRPr="00AA28F7" w14:paraId="7D7416F6" w14:textId="77777777">
        <w:trPr>
          <w:trHeight w:val="235"/>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A6A4966" w14:textId="77777777" w:rsidR="00D4740A" w:rsidRPr="0087192E" w:rsidRDefault="007E16AC" w:rsidP="00A22216">
            <w:pPr>
              <w:numPr>
                <w:ilvl w:val="0"/>
                <w:numId w:val="29"/>
              </w:numPr>
              <w:ind w:left="126" w:right="125" w:hanging="126"/>
              <w:rPr>
                <w:rFonts w:ascii="Times New Roman" w:eastAsia="Arial" w:hAnsi="Times New Roman" w:cs="Times New Roman"/>
                <w:sz w:val="20"/>
                <w:szCs w:val="20"/>
              </w:rPr>
            </w:pPr>
            <w:r w:rsidRPr="0087192E">
              <w:rPr>
                <w:rFonts w:ascii="Times New Roman" w:eastAsia="Arial" w:hAnsi="Times New Roman" w:cs="Times New Roman"/>
                <w:sz w:val="20"/>
                <w:szCs w:val="20"/>
              </w:rPr>
              <w:t>місцевий бюджет</w:t>
            </w:r>
          </w:p>
        </w:tc>
        <w:tc>
          <w:tcPr>
            <w:tcW w:w="236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A8EBB73"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w:t>
            </w:r>
            <w:r w:rsidR="003D1CDA" w:rsidRPr="0087192E">
              <w:rPr>
                <w:rFonts w:ascii="Times New Roman" w:eastAsia="Arial" w:hAnsi="Times New Roman" w:cs="Times New Roman"/>
                <w:sz w:val="20"/>
                <w:szCs w:val="20"/>
              </w:rPr>
              <w:t>0</w:t>
            </w:r>
          </w:p>
        </w:tc>
        <w:tc>
          <w:tcPr>
            <w:tcW w:w="1340" w:type="dxa"/>
            <w:tcBorders>
              <w:top w:val="single" w:sz="4" w:space="0" w:color="000000"/>
              <w:left w:val="single" w:sz="4" w:space="0" w:color="000000"/>
              <w:bottom w:val="single" w:sz="4" w:space="0" w:color="000000"/>
              <w:right w:val="single" w:sz="4" w:space="0" w:color="000000"/>
            </w:tcBorders>
          </w:tcPr>
          <w:p w14:paraId="10BA0C1D" w14:textId="77777777" w:rsidR="00D4740A" w:rsidRPr="0087192E" w:rsidRDefault="00B307C8"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w:t>
            </w:r>
            <w:r w:rsidR="007E16AC" w:rsidRPr="0087192E">
              <w:rPr>
                <w:rFonts w:ascii="Times New Roman" w:eastAsia="Arial" w:hAnsi="Times New Roman" w:cs="Times New Roman"/>
                <w:sz w:val="20"/>
                <w:szCs w:val="20"/>
              </w:rPr>
              <w:t>00,0</w:t>
            </w:r>
          </w:p>
        </w:tc>
        <w:tc>
          <w:tcPr>
            <w:tcW w:w="1340" w:type="dxa"/>
            <w:tcBorders>
              <w:top w:val="single" w:sz="4" w:space="0" w:color="000000"/>
              <w:left w:val="single" w:sz="4" w:space="0" w:color="000000"/>
              <w:bottom w:val="single" w:sz="4" w:space="0" w:color="000000"/>
              <w:right w:val="single" w:sz="4" w:space="0" w:color="000000"/>
            </w:tcBorders>
          </w:tcPr>
          <w:p w14:paraId="4C6F6623" w14:textId="77777777" w:rsidR="00D4740A" w:rsidRPr="0087192E" w:rsidRDefault="00B307C8"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w:t>
            </w:r>
            <w:r w:rsidR="007E16AC" w:rsidRPr="0087192E">
              <w:rPr>
                <w:rFonts w:ascii="Times New Roman" w:eastAsia="Arial" w:hAnsi="Times New Roman" w:cs="Times New Roman"/>
                <w:sz w:val="20"/>
                <w:szCs w:val="20"/>
              </w:rPr>
              <w:t>00,0</w:t>
            </w:r>
          </w:p>
        </w:tc>
        <w:tc>
          <w:tcPr>
            <w:tcW w:w="1604" w:type="dxa"/>
            <w:tcBorders>
              <w:top w:val="single" w:sz="4" w:space="0" w:color="000000"/>
              <w:left w:val="single" w:sz="4" w:space="0" w:color="000000"/>
              <w:bottom w:val="single" w:sz="4" w:space="0" w:color="000000"/>
              <w:right w:val="single" w:sz="4" w:space="0" w:color="000000"/>
            </w:tcBorders>
          </w:tcPr>
          <w:p w14:paraId="68AE2FFE" w14:textId="77777777" w:rsidR="00D4740A" w:rsidRPr="0087192E" w:rsidRDefault="00B307C8"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4</w:t>
            </w:r>
            <w:r w:rsidR="007E16AC" w:rsidRPr="0087192E">
              <w:rPr>
                <w:rFonts w:ascii="Times New Roman" w:eastAsia="Arial" w:hAnsi="Times New Roman" w:cs="Times New Roman"/>
                <w:sz w:val="20"/>
                <w:szCs w:val="20"/>
              </w:rPr>
              <w:t>00,0</w:t>
            </w:r>
          </w:p>
        </w:tc>
      </w:tr>
      <w:tr w:rsidR="00D4740A" w:rsidRPr="00AA28F7" w14:paraId="0803F0AB" w14:textId="77777777">
        <w:trPr>
          <w:trHeight w:val="211"/>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9A1C696" w14:textId="77777777" w:rsidR="00D4740A" w:rsidRPr="0087192E" w:rsidRDefault="007E16AC" w:rsidP="00A22216">
            <w:pPr>
              <w:numPr>
                <w:ilvl w:val="0"/>
                <w:numId w:val="29"/>
              </w:numPr>
              <w:ind w:left="126" w:right="125" w:hanging="126"/>
              <w:rPr>
                <w:rFonts w:ascii="Times New Roman" w:eastAsia="Arial" w:hAnsi="Times New Roman" w:cs="Times New Roman"/>
                <w:sz w:val="20"/>
                <w:szCs w:val="20"/>
              </w:rPr>
            </w:pPr>
            <w:r w:rsidRPr="0087192E">
              <w:rPr>
                <w:rFonts w:ascii="Times New Roman" w:eastAsia="Arial" w:hAnsi="Times New Roman" w:cs="Times New Roman"/>
                <w:sz w:val="20"/>
                <w:szCs w:val="20"/>
              </w:rPr>
              <w:t>інші джерела (державний та обласний бюджети, грантові та донорські програми)</w:t>
            </w:r>
          </w:p>
        </w:tc>
        <w:tc>
          <w:tcPr>
            <w:tcW w:w="236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E4C65FE"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w:t>
            </w:r>
          </w:p>
        </w:tc>
        <w:tc>
          <w:tcPr>
            <w:tcW w:w="1340" w:type="dxa"/>
            <w:tcBorders>
              <w:top w:val="single" w:sz="4" w:space="0" w:color="000000"/>
              <w:left w:val="single" w:sz="4" w:space="0" w:color="000000"/>
              <w:bottom w:val="single" w:sz="4" w:space="0" w:color="000000"/>
              <w:right w:val="single" w:sz="4" w:space="0" w:color="000000"/>
            </w:tcBorders>
          </w:tcPr>
          <w:p w14:paraId="53F1CAFE"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500,0</w:t>
            </w:r>
          </w:p>
        </w:tc>
        <w:tc>
          <w:tcPr>
            <w:tcW w:w="1340" w:type="dxa"/>
            <w:tcBorders>
              <w:top w:val="single" w:sz="4" w:space="0" w:color="000000"/>
              <w:left w:val="single" w:sz="4" w:space="0" w:color="000000"/>
              <w:bottom w:val="single" w:sz="4" w:space="0" w:color="000000"/>
              <w:right w:val="single" w:sz="4" w:space="0" w:color="000000"/>
            </w:tcBorders>
          </w:tcPr>
          <w:p w14:paraId="7E0546B7" w14:textId="77777777" w:rsidR="00D4740A" w:rsidRPr="0087192E" w:rsidRDefault="00B307C8"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4</w:t>
            </w:r>
            <w:r w:rsidR="007E16AC" w:rsidRPr="0087192E">
              <w:rPr>
                <w:rFonts w:ascii="Times New Roman" w:eastAsia="Arial" w:hAnsi="Times New Roman" w:cs="Times New Roman"/>
                <w:sz w:val="20"/>
                <w:szCs w:val="20"/>
              </w:rPr>
              <w:t>00,0</w:t>
            </w:r>
          </w:p>
        </w:tc>
        <w:tc>
          <w:tcPr>
            <w:tcW w:w="1604" w:type="dxa"/>
            <w:tcBorders>
              <w:top w:val="single" w:sz="4" w:space="0" w:color="000000"/>
              <w:left w:val="single" w:sz="4" w:space="0" w:color="000000"/>
              <w:bottom w:val="single" w:sz="4" w:space="0" w:color="000000"/>
              <w:right w:val="single" w:sz="4" w:space="0" w:color="000000"/>
            </w:tcBorders>
          </w:tcPr>
          <w:p w14:paraId="2B76CF85" w14:textId="77777777" w:rsidR="00D4740A" w:rsidRPr="0087192E" w:rsidRDefault="00B307C8"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9</w:t>
            </w:r>
            <w:r w:rsidR="007E16AC" w:rsidRPr="0087192E">
              <w:rPr>
                <w:rFonts w:ascii="Times New Roman" w:eastAsia="Arial" w:hAnsi="Times New Roman" w:cs="Times New Roman"/>
                <w:sz w:val="20"/>
                <w:szCs w:val="20"/>
              </w:rPr>
              <w:t>00,0</w:t>
            </w:r>
          </w:p>
        </w:tc>
      </w:tr>
      <w:tr w:rsidR="00D4740A" w:rsidRPr="00AA28F7" w14:paraId="7AC04222" w14:textId="77777777">
        <w:trPr>
          <w:trHeight w:val="343"/>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A349150"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lastRenderedPageBreak/>
              <w:t>Ключові учасники проєкту</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DB75E96"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Бродівська міська рада </w:t>
            </w:r>
          </w:p>
          <w:p w14:paraId="2EB486FF"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Департамент економічної політики ЛОДА</w:t>
            </w:r>
          </w:p>
          <w:p w14:paraId="5EABAAB1"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Програма USAID «ГОВЕРЛА», інші грантові програми</w:t>
            </w:r>
          </w:p>
        </w:tc>
      </w:tr>
      <w:tr w:rsidR="00D4740A" w:rsidRPr="00AA28F7" w14:paraId="2A92ACC2" w14:textId="77777777">
        <w:trPr>
          <w:trHeight w:val="488"/>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CB5F987"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Інша інформація щодо технічного завдання (за потреби)</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C328E87" w14:textId="77777777" w:rsidR="00D4740A" w:rsidRPr="0087192E" w:rsidRDefault="007E16AC" w:rsidP="00A22216">
            <w:pPr>
              <w:ind w:left="490"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Проєкт відповідає проєктам Плану заходів з впровадження Стратегії розвитку Львівщини до 2027 року (технічне завдання 1.2.3.1.)</w:t>
            </w:r>
          </w:p>
        </w:tc>
      </w:tr>
    </w:tbl>
    <w:p w14:paraId="57FA4E8A" w14:textId="77777777" w:rsidR="00D4740A" w:rsidRPr="00AA28F7" w:rsidRDefault="00D4740A" w:rsidP="00A22216">
      <w:pPr>
        <w:rPr>
          <w:rFonts w:eastAsia="Arial"/>
          <w:sz w:val="22"/>
          <w:szCs w:val="22"/>
        </w:rPr>
      </w:pPr>
    </w:p>
    <w:p w14:paraId="38A3E996" w14:textId="77777777" w:rsidR="00E77AAD" w:rsidRPr="0087192E" w:rsidRDefault="00E77AAD" w:rsidP="00CC59DD">
      <w:pPr>
        <w:keepNext/>
        <w:tabs>
          <w:tab w:val="left" w:pos="1134"/>
        </w:tabs>
        <w:ind w:firstLine="709"/>
        <w:jc w:val="both"/>
        <w:rPr>
          <w:b/>
          <w:color w:val="auto"/>
          <w:sz w:val="24"/>
          <w:szCs w:val="28"/>
        </w:rPr>
      </w:pPr>
      <w:r w:rsidRPr="0087192E">
        <w:rPr>
          <w:rFonts w:eastAsia="Arial"/>
          <w:b/>
          <w:color w:val="auto"/>
          <w:sz w:val="24"/>
          <w:szCs w:val="28"/>
        </w:rPr>
        <w:t xml:space="preserve">4. </w:t>
      </w:r>
      <w:r w:rsidRPr="0087192E">
        <w:rPr>
          <w:b/>
          <w:color w:val="auto"/>
          <w:sz w:val="24"/>
          <w:szCs w:val="28"/>
        </w:rPr>
        <w:t>Обсяги та джерела фінансування Програми</w:t>
      </w:r>
    </w:p>
    <w:p w14:paraId="0344F716" w14:textId="77777777" w:rsidR="00E77AAD" w:rsidRPr="0087192E" w:rsidRDefault="00E77AAD" w:rsidP="00CC59DD">
      <w:pPr>
        <w:tabs>
          <w:tab w:val="left" w:pos="1134"/>
        </w:tabs>
        <w:ind w:firstLine="709"/>
        <w:jc w:val="both"/>
        <w:rPr>
          <w:color w:val="auto"/>
          <w:sz w:val="24"/>
          <w:szCs w:val="28"/>
        </w:rPr>
      </w:pPr>
      <w:r w:rsidRPr="0087192E">
        <w:rPr>
          <w:color w:val="auto"/>
          <w:sz w:val="24"/>
          <w:szCs w:val="28"/>
        </w:rPr>
        <w:t xml:space="preserve">Фінансування заходів, передбачених Програмою, здійснюватиметься в Порядку, визначеному нормативно-правовими актами за рахунок коштів бюджету Бродівської міської  територіальної громади та інших джерел, не заборонених законодавством (додаток 1). </w:t>
      </w:r>
    </w:p>
    <w:p w14:paraId="07C7C76F" w14:textId="77777777" w:rsidR="00E77AAD" w:rsidRPr="0087192E" w:rsidRDefault="00E77AAD" w:rsidP="00CC59DD">
      <w:pPr>
        <w:tabs>
          <w:tab w:val="left" w:pos="1134"/>
        </w:tabs>
        <w:ind w:firstLine="709"/>
        <w:jc w:val="both"/>
        <w:rPr>
          <w:color w:val="auto"/>
          <w:sz w:val="24"/>
          <w:szCs w:val="28"/>
        </w:rPr>
      </w:pPr>
    </w:p>
    <w:p w14:paraId="163AA8E6" w14:textId="77777777" w:rsidR="00E77AAD" w:rsidRPr="0087192E" w:rsidRDefault="00E77AAD" w:rsidP="00CC59DD">
      <w:pPr>
        <w:tabs>
          <w:tab w:val="left" w:pos="1134"/>
        </w:tabs>
        <w:ind w:firstLine="709"/>
        <w:jc w:val="both"/>
        <w:rPr>
          <w:b/>
          <w:color w:val="auto"/>
          <w:sz w:val="24"/>
          <w:szCs w:val="28"/>
        </w:rPr>
      </w:pPr>
      <w:r w:rsidRPr="0087192E">
        <w:rPr>
          <w:b/>
          <w:color w:val="auto"/>
          <w:sz w:val="24"/>
          <w:szCs w:val="28"/>
        </w:rPr>
        <w:t>5. Строки та етапи виконання заходів Програми</w:t>
      </w:r>
    </w:p>
    <w:p w14:paraId="636E332B" w14:textId="77777777" w:rsidR="00E77AAD" w:rsidRPr="0087192E" w:rsidRDefault="00E77AAD" w:rsidP="00CC59DD">
      <w:pPr>
        <w:tabs>
          <w:tab w:val="left" w:pos="1134"/>
        </w:tabs>
        <w:ind w:firstLine="709"/>
        <w:jc w:val="both"/>
        <w:rPr>
          <w:color w:val="auto"/>
          <w:sz w:val="24"/>
          <w:szCs w:val="28"/>
        </w:rPr>
      </w:pPr>
      <w:r w:rsidRPr="0087192E">
        <w:rPr>
          <w:color w:val="auto"/>
          <w:sz w:val="24"/>
          <w:szCs w:val="28"/>
        </w:rPr>
        <w:t>Всі заходи Програми передбачені до реалізації протягом 2023-2025 років.</w:t>
      </w:r>
    </w:p>
    <w:p w14:paraId="15ADEF59" w14:textId="77777777" w:rsidR="00E77AAD" w:rsidRPr="0087192E" w:rsidRDefault="00E77AAD" w:rsidP="00CC59DD">
      <w:pPr>
        <w:tabs>
          <w:tab w:val="left" w:pos="1134"/>
        </w:tabs>
        <w:ind w:firstLine="709"/>
        <w:jc w:val="both"/>
        <w:rPr>
          <w:rFonts w:eastAsia="Arial"/>
          <w:color w:val="auto"/>
          <w:sz w:val="24"/>
          <w:szCs w:val="28"/>
        </w:rPr>
      </w:pPr>
      <w:r w:rsidRPr="0087192E">
        <w:rPr>
          <w:color w:val="auto"/>
          <w:sz w:val="24"/>
          <w:szCs w:val="28"/>
        </w:rPr>
        <w:t xml:space="preserve">Завданнями Програми - є реалізація комплексу заходів щодо стимулювання місцевого економічного розвитку в громаді шляхом </w:t>
      </w:r>
      <w:r w:rsidRPr="0087192E">
        <w:rPr>
          <w:rFonts w:eastAsia="Arial"/>
          <w:color w:val="auto"/>
          <w:sz w:val="24"/>
          <w:szCs w:val="28"/>
        </w:rPr>
        <w:t xml:space="preserve">модернізації та диверсифікації інфраструктури туризму, стимулювання підприємницької активності та формування сучасної культури підприємництва серед мешканців громади та ВПО, сприяння розвитку сільськогосподарської кооперації та підвищення ефективності використання наявного потенціалу розвитку сільського господарства (додаток 2). </w:t>
      </w:r>
    </w:p>
    <w:p w14:paraId="4CC3E8B9" w14:textId="77777777" w:rsidR="00E77AAD" w:rsidRPr="0087192E" w:rsidRDefault="00E77AAD" w:rsidP="00CC59DD">
      <w:pPr>
        <w:tabs>
          <w:tab w:val="left" w:pos="1134"/>
        </w:tabs>
        <w:ind w:firstLine="709"/>
        <w:jc w:val="both"/>
        <w:rPr>
          <w:rFonts w:eastAsia="Arial"/>
          <w:color w:val="auto"/>
          <w:sz w:val="24"/>
          <w:szCs w:val="28"/>
        </w:rPr>
      </w:pPr>
    </w:p>
    <w:p w14:paraId="12C3CE50" w14:textId="77777777" w:rsidR="00E77AAD" w:rsidRPr="0087192E" w:rsidRDefault="00E77AAD" w:rsidP="00CC59DD">
      <w:pPr>
        <w:keepNext/>
        <w:ind w:firstLine="709"/>
        <w:jc w:val="both"/>
        <w:rPr>
          <w:b/>
          <w:bCs/>
          <w:color w:val="auto"/>
          <w:kern w:val="0"/>
          <w:sz w:val="24"/>
          <w:szCs w:val="28"/>
        </w:rPr>
      </w:pPr>
      <w:r w:rsidRPr="0087192E">
        <w:rPr>
          <w:b/>
          <w:bCs/>
          <w:color w:val="auto"/>
          <w:kern w:val="0"/>
          <w:sz w:val="24"/>
          <w:szCs w:val="28"/>
        </w:rPr>
        <w:t>6. Координація та контроль за ходом виконання Програми</w:t>
      </w:r>
    </w:p>
    <w:p w14:paraId="7CCE8303" w14:textId="77777777" w:rsidR="00E77AAD" w:rsidRPr="0087192E" w:rsidRDefault="00E77AAD" w:rsidP="00CC59DD">
      <w:pPr>
        <w:keepNext/>
        <w:ind w:firstLine="709"/>
        <w:jc w:val="both"/>
        <w:rPr>
          <w:color w:val="002060"/>
          <w:kern w:val="0"/>
          <w:sz w:val="24"/>
          <w:szCs w:val="28"/>
        </w:rPr>
      </w:pPr>
    </w:p>
    <w:p w14:paraId="198513E3" w14:textId="77777777" w:rsidR="00E77AAD" w:rsidRPr="0087192E" w:rsidRDefault="00E77AAD" w:rsidP="00CC59DD">
      <w:pPr>
        <w:ind w:firstLine="709"/>
        <w:jc w:val="both"/>
        <w:rPr>
          <w:color w:val="auto"/>
          <w:kern w:val="0"/>
          <w:sz w:val="24"/>
          <w:szCs w:val="28"/>
        </w:rPr>
      </w:pPr>
      <w:r w:rsidRPr="0087192E">
        <w:rPr>
          <w:color w:val="auto"/>
          <w:kern w:val="0"/>
          <w:sz w:val="24"/>
          <w:szCs w:val="28"/>
        </w:rPr>
        <w:tab/>
      </w:r>
      <w:r w:rsidRPr="0087192E">
        <w:rPr>
          <w:color w:val="auto"/>
          <w:sz w:val="24"/>
          <w:szCs w:val="28"/>
          <w:shd w:val="clear" w:color="auto" w:fill="FFFFFF"/>
        </w:rPr>
        <w:t>Сесія Бродівської міської ради визначає першочерговість виконання заходів з урахуванням пріоритетних напрямків програми і наявності фінансових та інших ресурсів. Основні показники та окремі заходи програми можуть коригуватися з урахуванням соціально-економічної ситуації в громаді та суспільстві.</w:t>
      </w:r>
    </w:p>
    <w:p w14:paraId="2158A071" w14:textId="77777777" w:rsidR="00E77AAD" w:rsidRPr="0087192E" w:rsidRDefault="00E77AAD" w:rsidP="00CC59DD">
      <w:pPr>
        <w:ind w:left="1" w:firstLine="709"/>
        <w:jc w:val="both"/>
        <w:rPr>
          <w:color w:val="auto"/>
          <w:kern w:val="0"/>
          <w:sz w:val="24"/>
          <w:szCs w:val="28"/>
        </w:rPr>
      </w:pPr>
      <w:r w:rsidRPr="0087192E">
        <w:rPr>
          <w:kern w:val="0"/>
          <w:sz w:val="24"/>
          <w:szCs w:val="28"/>
        </w:rPr>
        <w:t>Виконавчий комітет Бродівської міської ради здійснює координацію та контроль за виконанням заходів Програми. </w:t>
      </w:r>
    </w:p>
    <w:p w14:paraId="600FD2A2" w14:textId="77777777" w:rsidR="00E77AAD" w:rsidRPr="0087192E" w:rsidRDefault="00E77AAD" w:rsidP="00CC59DD">
      <w:pPr>
        <w:ind w:left="1" w:firstLine="709"/>
        <w:jc w:val="both"/>
        <w:rPr>
          <w:color w:val="auto"/>
          <w:kern w:val="0"/>
          <w:sz w:val="24"/>
          <w:szCs w:val="28"/>
        </w:rPr>
      </w:pPr>
      <w:r w:rsidRPr="0087192E">
        <w:rPr>
          <w:kern w:val="0"/>
          <w:sz w:val="24"/>
          <w:szCs w:val="28"/>
        </w:rPr>
        <w:t xml:space="preserve">Відділ розвитку інфраструктури та житлово-комунального господарства виконавчого комітету Бродівської міської ради щороку до 10 жовтня та 10 лютого готує та подає фінансовому управлінню Бродівської міської ради та відділу економіки та публічних </w:t>
      </w:r>
      <w:proofErr w:type="spellStart"/>
      <w:r w:rsidRPr="0087192E">
        <w:rPr>
          <w:kern w:val="0"/>
          <w:sz w:val="24"/>
          <w:szCs w:val="28"/>
        </w:rPr>
        <w:t>закупівель</w:t>
      </w:r>
      <w:proofErr w:type="spellEnd"/>
      <w:r w:rsidRPr="0087192E">
        <w:rPr>
          <w:kern w:val="0"/>
          <w:sz w:val="24"/>
          <w:szCs w:val="28"/>
        </w:rPr>
        <w:t xml:space="preserve"> виконавчого комітету Бродівської міської ради інформацію про стан виконання Програми</w:t>
      </w:r>
    </w:p>
    <w:p w14:paraId="5A108AE9" w14:textId="77777777" w:rsidR="00E77AAD" w:rsidRPr="0087192E" w:rsidRDefault="00E77AAD" w:rsidP="00CC59DD">
      <w:pPr>
        <w:ind w:left="-2" w:firstLine="709"/>
        <w:jc w:val="both"/>
        <w:rPr>
          <w:color w:val="auto"/>
          <w:kern w:val="0"/>
          <w:sz w:val="24"/>
          <w:szCs w:val="28"/>
        </w:rPr>
      </w:pPr>
      <w:r w:rsidRPr="0087192E">
        <w:rPr>
          <w:kern w:val="0"/>
          <w:sz w:val="24"/>
          <w:szCs w:val="28"/>
        </w:rPr>
        <w:t>Відділ розвитку інфраструктури та житлово-комунального господарства виконавчого комітету Бродівської міської ради за підсумками року подає на розгляд сесії Бродівської міської ради звіт про стан виконання Програми до 01 березня року наступного за звітним періодом.</w:t>
      </w:r>
    </w:p>
    <w:p w14:paraId="47ADE25D" w14:textId="77777777" w:rsidR="00E77AAD" w:rsidRPr="0087192E" w:rsidRDefault="00E77AAD" w:rsidP="00CC59DD">
      <w:pPr>
        <w:ind w:left="-2" w:firstLine="709"/>
        <w:jc w:val="both"/>
        <w:rPr>
          <w:kern w:val="0"/>
          <w:sz w:val="24"/>
          <w:szCs w:val="28"/>
        </w:rPr>
      </w:pPr>
      <w:r w:rsidRPr="0087192E">
        <w:rPr>
          <w:kern w:val="0"/>
          <w:sz w:val="24"/>
          <w:szCs w:val="28"/>
        </w:rPr>
        <w:t>У звіті повинні міститися дані про заплановані та фактичні обсяги і джерела фінансування Програми, виконання результативних показників у динаміці з початку дії програми згідно з додатком 3 до Програми та пояснювальну записку, у разі невиконання – обґрунтування причин невиконання. </w:t>
      </w:r>
    </w:p>
    <w:p w14:paraId="74D1DBD4" w14:textId="77777777" w:rsidR="00E77AAD" w:rsidRPr="0087192E" w:rsidRDefault="00E77AAD" w:rsidP="00A22216">
      <w:pPr>
        <w:ind w:left="-2" w:firstLine="848"/>
        <w:jc w:val="both"/>
        <w:rPr>
          <w:color w:val="auto"/>
          <w:kern w:val="0"/>
          <w:sz w:val="22"/>
          <w:szCs w:val="24"/>
        </w:rPr>
      </w:pPr>
    </w:p>
    <w:p w14:paraId="31EB503F" w14:textId="77777777" w:rsidR="00CC59DD" w:rsidRPr="0087192E" w:rsidRDefault="00CC59DD" w:rsidP="00A22216">
      <w:pPr>
        <w:ind w:left="-2" w:firstLine="848"/>
        <w:jc w:val="both"/>
        <w:rPr>
          <w:color w:val="auto"/>
          <w:kern w:val="0"/>
          <w:sz w:val="22"/>
          <w:szCs w:val="24"/>
        </w:rPr>
      </w:pPr>
    </w:p>
    <w:p w14:paraId="2B726105" w14:textId="77777777" w:rsidR="00CC59DD" w:rsidRPr="0087192E" w:rsidRDefault="00CC59DD" w:rsidP="00A22216">
      <w:pPr>
        <w:ind w:left="-2" w:firstLine="848"/>
        <w:jc w:val="both"/>
        <w:rPr>
          <w:color w:val="auto"/>
          <w:kern w:val="0"/>
          <w:sz w:val="22"/>
          <w:szCs w:val="24"/>
        </w:rPr>
      </w:pPr>
    </w:p>
    <w:p w14:paraId="6179D9BA" w14:textId="05BABE05" w:rsidR="00E77AAD" w:rsidRPr="00AA28F7" w:rsidRDefault="00AC5810" w:rsidP="00A22216">
      <w:pPr>
        <w:rPr>
          <w:rFonts w:eastAsia="Arial"/>
          <w:sz w:val="22"/>
          <w:szCs w:val="22"/>
        </w:rPr>
        <w:sectPr w:rsidR="00E77AAD" w:rsidRPr="00AA28F7" w:rsidSect="00EC1CF2">
          <w:headerReference w:type="even" r:id="rId21"/>
          <w:headerReference w:type="default" r:id="rId22"/>
          <w:footerReference w:type="even" r:id="rId23"/>
          <w:footerReference w:type="default" r:id="rId24"/>
          <w:headerReference w:type="first" r:id="rId25"/>
          <w:footerReference w:type="first" r:id="rId26"/>
          <w:pgSz w:w="11901" w:h="16817"/>
          <w:pgMar w:top="1134" w:right="1134" w:bottom="1304" w:left="1134" w:header="737" w:footer="794" w:gutter="0"/>
          <w:cols w:space="720"/>
        </w:sectPr>
      </w:pPr>
      <w:r w:rsidRPr="00AC5810">
        <w:rPr>
          <w:kern w:val="0"/>
          <w:sz w:val="24"/>
          <w:szCs w:val="28"/>
        </w:rPr>
        <w:t xml:space="preserve">Секретар ради                              </w:t>
      </w:r>
      <w:r w:rsidRPr="00AC5810">
        <w:rPr>
          <w:kern w:val="0"/>
          <w:sz w:val="24"/>
          <w:szCs w:val="28"/>
        </w:rPr>
        <w:tab/>
      </w:r>
      <w:r w:rsidRPr="00AC5810">
        <w:rPr>
          <w:kern w:val="0"/>
          <w:sz w:val="24"/>
          <w:szCs w:val="28"/>
        </w:rPr>
        <w:tab/>
      </w:r>
      <w:r w:rsidRPr="00AC5810">
        <w:rPr>
          <w:kern w:val="0"/>
          <w:sz w:val="24"/>
          <w:szCs w:val="28"/>
        </w:rPr>
        <w:tab/>
        <w:t xml:space="preserve">                Руслан ШИШКА</w:t>
      </w:r>
    </w:p>
    <w:p w14:paraId="1AA2A245" w14:textId="77777777" w:rsidR="00E77AAD" w:rsidRPr="00AA28F7" w:rsidRDefault="00E77AAD" w:rsidP="00A22216">
      <w:pPr>
        <w:rPr>
          <w:rFonts w:eastAsia="Arial"/>
          <w:sz w:val="22"/>
          <w:szCs w:val="22"/>
        </w:rPr>
      </w:pPr>
    </w:p>
    <w:p w14:paraId="6C37E18B" w14:textId="77777777" w:rsidR="00E77AAD" w:rsidRPr="00A22216" w:rsidRDefault="00E77AAD" w:rsidP="00A22216">
      <w:pPr>
        <w:ind w:left="9781"/>
        <w:rPr>
          <w:sz w:val="28"/>
          <w:szCs w:val="28"/>
        </w:rPr>
      </w:pPr>
      <w:bookmarkStart w:id="4" w:name="_heading=h.17dp8vu" w:colFirst="0" w:colLast="0"/>
      <w:bookmarkEnd w:id="4"/>
      <w:r w:rsidRPr="00A22216">
        <w:rPr>
          <w:sz w:val="28"/>
          <w:szCs w:val="28"/>
        </w:rPr>
        <w:t>Додаток 1</w:t>
      </w:r>
    </w:p>
    <w:p w14:paraId="36D47F58" w14:textId="77777777" w:rsidR="00E77AAD" w:rsidRPr="00A22216" w:rsidRDefault="00E77AAD" w:rsidP="00A22216">
      <w:pPr>
        <w:pStyle w:val="a9"/>
        <w:spacing w:before="0" w:beforeAutospacing="0" w:after="0" w:afterAutospacing="0"/>
        <w:ind w:left="9781" w:firstLine="9638"/>
        <w:rPr>
          <w:rFonts w:ascii="Times New Roman" w:hAnsi="Times New Roman" w:cs="Times New Roman"/>
          <w:sz w:val="28"/>
          <w:szCs w:val="28"/>
        </w:rPr>
      </w:pPr>
      <w:proofErr w:type="spellStart"/>
      <w:r w:rsidRPr="00A22216">
        <w:rPr>
          <w:rFonts w:ascii="Times New Roman" w:hAnsi="Times New Roman" w:cs="Times New Roman"/>
          <w:sz w:val="28"/>
          <w:szCs w:val="28"/>
        </w:rPr>
        <w:t>ддо</w:t>
      </w:r>
      <w:proofErr w:type="spellEnd"/>
      <w:r w:rsidRPr="00A22216">
        <w:rPr>
          <w:rFonts w:ascii="Times New Roman" w:hAnsi="Times New Roman" w:cs="Times New Roman"/>
          <w:sz w:val="28"/>
          <w:szCs w:val="28"/>
        </w:rPr>
        <w:t xml:space="preserve"> Програми місцевого економічного розвитку </w:t>
      </w:r>
      <w:r w:rsidRPr="00A22216">
        <w:rPr>
          <w:rFonts w:ascii="Times New Roman" w:eastAsia="Times New Roman" w:hAnsi="Times New Roman" w:cs="Times New Roman"/>
          <w:color w:val="000000"/>
          <w:sz w:val="28"/>
          <w:szCs w:val="28"/>
        </w:rPr>
        <w:t xml:space="preserve">Бродівської  </w:t>
      </w:r>
      <w:r w:rsidRPr="00E77AAD">
        <w:rPr>
          <w:rFonts w:ascii="Times New Roman" w:hAnsi="Times New Roman" w:cs="Times New Roman"/>
          <w:sz w:val="28"/>
          <w:szCs w:val="28"/>
        </w:rPr>
        <w:t>мі</w:t>
      </w:r>
      <w:r w:rsidRPr="00E77AAD">
        <w:rPr>
          <w:rFonts w:ascii="Times New Roman" w:eastAsia="Malgun Gothic Semilight" w:hAnsi="Times New Roman" w:cs="Times New Roman"/>
          <w:sz w:val="28"/>
          <w:szCs w:val="28"/>
        </w:rPr>
        <w:t>сько</w:t>
      </w:r>
      <w:r w:rsidRPr="00E77AAD">
        <w:rPr>
          <w:rFonts w:ascii="Times New Roman" w:hAnsi="Times New Roman" w:cs="Times New Roman"/>
          <w:sz w:val="28"/>
          <w:szCs w:val="28"/>
        </w:rPr>
        <w:t xml:space="preserve">ї </w:t>
      </w:r>
      <w:r w:rsidRPr="00E77AAD">
        <w:rPr>
          <w:rFonts w:ascii="Times New Roman" w:eastAsia="Malgun Gothic Semilight" w:hAnsi="Times New Roman" w:cs="Times New Roman"/>
          <w:sz w:val="28"/>
          <w:szCs w:val="28"/>
        </w:rPr>
        <w:t>територ</w:t>
      </w:r>
      <w:r w:rsidRPr="00E77AAD">
        <w:rPr>
          <w:rFonts w:ascii="Times New Roman" w:hAnsi="Times New Roman" w:cs="Times New Roman"/>
          <w:sz w:val="28"/>
          <w:szCs w:val="28"/>
        </w:rPr>
        <w:t>і</w:t>
      </w:r>
      <w:r w:rsidRPr="00E77AAD">
        <w:rPr>
          <w:rFonts w:ascii="Times New Roman" w:eastAsia="Malgun Gothic Semilight" w:hAnsi="Times New Roman" w:cs="Times New Roman"/>
          <w:sz w:val="28"/>
          <w:szCs w:val="28"/>
        </w:rPr>
        <w:t>ально</w:t>
      </w:r>
      <w:r w:rsidRPr="00E77AAD">
        <w:rPr>
          <w:rFonts w:ascii="Times New Roman" w:hAnsi="Times New Roman" w:cs="Times New Roman"/>
          <w:sz w:val="28"/>
          <w:szCs w:val="28"/>
        </w:rPr>
        <w:t xml:space="preserve">ї </w:t>
      </w:r>
      <w:r w:rsidRPr="00E77AAD">
        <w:rPr>
          <w:rFonts w:ascii="Times New Roman" w:eastAsia="Malgun Gothic Semilight" w:hAnsi="Times New Roman" w:cs="Times New Roman"/>
          <w:sz w:val="28"/>
          <w:szCs w:val="28"/>
        </w:rPr>
        <w:t>громади</w:t>
      </w:r>
      <w:r w:rsidRPr="00A22216">
        <w:rPr>
          <w:rFonts w:ascii="Times New Roman" w:eastAsia="Malgun Gothic Semilight" w:hAnsi="Times New Roman" w:cs="Times New Roman"/>
          <w:sz w:val="28"/>
          <w:szCs w:val="28"/>
        </w:rPr>
        <w:t xml:space="preserve"> </w:t>
      </w:r>
      <w:r w:rsidRPr="00A22216">
        <w:rPr>
          <w:rFonts w:ascii="Times New Roman" w:hAnsi="Times New Roman" w:cs="Times New Roman"/>
          <w:sz w:val="28"/>
          <w:szCs w:val="28"/>
        </w:rPr>
        <w:t xml:space="preserve"> на 2023-2025 роки</w:t>
      </w:r>
    </w:p>
    <w:p w14:paraId="11261189" w14:textId="77777777" w:rsidR="00E77AAD" w:rsidRPr="00A22216" w:rsidRDefault="00E77AAD" w:rsidP="00A22216">
      <w:pPr>
        <w:ind w:left="6096"/>
        <w:jc w:val="center"/>
        <w:rPr>
          <w:sz w:val="28"/>
          <w:szCs w:val="28"/>
        </w:rPr>
      </w:pPr>
    </w:p>
    <w:p w14:paraId="7C7B81F1" w14:textId="77777777" w:rsidR="00E77AAD" w:rsidRPr="00CC59DD" w:rsidRDefault="00E77AAD" w:rsidP="00A22216">
      <w:pPr>
        <w:jc w:val="center"/>
        <w:rPr>
          <w:b/>
          <w:sz w:val="28"/>
          <w:szCs w:val="28"/>
          <w:u w:val="single"/>
        </w:rPr>
      </w:pPr>
      <w:r w:rsidRPr="00CC59DD">
        <w:rPr>
          <w:b/>
          <w:sz w:val="28"/>
          <w:szCs w:val="28"/>
          <w:u w:val="single"/>
        </w:rPr>
        <w:t xml:space="preserve">РЕСУРСНЕ ЗАБЕЗПЕЧЕННЯ </w:t>
      </w:r>
      <w:r w:rsidRPr="00CC59DD">
        <w:rPr>
          <w:b/>
          <w:sz w:val="28"/>
          <w:szCs w:val="28"/>
          <w:u w:val="single"/>
        </w:rPr>
        <w:br/>
        <w:t xml:space="preserve">Програми місцевого економічного розвитку Бродівської  </w:t>
      </w:r>
      <w:r w:rsidRPr="00E77AAD">
        <w:rPr>
          <w:b/>
          <w:kern w:val="0"/>
          <w:sz w:val="28"/>
          <w:szCs w:val="28"/>
          <w:u w:val="single"/>
        </w:rPr>
        <w:t>мі</w:t>
      </w:r>
      <w:r w:rsidRPr="00E77AAD">
        <w:rPr>
          <w:rFonts w:eastAsia="Malgun Gothic Semilight"/>
          <w:b/>
          <w:kern w:val="0"/>
          <w:sz w:val="28"/>
          <w:szCs w:val="28"/>
          <w:u w:val="single"/>
        </w:rPr>
        <w:t>сько</w:t>
      </w:r>
      <w:r w:rsidRPr="00E77AAD">
        <w:rPr>
          <w:b/>
          <w:kern w:val="0"/>
          <w:sz w:val="28"/>
          <w:szCs w:val="28"/>
          <w:u w:val="single"/>
        </w:rPr>
        <w:t xml:space="preserve">ї </w:t>
      </w:r>
      <w:r w:rsidRPr="00E77AAD">
        <w:rPr>
          <w:rFonts w:eastAsia="Malgun Gothic Semilight"/>
          <w:b/>
          <w:kern w:val="0"/>
          <w:sz w:val="28"/>
          <w:szCs w:val="28"/>
          <w:u w:val="single"/>
        </w:rPr>
        <w:t>територ</w:t>
      </w:r>
      <w:r w:rsidRPr="00E77AAD">
        <w:rPr>
          <w:b/>
          <w:kern w:val="0"/>
          <w:sz w:val="28"/>
          <w:szCs w:val="28"/>
          <w:u w:val="single"/>
        </w:rPr>
        <w:t>і</w:t>
      </w:r>
      <w:r w:rsidRPr="00E77AAD">
        <w:rPr>
          <w:rFonts w:eastAsia="Malgun Gothic Semilight"/>
          <w:b/>
          <w:kern w:val="0"/>
          <w:sz w:val="28"/>
          <w:szCs w:val="28"/>
          <w:u w:val="single"/>
        </w:rPr>
        <w:t>ально</w:t>
      </w:r>
      <w:r w:rsidRPr="00E77AAD">
        <w:rPr>
          <w:b/>
          <w:kern w:val="0"/>
          <w:sz w:val="28"/>
          <w:szCs w:val="28"/>
          <w:u w:val="single"/>
        </w:rPr>
        <w:t xml:space="preserve">ї </w:t>
      </w:r>
      <w:r w:rsidRPr="00E77AAD">
        <w:rPr>
          <w:rFonts w:eastAsia="Malgun Gothic Semilight"/>
          <w:b/>
          <w:kern w:val="0"/>
          <w:sz w:val="28"/>
          <w:szCs w:val="28"/>
          <w:u w:val="single"/>
        </w:rPr>
        <w:t>громади</w:t>
      </w:r>
      <w:r w:rsidRPr="00CC59DD">
        <w:rPr>
          <w:b/>
          <w:sz w:val="28"/>
          <w:szCs w:val="28"/>
          <w:u w:val="single"/>
        </w:rPr>
        <w:t xml:space="preserve"> на 2023-2025 роки</w:t>
      </w:r>
    </w:p>
    <w:p w14:paraId="2934FE34" w14:textId="77777777" w:rsidR="00E77AAD" w:rsidRPr="00A22216" w:rsidRDefault="00AA28F7" w:rsidP="00A22216">
      <w:pPr>
        <w:jc w:val="right"/>
        <w:rPr>
          <w:sz w:val="28"/>
          <w:szCs w:val="28"/>
        </w:rPr>
      </w:pPr>
      <w:r w:rsidRPr="00A22216">
        <w:rPr>
          <w:sz w:val="28"/>
          <w:szCs w:val="28"/>
        </w:rPr>
        <w:t>тис. грн.</w:t>
      </w:r>
    </w:p>
    <w:tbl>
      <w:tblPr>
        <w:tblW w:w="5000" w:type="pct"/>
        <w:tblLook w:val="0000" w:firstRow="0" w:lastRow="0" w:firstColumn="0" w:lastColumn="0" w:noHBand="0" w:noVBand="0"/>
      </w:tblPr>
      <w:tblGrid>
        <w:gridCol w:w="4106"/>
        <w:gridCol w:w="2463"/>
        <w:gridCol w:w="2463"/>
        <w:gridCol w:w="2466"/>
        <w:gridCol w:w="2871"/>
      </w:tblGrid>
      <w:tr w:rsidR="00E77AAD" w:rsidRPr="00CC59DD" w14:paraId="1A4BB085" w14:textId="77777777" w:rsidTr="00CC59DD">
        <w:trPr>
          <w:trHeight w:val="280"/>
        </w:trPr>
        <w:tc>
          <w:tcPr>
            <w:tcW w:w="1429" w:type="pct"/>
            <w:vMerge w:val="restart"/>
            <w:tcBorders>
              <w:top w:val="single" w:sz="4" w:space="0" w:color="000000"/>
              <w:left w:val="single" w:sz="4" w:space="0" w:color="000000"/>
              <w:right w:val="single" w:sz="4" w:space="0" w:color="000000"/>
            </w:tcBorders>
            <w:tcMar>
              <w:top w:w="11" w:type="dxa"/>
              <w:left w:w="11" w:type="dxa"/>
              <w:bottom w:w="11" w:type="dxa"/>
              <w:right w:w="11" w:type="dxa"/>
            </w:tcMar>
            <w:vAlign w:val="center"/>
          </w:tcPr>
          <w:p w14:paraId="7108C9E9" w14:textId="77777777" w:rsidR="00E77AAD" w:rsidRPr="00CC59DD" w:rsidRDefault="00E77AAD" w:rsidP="00A22216">
            <w:pPr>
              <w:ind w:right="125"/>
              <w:jc w:val="center"/>
              <w:rPr>
                <w:rFonts w:eastAsia="Arial"/>
                <w:sz w:val="24"/>
                <w:szCs w:val="28"/>
              </w:rPr>
            </w:pPr>
            <w:r w:rsidRPr="00CC59DD">
              <w:rPr>
                <w:sz w:val="24"/>
                <w:szCs w:val="28"/>
              </w:rPr>
              <w:t>Обсяг коштів, що пропонується залучити на виконання Програми</w:t>
            </w:r>
          </w:p>
        </w:tc>
        <w:tc>
          <w:tcPr>
            <w:tcW w:w="2572" w:type="pct"/>
            <w:gridSpan w:val="3"/>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936D23F" w14:textId="77777777" w:rsidR="00E77AAD" w:rsidRPr="00CC59DD" w:rsidRDefault="00E77AAD" w:rsidP="00A22216">
            <w:pPr>
              <w:ind w:right="125"/>
              <w:jc w:val="center"/>
              <w:rPr>
                <w:rFonts w:eastAsia="Arial"/>
                <w:sz w:val="24"/>
                <w:szCs w:val="28"/>
              </w:rPr>
            </w:pPr>
            <w:r w:rsidRPr="00CC59DD">
              <w:rPr>
                <w:sz w:val="24"/>
                <w:szCs w:val="28"/>
              </w:rPr>
              <w:t>Етапи виконання Програми</w:t>
            </w:r>
          </w:p>
        </w:tc>
        <w:tc>
          <w:tcPr>
            <w:tcW w:w="999" w:type="pct"/>
            <w:vMerge w:val="restart"/>
            <w:tcBorders>
              <w:top w:val="single" w:sz="4" w:space="0" w:color="000000"/>
              <w:left w:val="single" w:sz="4" w:space="0" w:color="000000"/>
              <w:right w:val="single" w:sz="4" w:space="0" w:color="000000"/>
            </w:tcBorders>
            <w:vAlign w:val="center"/>
          </w:tcPr>
          <w:p w14:paraId="472CBC96" w14:textId="77777777" w:rsidR="00E77AAD" w:rsidRPr="00CC59DD" w:rsidRDefault="00E77AAD" w:rsidP="00A22216">
            <w:pPr>
              <w:ind w:right="125"/>
              <w:jc w:val="center"/>
              <w:rPr>
                <w:rFonts w:eastAsia="Arial"/>
                <w:sz w:val="24"/>
                <w:szCs w:val="28"/>
              </w:rPr>
            </w:pPr>
            <w:r w:rsidRPr="00CC59DD">
              <w:rPr>
                <w:sz w:val="24"/>
                <w:szCs w:val="28"/>
              </w:rPr>
              <w:t>Всього витрат на виконання Програми</w:t>
            </w:r>
          </w:p>
        </w:tc>
      </w:tr>
      <w:tr w:rsidR="00E77AAD" w:rsidRPr="00CC59DD" w14:paraId="1125E1EA" w14:textId="77777777" w:rsidTr="00CC59DD">
        <w:trPr>
          <w:trHeight w:val="474"/>
        </w:trPr>
        <w:tc>
          <w:tcPr>
            <w:tcW w:w="1429" w:type="pct"/>
            <w:vMerge/>
            <w:tcBorders>
              <w:left w:val="single" w:sz="4" w:space="0" w:color="000000"/>
              <w:right w:val="single" w:sz="4" w:space="0" w:color="000000"/>
            </w:tcBorders>
            <w:tcMar>
              <w:top w:w="11" w:type="dxa"/>
              <w:left w:w="11" w:type="dxa"/>
              <w:bottom w:w="11" w:type="dxa"/>
              <w:right w:w="11" w:type="dxa"/>
            </w:tcMar>
          </w:tcPr>
          <w:p w14:paraId="64BF929D" w14:textId="77777777" w:rsidR="00E77AAD" w:rsidRPr="00CC59DD" w:rsidRDefault="00E77AAD" w:rsidP="00A22216">
            <w:pPr>
              <w:ind w:right="125"/>
              <w:rPr>
                <w:rFonts w:eastAsia="Arial"/>
                <w:sz w:val="24"/>
                <w:szCs w:val="28"/>
              </w:rPr>
            </w:pPr>
          </w:p>
        </w:tc>
        <w:tc>
          <w:tcPr>
            <w:tcW w:w="857" w:type="pct"/>
            <w:tcBorders>
              <w:top w:val="single" w:sz="4" w:space="0" w:color="000000"/>
              <w:left w:val="single" w:sz="4" w:space="0" w:color="000000"/>
              <w:bottom w:val="single" w:sz="4" w:space="0" w:color="000000"/>
              <w:right w:val="single" w:sz="4" w:space="0" w:color="auto"/>
            </w:tcBorders>
            <w:tcMar>
              <w:top w:w="11" w:type="dxa"/>
              <w:left w:w="11" w:type="dxa"/>
              <w:bottom w:w="11" w:type="dxa"/>
              <w:right w:w="11" w:type="dxa"/>
            </w:tcMar>
            <w:vAlign w:val="center"/>
          </w:tcPr>
          <w:p w14:paraId="246888FF" w14:textId="77777777" w:rsidR="00E77AAD" w:rsidRPr="00CC59DD" w:rsidRDefault="00E77AAD" w:rsidP="00A22216">
            <w:pPr>
              <w:ind w:right="125"/>
              <w:jc w:val="center"/>
              <w:rPr>
                <w:rFonts w:eastAsia="Arial"/>
                <w:sz w:val="24"/>
                <w:szCs w:val="28"/>
              </w:rPr>
            </w:pPr>
            <w:r w:rsidRPr="00CC59DD">
              <w:rPr>
                <w:rFonts w:eastAsia="Arial"/>
                <w:sz w:val="24"/>
                <w:szCs w:val="28"/>
              </w:rPr>
              <w:t>І</w:t>
            </w:r>
          </w:p>
        </w:tc>
        <w:tc>
          <w:tcPr>
            <w:tcW w:w="857" w:type="pct"/>
            <w:tcBorders>
              <w:top w:val="single" w:sz="4" w:space="0" w:color="auto"/>
              <w:left w:val="single" w:sz="4" w:space="0" w:color="auto"/>
              <w:bottom w:val="single" w:sz="4" w:space="0" w:color="auto"/>
              <w:right w:val="single" w:sz="4" w:space="0" w:color="auto"/>
            </w:tcBorders>
            <w:vAlign w:val="center"/>
          </w:tcPr>
          <w:p w14:paraId="595C710E" w14:textId="77777777" w:rsidR="00E77AAD" w:rsidRPr="00CC59DD" w:rsidRDefault="00E77AAD" w:rsidP="00A22216">
            <w:pPr>
              <w:ind w:right="125"/>
              <w:jc w:val="center"/>
              <w:rPr>
                <w:rFonts w:eastAsia="Arial"/>
                <w:sz w:val="24"/>
                <w:szCs w:val="28"/>
              </w:rPr>
            </w:pPr>
            <w:r w:rsidRPr="00CC59DD">
              <w:rPr>
                <w:rFonts w:eastAsia="Arial"/>
                <w:sz w:val="24"/>
                <w:szCs w:val="28"/>
              </w:rPr>
              <w:t>ІІ</w:t>
            </w:r>
          </w:p>
        </w:tc>
        <w:tc>
          <w:tcPr>
            <w:tcW w:w="857" w:type="pct"/>
            <w:tcBorders>
              <w:top w:val="single" w:sz="4" w:space="0" w:color="auto"/>
              <w:left w:val="single" w:sz="4" w:space="0" w:color="auto"/>
              <w:bottom w:val="single" w:sz="4" w:space="0" w:color="auto"/>
              <w:right w:val="single" w:sz="4" w:space="0" w:color="auto"/>
            </w:tcBorders>
            <w:vAlign w:val="center"/>
          </w:tcPr>
          <w:p w14:paraId="4A6A1ECC" w14:textId="77777777" w:rsidR="00E77AAD" w:rsidRPr="00CC59DD" w:rsidRDefault="00E77AAD" w:rsidP="00A22216">
            <w:pPr>
              <w:ind w:right="125"/>
              <w:jc w:val="center"/>
              <w:rPr>
                <w:rFonts w:eastAsia="Arial"/>
                <w:sz w:val="24"/>
                <w:szCs w:val="28"/>
              </w:rPr>
            </w:pPr>
            <w:r w:rsidRPr="00CC59DD">
              <w:rPr>
                <w:rFonts w:eastAsia="Arial"/>
                <w:sz w:val="24"/>
                <w:szCs w:val="28"/>
              </w:rPr>
              <w:t>ІІІ</w:t>
            </w:r>
          </w:p>
        </w:tc>
        <w:tc>
          <w:tcPr>
            <w:tcW w:w="999" w:type="pct"/>
            <w:vMerge/>
            <w:tcBorders>
              <w:left w:val="single" w:sz="4" w:space="0" w:color="auto"/>
              <w:right w:val="single" w:sz="4" w:space="0" w:color="000000"/>
            </w:tcBorders>
          </w:tcPr>
          <w:p w14:paraId="642C437C" w14:textId="77777777" w:rsidR="00E77AAD" w:rsidRPr="00CC59DD" w:rsidRDefault="00E77AAD" w:rsidP="00A22216">
            <w:pPr>
              <w:ind w:right="125"/>
              <w:jc w:val="center"/>
              <w:rPr>
                <w:rFonts w:eastAsia="Arial"/>
                <w:sz w:val="24"/>
                <w:szCs w:val="28"/>
              </w:rPr>
            </w:pPr>
          </w:p>
        </w:tc>
      </w:tr>
      <w:tr w:rsidR="00E77AAD" w:rsidRPr="00CC59DD" w14:paraId="0FD7D576" w14:textId="77777777" w:rsidTr="00CC59DD">
        <w:trPr>
          <w:trHeight w:val="474"/>
        </w:trPr>
        <w:tc>
          <w:tcPr>
            <w:tcW w:w="1429" w:type="pct"/>
            <w:vMerge/>
            <w:tcBorders>
              <w:left w:val="single" w:sz="4" w:space="0" w:color="000000"/>
              <w:bottom w:val="single" w:sz="4" w:space="0" w:color="000000"/>
              <w:right w:val="single" w:sz="4" w:space="0" w:color="000000"/>
            </w:tcBorders>
            <w:tcMar>
              <w:top w:w="11" w:type="dxa"/>
              <w:left w:w="11" w:type="dxa"/>
              <w:bottom w:w="11" w:type="dxa"/>
              <w:right w:w="11" w:type="dxa"/>
            </w:tcMar>
          </w:tcPr>
          <w:p w14:paraId="755876C4" w14:textId="77777777" w:rsidR="00E77AAD" w:rsidRPr="00CC59DD" w:rsidRDefault="00E77AAD" w:rsidP="00A22216">
            <w:pPr>
              <w:ind w:right="125"/>
              <w:rPr>
                <w:rFonts w:eastAsia="Arial"/>
                <w:sz w:val="24"/>
                <w:szCs w:val="28"/>
              </w:rPr>
            </w:pPr>
          </w:p>
        </w:tc>
        <w:tc>
          <w:tcPr>
            <w:tcW w:w="857" w:type="pct"/>
            <w:tcBorders>
              <w:top w:val="single" w:sz="4" w:space="0" w:color="000000"/>
              <w:left w:val="single" w:sz="4" w:space="0" w:color="000000"/>
              <w:bottom w:val="single" w:sz="4" w:space="0" w:color="000000"/>
              <w:right w:val="single" w:sz="4" w:space="0" w:color="auto"/>
            </w:tcBorders>
            <w:tcMar>
              <w:top w:w="11" w:type="dxa"/>
              <w:left w:w="11" w:type="dxa"/>
              <w:bottom w:w="11" w:type="dxa"/>
              <w:right w:w="11" w:type="dxa"/>
            </w:tcMar>
            <w:vAlign w:val="center"/>
          </w:tcPr>
          <w:p w14:paraId="5DD13636" w14:textId="77777777" w:rsidR="00E77AAD" w:rsidRPr="00CC59DD" w:rsidRDefault="00E77AAD" w:rsidP="00A22216">
            <w:pPr>
              <w:ind w:right="125"/>
              <w:jc w:val="center"/>
              <w:rPr>
                <w:rFonts w:eastAsia="Arial"/>
                <w:sz w:val="24"/>
                <w:szCs w:val="28"/>
              </w:rPr>
            </w:pPr>
            <w:r w:rsidRPr="00CC59DD">
              <w:rPr>
                <w:rFonts w:eastAsia="Arial"/>
                <w:sz w:val="24"/>
                <w:szCs w:val="28"/>
              </w:rPr>
              <w:t>2023 рік</w:t>
            </w:r>
          </w:p>
        </w:tc>
        <w:tc>
          <w:tcPr>
            <w:tcW w:w="857" w:type="pct"/>
            <w:tcBorders>
              <w:top w:val="single" w:sz="4" w:space="0" w:color="auto"/>
              <w:left w:val="single" w:sz="4" w:space="0" w:color="auto"/>
              <w:bottom w:val="single" w:sz="4" w:space="0" w:color="auto"/>
              <w:right w:val="single" w:sz="4" w:space="0" w:color="auto"/>
            </w:tcBorders>
            <w:vAlign w:val="center"/>
          </w:tcPr>
          <w:p w14:paraId="3E199CF2" w14:textId="77777777" w:rsidR="00E77AAD" w:rsidRPr="00CC59DD" w:rsidRDefault="00E77AAD" w:rsidP="00A22216">
            <w:pPr>
              <w:ind w:right="125"/>
              <w:jc w:val="center"/>
              <w:rPr>
                <w:rFonts w:eastAsia="Arial"/>
                <w:sz w:val="24"/>
                <w:szCs w:val="28"/>
              </w:rPr>
            </w:pPr>
            <w:r w:rsidRPr="00CC59DD">
              <w:rPr>
                <w:rFonts w:eastAsia="Arial"/>
                <w:sz w:val="24"/>
                <w:szCs w:val="28"/>
              </w:rPr>
              <w:t>2024 рік</w:t>
            </w:r>
          </w:p>
        </w:tc>
        <w:tc>
          <w:tcPr>
            <w:tcW w:w="857" w:type="pct"/>
            <w:tcBorders>
              <w:top w:val="single" w:sz="4" w:space="0" w:color="auto"/>
              <w:left w:val="single" w:sz="4" w:space="0" w:color="auto"/>
              <w:bottom w:val="single" w:sz="4" w:space="0" w:color="auto"/>
              <w:right w:val="single" w:sz="4" w:space="0" w:color="auto"/>
            </w:tcBorders>
            <w:vAlign w:val="center"/>
          </w:tcPr>
          <w:p w14:paraId="77A6B5E5" w14:textId="77777777" w:rsidR="00E77AAD" w:rsidRPr="00CC59DD" w:rsidRDefault="00E77AAD" w:rsidP="00A22216">
            <w:pPr>
              <w:ind w:right="125"/>
              <w:jc w:val="center"/>
              <w:rPr>
                <w:rFonts w:eastAsia="Arial"/>
                <w:sz w:val="24"/>
                <w:szCs w:val="28"/>
              </w:rPr>
            </w:pPr>
            <w:r w:rsidRPr="00CC59DD">
              <w:rPr>
                <w:rFonts w:eastAsia="Arial"/>
                <w:sz w:val="24"/>
                <w:szCs w:val="28"/>
              </w:rPr>
              <w:t>2025 рік</w:t>
            </w:r>
          </w:p>
        </w:tc>
        <w:tc>
          <w:tcPr>
            <w:tcW w:w="999" w:type="pct"/>
            <w:vMerge/>
            <w:tcBorders>
              <w:left w:val="single" w:sz="4" w:space="0" w:color="auto"/>
              <w:bottom w:val="single" w:sz="4" w:space="0" w:color="000000"/>
              <w:right w:val="single" w:sz="4" w:space="0" w:color="000000"/>
            </w:tcBorders>
          </w:tcPr>
          <w:p w14:paraId="519D050E" w14:textId="77777777" w:rsidR="00E77AAD" w:rsidRPr="00CC59DD" w:rsidRDefault="00E77AAD" w:rsidP="00A22216">
            <w:pPr>
              <w:ind w:right="125"/>
              <w:jc w:val="center"/>
              <w:rPr>
                <w:rFonts w:eastAsia="Arial"/>
                <w:sz w:val="24"/>
                <w:szCs w:val="28"/>
              </w:rPr>
            </w:pPr>
          </w:p>
        </w:tc>
      </w:tr>
      <w:tr w:rsidR="00E77AAD" w:rsidRPr="00CC59DD" w14:paraId="43ED72DB" w14:textId="77777777" w:rsidTr="00CC59DD">
        <w:trPr>
          <w:trHeight w:val="255"/>
        </w:trPr>
        <w:tc>
          <w:tcPr>
            <w:tcW w:w="1429"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624CE81" w14:textId="77777777" w:rsidR="00E77AAD" w:rsidRPr="00CC59DD" w:rsidRDefault="00E77AAD" w:rsidP="00A22216">
            <w:pPr>
              <w:pStyle w:val="a9"/>
              <w:spacing w:before="0" w:beforeAutospacing="0" w:after="0" w:afterAutospacing="0"/>
              <w:ind w:left="-6"/>
              <w:rPr>
                <w:rFonts w:ascii="Times New Roman" w:hAnsi="Times New Roman" w:cs="Times New Roman"/>
                <w:b/>
                <w:color w:val="000000"/>
                <w:szCs w:val="28"/>
              </w:rPr>
            </w:pPr>
            <w:r w:rsidRPr="00CC59DD">
              <w:rPr>
                <w:rFonts w:ascii="Times New Roman" w:hAnsi="Times New Roman" w:cs="Times New Roman"/>
                <w:b/>
                <w:color w:val="000000"/>
                <w:szCs w:val="28"/>
              </w:rPr>
              <w:t>Обсяг ресурсі</w:t>
            </w:r>
            <w:r w:rsidRPr="00CC59DD">
              <w:rPr>
                <w:rFonts w:ascii="Times New Roman" w:eastAsia="Malgun Gothic Semilight" w:hAnsi="Times New Roman" w:cs="Times New Roman"/>
                <w:b/>
                <w:color w:val="000000"/>
                <w:szCs w:val="28"/>
              </w:rPr>
              <w:t>в</w:t>
            </w:r>
            <w:r w:rsidRPr="00CC59DD">
              <w:rPr>
                <w:rFonts w:ascii="Times New Roman" w:hAnsi="Times New Roman" w:cs="Times New Roman"/>
                <w:b/>
                <w:color w:val="000000"/>
                <w:szCs w:val="28"/>
              </w:rPr>
              <w:t xml:space="preserve">, </w:t>
            </w:r>
            <w:r w:rsidRPr="00CC59DD">
              <w:rPr>
                <w:rFonts w:ascii="Times New Roman" w:eastAsia="Malgun Gothic Semilight" w:hAnsi="Times New Roman" w:cs="Times New Roman"/>
                <w:b/>
                <w:color w:val="000000"/>
                <w:szCs w:val="28"/>
              </w:rPr>
              <w:t>усього</w:t>
            </w:r>
            <w:r w:rsidRPr="00CC59DD">
              <w:rPr>
                <w:rFonts w:ascii="Times New Roman" w:hAnsi="Times New Roman" w:cs="Times New Roman"/>
                <w:b/>
                <w:color w:val="000000"/>
                <w:szCs w:val="28"/>
              </w:rPr>
              <w:t xml:space="preserve">, </w:t>
            </w:r>
          </w:p>
          <w:p w14:paraId="2D13255F" w14:textId="77777777" w:rsidR="00E77AAD" w:rsidRPr="00CC59DD" w:rsidRDefault="00E77AAD" w:rsidP="00A22216">
            <w:pPr>
              <w:pStyle w:val="a9"/>
              <w:spacing w:before="0" w:beforeAutospacing="0" w:after="0" w:afterAutospacing="0"/>
              <w:ind w:left="-6"/>
              <w:rPr>
                <w:rFonts w:ascii="Times New Roman" w:eastAsia="Arial" w:hAnsi="Times New Roman" w:cs="Times New Roman"/>
                <w:szCs w:val="28"/>
              </w:rPr>
            </w:pPr>
            <w:r w:rsidRPr="00CC59DD">
              <w:rPr>
                <w:rFonts w:ascii="Times New Roman" w:eastAsia="Malgun Gothic Semilight" w:hAnsi="Times New Roman" w:cs="Times New Roman"/>
                <w:color w:val="000000"/>
                <w:szCs w:val="28"/>
              </w:rPr>
              <w:t>у</w:t>
            </w:r>
            <w:r w:rsidRPr="00CC59DD">
              <w:rPr>
                <w:rFonts w:ascii="Times New Roman" w:hAnsi="Times New Roman" w:cs="Times New Roman"/>
                <w:color w:val="000000"/>
                <w:szCs w:val="28"/>
              </w:rPr>
              <w:t xml:space="preserve"> </w:t>
            </w:r>
            <w:r w:rsidRPr="00CC59DD">
              <w:rPr>
                <w:rFonts w:ascii="Times New Roman" w:eastAsia="Malgun Gothic Semilight" w:hAnsi="Times New Roman" w:cs="Times New Roman"/>
                <w:color w:val="000000"/>
                <w:szCs w:val="28"/>
              </w:rPr>
              <w:t>тому</w:t>
            </w:r>
            <w:r w:rsidRPr="00CC59DD">
              <w:rPr>
                <w:rFonts w:ascii="Times New Roman" w:hAnsi="Times New Roman" w:cs="Times New Roman"/>
                <w:color w:val="000000"/>
                <w:szCs w:val="28"/>
              </w:rPr>
              <w:t xml:space="preserve"> </w:t>
            </w:r>
            <w:r w:rsidRPr="00CC59DD">
              <w:rPr>
                <w:rFonts w:ascii="Times New Roman" w:eastAsia="Malgun Gothic Semilight" w:hAnsi="Times New Roman" w:cs="Times New Roman"/>
                <w:color w:val="000000"/>
                <w:szCs w:val="28"/>
              </w:rPr>
              <w:t>числ</w:t>
            </w:r>
            <w:r w:rsidRPr="00CC59DD">
              <w:rPr>
                <w:rFonts w:ascii="Times New Roman" w:hAnsi="Times New Roman" w:cs="Times New Roman"/>
                <w:color w:val="000000"/>
                <w:szCs w:val="28"/>
              </w:rPr>
              <w:t>і:</w:t>
            </w:r>
          </w:p>
        </w:tc>
        <w:tc>
          <w:tcPr>
            <w:tcW w:w="857"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28D86AD" w14:textId="2D6DCDB1" w:rsidR="00E77AAD" w:rsidRPr="00CC59DD" w:rsidRDefault="00B36796" w:rsidP="00B36796">
            <w:pPr>
              <w:ind w:right="125"/>
              <w:jc w:val="center"/>
              <w:rPr>
                <w:rFonts w:eastAsia="Arial"/>
                <w:b/>
                <w:sz w:val="24"/>
                <w:szCs w:val="28"/>
              </w:rPr>
            </w:pPr>
            <w:r>
              <w:rPr>
                <w:rFonts w:eastAsia="Arial"/>
                <w:b/>
                <w:sz w:val="24"/>
                <w:szCs w:val="28"/>
              </w:rPr>
              <w:t>0</w:t>
            </w:r>
            <w:r w:rsidR="00E77AAD" w:rsidRPr="00CC59DD">
              <w:rPr>
                <w:rFonts w:eastAsia="Arial"/>
                <w:b/>
                <w:sz w:val="24"/>
                <w:szCs w:val="28"/>
              </w:rPr>
              <w:t>,0</w:t>
            </w:r>
          </w:p>
        </w:tc>
        <w:tc>
          <w:tcPr>
            <w:tcW w:w="857" w:type="pct"/>
            <w:tcBorders>
              <w:top w:val="single" w:sz="4" w:space="0" w:color="auto"/>
              <w:left w:val="single" w:sz="4" w:space="0" w:color="000000"/>
              <w:bottom w:val="single" w:sz="4" w:space="0" w:color="000000"/>
              <w:right w:val="single" w:sz="4" w:space="0" w:color="000000"/>
            </w:tcBorders>
          </w:tcPr>
          <w:p w14:paraId="1A747A89" w14:textId="72199369" w:rsidR="00E77AAD" w:rsidRPr="00CC59DD" w:rsidRDefault="00B36796" w:rsidP="00A22216">
            <w:pPr>
              <w:ind w:right="125"/>
              <w:jc w:val="center"/>
              <w:rPr>
                <w:rFonts w:eastAsia="Arial"/>
                <w:b/>
                <w:sz w:val="24"/>
                <w:szCs w:val="28"/>
              </w:rPr>
            </w:pPr>
            <w:r>
              <w:rPr>
                <w:rFonts w:eastAsia="Arial"/>
                <w:b/>
                <w:sz w:val="24"/>
                <w:szCs w:val="28"/>
              </w:rPr>
              <w:t>0</w:t>
            </w:r>
            <w:r w:rsidR="00E77AAD" w:rsidRPr="00CC59DD">
              <w:rPr>
                <w:rFonts w:eastAsia="Arial"/>
                <w:b/>
                <w:sz w:val="24"/>
                <w:szCs w:val="28"/>
              </w:rPr>
              <w:t>,0</w:t>
            </w:r>
          </w:p>
        </w:tc>
        <w:tc>
          <w:tcPr>
            <w:tcW w:w="857" w:type="pct"/>
            <w:tcBorders>
              <w:top w:val="single" w:sz="4" w:space="0" w:color="auto"/>
              <w:left w:val="single" w:sz="4" w:space="0" w:color="000000"/>
              <w:bottom w:val="single" w:sz="4" w:space="0" w:color="000000"/>
              <w:right w:val="single" w:sz="4" w:space="0" w:color="000000"/>
            </w:tcBorders>
          </w:tcPr>
          <w:p w14:paraId="018D8B87" w14:textId="4DB9087B" w:rsidR="00E77AAD" w:rsidRPr="00CC59DD" w:rsidRDefault="00BD09A7" w:rsidP="00A22216">
            <w:pPr>
              <w:ind w:right="125"/>
              <w:jc w:val="center"/>
              <w:rPr>
                <w:rFonts w:eastAsia="Arial"/>
                <w:b/>
                <w:sz w:val="24"/>
                <w:szCs w:val="28"/>
              </w:rPr>
            </w:pPr>
            <w:r>
              <w:rPr>
                <w:rFonts w:eastAsia="Arial"/>
                <w:b/>
                <w:sz w:val="24"/>
                <w:szCs w:val="28"/>
              </w:rPr>
              <w:t>30</w:t>
            </w:r>
            <w:r w:rsidR="004A72FE">
              <w:rPr>
                <w:rFonts w:eastAsia="Arial"/>
                <w:b/>
                <w:sz w:val="24"/>
                <w:szCs w:val="28"/>
              </w:rPr>
              <w:t>0</w:t>
            </w:r>
            <w:r w:rsidR="00E77AAD" w:rsidRPr="00CC59DD">
              <w:rPr>
                <w:rFonts w:eastAsia="Arial"/>
                <w:b/>
                <w:sz w:val="24"/>
                <w:szCs w:val="28"/>
              </w:rPr>
              <w:t>,0</w:t>
            </w:r>
          </w:p>
        </w:tc>
        <w:tc>
          <w:tcPr>
            <w:tcW w:w="999" w:type="pct"/>
            <w:tcBorders>
              <w:top w:val="single" w:sz="4" w:space="0" w:color="000000"/>
              <w:left w:val="single" w:sz="4" w:space="0" w:color="000000"/>
              <w:bottom w:val="single" w:sz="4" w:space="0" w:color="000000"/>
              <w:right w:val="single" w:sz="4" w:space="0" w:color="000000"/>
            </w:tcBorders>
          </w:tcPr>
          <w:p w14:paraId="2E2E5E89" w14:textId="79C72B58" w:rsidR="00E77AAD" w:rsidRPr="00CC59DD" w:rsidRDefault="00BD09A7" w:rsidP="00A22216">
            <w:pPr>
              <w:ind w:right="125"/>
              <w:jc w:val="center"/>
              <w:rPr>
                <w:rFonts w:eastAsia="Arial"/>
                <w:b/>
                <w:sz w:val="24"/>
                <w:szCs w:val="28"/>
              </w:rPr>
            </w:pPr>
            <w:r>
              <w:rPr>
                <w:rFonts w:eastAsia="Arial"/>
                <w:b/>
                <w:sz w:val="24"/>
                <w:szCs w:val="28"/>
              </w:rPr>
              <w:t>30</w:t>
            </w:r>
            <w:r w:rsidR="00E77AAD" w:rsidRPr="00CC59DD">
              <w:rPr>
                <w:rFonts w:eastAsia="Arial"/>
                <w:b/>
                <w:sz w:val="24"/>
                <w:szCs w:val="28"/>
              </w:rPr>
              <w:t>0,0</w:t>
            </w:r>
          </w:p>
        </w:tc>
      </w:tr>
      <w:tr w:rsidR="00E77AAD" w:rsidRPr="00CC59DD" w14:paraId="3DB40F69" w14:textId="77777777" w:rsidTr="00CC59DD">
        <w:trPr>
          <w:trHeight w:val="255"/>
        </w:trPr>
        <w:tc>
          <w:tcPr>
            <w:tcW w:w="1429"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75C0CAC" w14:textId="77777777" w:rsidR="00E77AAD" w:rsidRPr="00CC59DD" w:rsidRDefault="00E77AAD" w:rsidP="00CC59DD">
            <w:pPr>
              <w:ind w:left="487" w:right="125"/>
              <w:rPr>
                <w:rFonts w:eastAsia="Arial"/>
                <w:sz w:val="24"/>
                <w:szCs w:val="28"/>
              </w:rPr>
            </w:pPr>
            <w:r w:rsidRPr="00CC59DD">
              <w:rPr>
                <w:rFonts w:eastAsia="Arial"/>
                <w:sz w:val="24"/>
                <w:szCs w:val="28"/>
              </w:rPr>
              <w:t>державний бюджет </w:t>
            </w:r>
          </w:p>
        </w:tc>
        <w:tc>
          <w:tcPr>
            <w:tcW w:w="857"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15EDAD4" w14:textId="77777777" w:rsidR="00E77AAD" w:rsidRPr="00CC59DD" w:rsidRDefault="00E77AAD" w:rsidP="00A22216">
            <w:pPr>
              <w:ind w:right="125"/>
              <w:jc w:val="center"/>
              <w:rPr>
                <w:rFonts w:eastAsia="Arial"/>
                <w:sz w:val="24"/>
                <w:szCs w:val="28"/>
              </w:rPr>
            </w:pPr>
            <w:r w:rsidRPr="00CC59DD">
              <w:rPr>
                <w:rFonts w:eastAsia="Arial"/>
                <w:sz w:val="24"/>
                <w:szCs w:val="28"/>
              </w:rPr>
              <w:t>0,0</w:t>
            </w:r>
          </w:p>
        </w:tc>
        <w:tc>
          <w:tcPr>
            <w:tcW w:w="857" w:type="pct"/>
            <w:tcBorders>
              <w:top w:val="single" w:sz="4" w:space="0" w:color="000000"/>
              <w:left w:val="single" w:sz="4" w:space="0" w:color="000000"/>
              <w:bottom w:val="single" w:sz="4" w:space="0" w:color="000000"/>
              <w:right w:val="single" w:sz="4" w:space="0" w:color="000000"/>
            </w:tcBorders>
          </w:tcPr>
          <w:p w14:paraId="5EFDE7A2" w14:textId="1EBE17A1" w:rsidR="00E77AAD" w:rsidRPr="00CC59DD" w:rsidRDefault="00D311ED" w:rsidP="00A22216">
            <w:pPr>
              <w:ind w:right="125"/>
              <w:jc w:val="center"/>
              <w:rPr>
                <w:rFonts w:eastAsia="Arial"/>
                <w:sz w:val="24"/>
                <w:szCs w:val="28"/>
              </w:rPr>
            </w:pPr>
            <w:r>
              <w:rPr>
                <w:rFonts w:eastAsia="Arial"/>
                <w:sz w:val="24"/>
                <w:szCs w:val="28"/>
              </w:rPr>
              <w:t>0,0</w:t>
            </w:r>
          </w:p>
        </w:tc>
        <w:tc>
          <w:tcPr>
            <w:tcW w:w="857" w:type="pct"/>
            <w:tcBorders>
              <w:top w:val="single" w:sz="4" w:space="0" w:color="000000"/>
              <w:left w:val="single" w:sz="4" w:space="0" w:color="000000"/>
              <w:bottom w:val="single" w:sz="4" w:space="0" w:color="000000"/>
              <w:right w:val="single" w:sz="4" w:space="0" w:color="000000"/>
            </w:tcBorders>
          </w:tcPr>
          <w:p w14:paraId="4DAC0BFD" w14:textId="149578C5" w:rsidR="00E77AAD" w:rsidRPr="00CC59DD" w:rsidRDefault="00E77AAD" w:rsidP="00A22216">
            <w:pPr>
              <w:ind w:right="125"/>
              <w:jc w:val="center"/>
              <w:rPr>
                <w:rFonts w:eastAsia="Arial"/>
                <w:sz w:val="24"/>
                <w:szCs w:val="28"/>
              </w:rPr>
            </w:pPr>
            <w:r w:rsidRPr="00CC59DD">
              <w:rPr>
                <w:rFonts w:eastAsia="Arial"/>
                <w:sz w:val="24"/>
                <w:szCs w:val="28"/>
              </w:rPr>
              <w:t>0,0</w:t>
            </w:r>
          </w:p>
        </w:tc>
        <w:tc>
          <w:tcPr>
            <w:tcW w:w="999" w:type="pct"/>
            <w:tcBorders>
              <w:top w:val="single" w:sz="4" w:space="0" w:color="000000"/>
              <w:left w:val="single" w:sz="4" w:space="0" w:color="000000"/>
              <w:bottom w:val="single" w:sz="4" w:space="0" w:color="000000"/>
              <w:right w:val="single" w:sz="4" w:space="0" w:color="000000"/>
            </w:tcBorders>
          </w:tcPr>
          <w:p w14:paraId="5C54D674" w14:textId="487F7355" w:rsidR="00E77AAD" w:rsidRPr="00CC59DD" w:rsidRDefault="00E77AAD" w:rsidP="00A22216">
            <w:pPr>
              <w:ind w:right="125"/>
              <w:jc w:val="center"/>
              <w:rPr>
                <w:rFonts w:eastAsia="Arial"/>
                <w:sz w:val="24"/>
                <w:szCs w:val="28"/>
              </w:rPr>
            </w:pPr>
            <w:r w:rsidRPr="00CC59DD">
              <w:rPr>
                <w:rFonts w:eastAsia="Arial"/>
                <w:sz w:val="24"/>
                <w:szCs w:val="28"/>
              </w:rPr>
              <w:t>0,0</w:t>
            </w:r>
          </w:p>
        </w:tc>
      </w:tr>
      <w:tr w:rsidR="00E77AAD" w:rsidRPr="00CC59DD" w14:paraId="52180DEE" w14:textId="77777777" w:rsidTr="00CC59DD">
        <w:trPr>
          <w:trHeight w:val="232"/>
        </w:trPr>
        <w:tc>
          <w:tcPr>
            <w:tcW w:w="1429"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FBFFEDE" w14:textId="77777777" w:rsidR="00E77AAD" w:rsidRPr="00CC59DD" w:rsidRDefault="00E77AAD" w:rsidP="00CC59DD">
            <w:pPr>
              <w:ind w:left="487" w:right="125"/>
              <w:rPr>
                <w:rFonts w:eastAsia="Arial"/>
                <w:sz w:val="24"/>
                <w:szCs w:val="28"/>
              </w:rPr>
            </w:pPr>
            <w:r w:rsidRPr="00CC59DD">
              <w:rPr>
                <w:rFonts w:eastAsia="Arial"/>
                <w:sz w:val="24"/>
                <w:szCs w:val="28"/>
              </w:rPr>
              <w:t>обласний бюджет</w:t>
            </w:r>
          </w:p>
        </w:tc>
        <w:tc>
          <w:tcPr>
            <w:tcW w:w="857"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3A16EAE" w14:textId="7FCD24A2" w:rsidR="00E77AAD" w:rsidRPr="00CC59DD" w:rsidRDefault="00E77AAD" w:rsidP="00A22216">
            <w:pPr>
              <w:ind w:right="125"/>
              <w:jc w:val="center"/>
              <w:rPr>
                <w:rFonts w:eastAsia="Arial"/>
                <w:sz w:val="24"/>
                <w:szCs w:val="28"/>
              </w:rPr>
            </w:pPr>
            <w:r w:rsidRPr="00CC59DD">
              <w:rPr>
                <w:rFonts w:eastAsia="Arial"/>
                <w:sz w:val="24"/>
                <w:szCs w:val="28"/>
              </w:rPr>
              <w:t>0,0</w:t>
            </w:r>
          </w:p>
        </w:tc>
        <w:tc>
          <w:tcPr>
            <w:tcW w:w="857" w:type="pct"/>
            <w:tcBorders>
              <w:top w:val="single" w:sz="4" w:space="0" w:color="000000"/>
              <w:left w:val="single" w:sz="4" w:space="0" w:color="000000"/>
              <w:bottom w:val="single" w:sz="4" w:space="0" w:color="000000"/>
              <w:right w:val="single" w:sz="4" w:space="0" w:color="000000"/>
            </w:tcBorders>
          </w:tcPr>
          <w:p w14:paraId="231FCF7F" w14:textId="5B5814A1" w:rsidR="00E77AAD" w:rsidRPr="00CC59DD" w:rsidRDefault="00E77AAD" w:rsidP="00A22216">
            <w:pPr>
              <w:ind w:right="125"/>
              <w:jc w:val="center"/>
              <w:rPr>
                <w:rFonts w:eastAsia="Arial"/>
                <w:sz w:val="24"/>
                <w:szCs w:val="28"/>
              </w:rPr>
            </w:pPr>
            <w:r w:rsidRPr="00CC59DD">
              <w:rPr>
                <w:rFonts w:eastAsia="Arial"/>
                <w:sz w:val="24"/>
                <w:szCs w:val="28"/>
              </w:rPr>
              <w:t>0,0</w:t>
            </w:r>
          </w:p>
        </w:tc>
        <w:tc>
          <w:tcPr>
            <w:tcW w:w="857" w:type="pct"/>
            <w:tcBorders>
              <w:top w:val="single" w:sz="4" w:space="0" w:color="000000"/>
              <w:left w:val="single" w:sz="4" w:space="0" w:color="000000"/>
              <w:bottom w:val="single" w:sz="4" w:space="0" w:color="000000"/>
              <w:right w:val="single" w:sz="4" w:space="0" w:color="000000"/>
            </w:tcBorders>
          </w:tcPr>
          <w:p w14:paraId="1667FD27" w14:textId="580ACAF1" w:rsidR="00E77AAD" w:rsidRPr="00CC59DD" w:rsidRDefault="00E77AAD" w:rsidP="00A22216">
            <w:pPr>
              <w:ind w:right="125"/>
              <w:jc w:val="center"/>
              <w:rPr>
                <w:rFonts w:eastAsia="Arial"/>
                <w:sz w:val="24"/>
                <w:szCs w:val="28"/>
              </w:rPr>
            </w:pPr>
            <w:r w:rsidRPr="00CC59DD">
              <w:rPr>
                <w:rFonts w:eastAsia="Arial"/>
                <w:sz w:val="24"/>
                <w:szCs w:val="28"/>
              </w:rPr>
              <w:t>0,0</w:t>
            </w:r>
          </w:p>
        </w:tc>
        <w:tc>
          <w:tcPr>
            <w:tcW w:w="999" w:type="pct"/>
            <w:tcBorders>
              <w:top w:val="single" w:sz="4" w:space="0" w:color="000000"/>
              <w:left w:val="single" w:sz="4" w:space="0" w:color="000000"/>
              <w:bottom w:val="single" w:sz="4" w:space="0" w:color="000000"/>
              <w:right w:val="single" w:sz="4" w:space="0" w:color="000000"/>
            </w:tcBorders>
          </w:tcPr>
          <w:p w14:paraId="2E67759F" w14:textId="0F032FAE" w:rsidR="00E77AAD" w:rsidRPr="00CC59DD" w:rsidRDefault="00E77AAD" w:rsidP="00A22216">
            <w:pPr>
              <w:ind w:right="125"/>
              <w:jc w:val="center"/>
              <w:rPr>
                <w:rFonts w:eastAsia="Arial"/>
                <w:sz w:val="24"/>
                <w:szCs w:val="28"/>
              </w:rPr>
            </w:pPr>
            <w:r w:rsidRPr="00CC59DD">
              <w:rPr>
                <w:rFonts w:eastAsia="Arial"/>
                <w:sz w:val="24"/>
                <w:szCs w:val="28"/>
              </w:rPr>
              <w:t>0,0</w:t>
            </w:r>
          </w:p>
        </w:tc>
      </w:tr>
      <w:tr w:rsidR="00E77AAD" w:rsidRPr="00CC59DD" w14:paraId="2803C225" w14:textId="77777777" w:rsidTr="00CC59DD">
        <w:trPr>
          <w:trHeight w:val="235"/>
        </w:trPr>
        <w:tc>
          <w:tcPr>
            <w:tcW w:w="1429"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FDB5400" w14:textId="77777777" w:rsidR="00E77AAD" w:rsidRPr="00CC59DD" w:rsidRDefault="00E77AAD" w:rsidP="00CC59DD">
            <w:pPr>
              <w:ind w:left="487" w:right="125"/>
              <w:rPr>
                <w:rFonts w:eastAsia="Arial"/>
                <w:sz w:val="24"/>
                <w:szCs w:val="28"/>
              </w:rPr>
            </w:pPr>
            <w:r w:rsidRPr="00CC59DD">
              <w:rPr>
                <w:rFonts w:eastAsia="Arial"/>
                <w:sz w:val="24"/>
                <w:szCs w:val="28"/>
              </w:rPr>
              <w:t>місцевий бюджет</w:t>
            </w:r>
          </w:p>
        </w:tc>
        <w:tc>
          <w:tcPr>
            <w:tcW w:w="857"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C327D76" w14:textId="7C035E1F" w:rsidR="00E77AAD" w:rsidRPr="00CC59DD" w:rsidRDefault="00E77AAD" w:rsidP="00A22216">
            <w:pPr>
              <w:ind w:right="125"/>
              <w:jc w:val="center"/>
              <w:rPr>
                <w:rFonts w:eastAsia="Arial"/>
                <w:sz w:val="24"/>
                <w:szCs w:val="28"/>
              </w:rPr>
            </w:pPr>
            <w:r w:rsidRPr="00CC59DD">
              <w:rPr>
                <w:rFonts w:eastAsia="Arial"/>
                <w:sz w:val="24"/>
                <w:szCs w:val="28"/>
              </w:rPr>
              <w:t>0,0</w:t>
            </w:r>
          </w:p>
        </w:tc>
        <w:tc>
          <w:tcPr>
            <w:tcW w:w="857" w:type="pct"/>
            <w:tcBorders>
              <w:top w:val="single" w:sz="4" w:space="0" w:color="000000"/>
              <w:left w:val="single" w:sz="4" w:space="0" w:color="000000"/>
              <w:bottom w:val="single" w:sz="4" w:space="0" w:color="000000"/>
              <w:right w:val="single" w:sz="4" w:space="0" w:color="000000"/>
            </w:tcBorders>
          </w:tcPr>
          <w:p w14:paraId="5803DC47" w14:textId="7CCE6617" w:rsidR="00E77AAD" w:rsidRPr="00CC59DD" w:rsidRDefault="00E77AAD" w:rsidP="00A22216">
            <w:pPr>
              <w:ind w:right="125"/>
              <w:jc w:val="center"/>
              <w:rPr>
                <w:rFonts w:eastAsia="Arial"/>
                <w:sz w:val="24"/>
                <w:szCs w:val="28"/>
              </w:rPr>
            </w:pPr>
            <w:r w:rsidRPr="00CC59DD">
              <w:rPr>
                <w:rFonts w:eastAsia="Arial"/>
                <w:sz w:val="24"/>
                <w:szCs w:val="28"/>
              </w:rPr>
              <w:t>0,0</w:t>
            </w:r>
          </w:p>
        </w:tc>
        <w:tc>
          <w:tcPr>
            <w:tcW w:w="857" w:type="pct"/>
            <w:tcBorders>
              <w:top w:val="single" w:sz="4" w:space="0" w:color="000000"/>
              <w:left w:val="single" w:sz="4" w:space="0" w:color="000000"/>
              <w:bottom w:val="single" w:sz="4" w:space="0" w:color="000000"/>
              <w:right w:val="single" w:sz="4" w:space="0" w:color="000000"/>
            </w:tcBorders>
          </w:tcPr>
          <w:p w14:paraId="2726636A" w14:textId="111B411F" w:rsidR="00E77AAD" w:rsidRPr="00CC59DD" w:rsidRDefault="002D53E7" w:rsidP="00A22216">
            <w:pPr>
              <w:ind w:right="125"/>
              <w:jc w:val="center"/>
              <w:rPr>
                <w:rFonts w:eastAsia="Arial"/>
                <w:sz w:val="24"/>
                <w:szCs w:val="28"/>
              </w:rPr>
            </w:pPr>
            <w:r>
              <w:rPr>
                <w:rFonts w:eastAsia="Arial"/>
                <w:sz w:val="24"/>
                <w:szCs w:val="28"/>
                <w:lang w:val="en-US"/>
              </w:rPr>
              <w:t>3</w:t>
            </w:r>
            <w:r w:rsidR="00BD09A7">
              <w:rPr>
                <w:rFonts w:eastAsia="Arial"/>
                <w:sz w:val="24"/>
                <w:szCs w:val="28"/>
              </w:rPr>
              <w:t>0</w:t>
            </w:r>
            <w:r w:rsidR="00D311ED">
              <w:rPr>
                <w:rFonts w:eastAsia="Arial"/>
                <w:sz w:val="24"/>
                <w:szCs w:val="28"/>
              </w:rPr>
              <w:t>0,0</w:t>
            </w:r>
          </w:p>
        </w:tc>
        <w:tc>
          <w:tcPr>
            <w:tcW w:w="999" w:type="pct"/>
            <w:tcBorders>
              <w:top w:val="single" w:sz="4" w:space="0" w:color="000000"/>
              <w:left w:val="single" w:sz="4" w:space="0" w:color="000000"/>
              <w:bottom w:val="single" w:sz="4" w:space="0" w:color="000000"/>
              <w:right w:val="single" w:sz="4" w:space="0" w:color="000000"/>
            </w:tcBorders>
          </w:tcPr>
          <w:p w14:paraId="06C0A843" w14:textId="712CA011" w:rsidR="00E77AAD" w:rsidRPr="00CC59DD" w:rsidRDefault="002D53E7" w:rsidP="00D311ED">
            <w:pPr>
              <w:ind w:right="125"/>
              <w:jc w:val="center"/>
              <w:rPr>
                <w:rFonts w:eastAsia="Arial"/>
                <w:sz w:val="24"/>
                <w:szCs w:val="28"/>
              </w:rPr>
            </w:pPr>
            <w:r>
              <w:rPr>
                <w:rFonts w:eastAsia="Arial"/>
                <w:sz w:val="24"/>
                <w:szCs w:val="28"/>
                <w:lang w:val="en-US"/>
              </w:rPr>
              <w:t>3</w:t>
            </w:r>
            <w:r w:rsidR="00BD09A7">
              <w:rPr>
                <w:rFonts w:eastAsia="Arial"/>
                <w:sz w:val="24"/>
                <w:szCs w:val="28"/>
              </w:rPr>
              <w:t>0</w:t>
            </w:r>
            <w:r w:rsidR="00E77AAD" w:rsidRPr="00CC59DD">
              <w:rPr>
                <w:rFonts w:eastAsia="Arial"/>
                <w:sz w:val="24"/>
                <w:szCs w:val="28"/>
              </w:rPr>
              <w:t>0,0</w:t>
            </w:r>
          </w:p>
        </w:tc>
      </w:tr>
      <w:tr w:rsidR="00E77AAD" w:rsidRPr="00CC59DD" w14:paraId="67876216" w14:textId="77777777" w:rsidTr="00CC59DD">
        <w:trPr>
          <w:trHeight w:val="440"/>
        </w:trPr>
        <w:tc>
          <w:tcPr>
            <w:tcW w:w="1429"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33BDAF0" w14:textId="77777777" w:rsidR="00E77AAD" w:rsidRPr="00CC59DD" w:rsidRDefault="00CC59DD" w:rsidP="00CC59DD">
            <w:pPr>
              <w:pStyle w:val="a9"/>
              <w:spacing w:before="0" w:beforeAutospacing="0" w:after="0" w:afterAutospacing="0"/>
              <w:ind w:left="414" w:hanging="2"/>
              <w:jc w:val="both"/>
              <w:rPr>
                <w:rFonts w:ascii="Times New Roman" w:hAnsi="Times New Roman" w:cs="Times New Roman"/>
                <w:szCs w:val="28"/>
              </w:rPr>
            </w:pPr>
            <w:r>
              <w:rPr>
                <w:rFonts w:ascii="Times New Roman" w:hAnsi="Times New Roman" w:cs="Times New Roman"/>
                <w:color w:val="000000"/>
                <w:szCs w:val="28"/>
              </w:rPr>
              <w:t xml:space="preserve">  </w:t>
            </w:r>
            <w:r w:rsidR="00E77AAD" w:rsidRPr="00CC59DD">
              <w:rPr>
                <w:rFonts w:ascii="Times New Roman" w:hAnsi="Times New Roman" w:cs="Times New Roman"/>
                <w:color w:val="000000"/>
                <w:szCs w:val="28"/>
              </w:rPr>
              <w:t>кошти не бюджетних джерел</w:t>
            </w:r>
          </w:p>
        </w:tc>
        <w:tc>
          <w:tcPr>
            <w:tcW w:w="857"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vAlign w:val="center"/>
          </w:tcPr>
          <w:p w14:paraId="1A4AE655" w14:textId="0D695676" w:rsidR="00E77AAD" w:rsidRPr="00CC59DD" w:rsidRDefault="00E77AAD" w:rsidP="00A22216">
            <w:pPr>
              <w:ind w:right="125"/>
              <w:jc w:val="center"/>
              <w:rPr>
                <w:rFonts w:eastAsia="Arial"/>
                <w:sz w:val="24"/>
                <w:szCs w:val="28"/>
              </w:rPr>
            </w:pPr>
            <w:r w:rsidRPr="00CC59DD">
              <w:rPr>
                <w:rFonts w:eastAsia="Arial"/>
                <w:sz w:val="24"/>
                <w:szCs w:val="28"/>
              </w:rPr>
              <w:t>0,0</w:t>
            </w:r>
          </w:p>
        </w:tc>
        <w:tc>
          <w:tcPr>
            <w:tcW w:w="857" w:type="pct"/>
            <w:tcBorders>
              <w:top w:val="single" w:sz="4" w:space="0" w:color="000000"/>
              <w:left w:val="single" w:sz="4" w:space="0" w:color="000000"/>
              <w:bottom w:val="single" w:sz="4" w:space="0" w:color="000000"/>
              <w:right w:val="single" w:sz="4" w:space="0" w:color="000000"/>
            </w:tcBorders>
            <w:vAlign w:val="center"/>
          </w:tcPr>
          <w:p w14:paraId="467306BF" w14:textId="355BEA51" w:rsidR="00E77AAD" w:rsidRPr="00CC59DD" w:rsidRDefault="00D311ED" w:rsidP="00D311ED">
            <w:pPr>
              <w:jc w:val="center"/>
              <w:rPr>
                <w:rFonts w:eastAsia="Arial"/>
                <w:sz w:val="24"/>
                <w:szCs w:val="28"/>
              </w:rPr>
            </w:pPr>
            <w:r>
              <w:rPr>
                <w:rFonts w:eastAsia="Arial"/>
                <w:sz w:val="24"/>
                <w:szCs w:val="28"/>
              </w:rPr>
              <w:t>0</w:t>
            </w:r>
            <w:r w:rsidR="00E77AAD" w:rsidRPr="00CC59DD">
              <w:rPr>
                <w:rFonts w:eastAsia="Arial"/>
                <w:sz w:val="24"/>
                <w:szCs w:val="28"/>
              </w:rPr>
              <w:t>,0</w:t>
            </w:r>
          </w:p>
        </w:tc>
        <w:tc>
          <w:tcPr>
            <w:tcW w:w="857" w:type="pct"/>
            <w:tcBorders>
              <w:top w:val="single" w:sz="4" w:space="0" w:color="000000"/>
              <w:left w:val="single" w:sz="4" w:space="0" w:color="000000"/>
              <w:bottom w:val="single" w:sz="4" w:space="0" w:color="000000"/>
              <w:right w:val="single" w:sz="4" w:space="0" w:color="000000"/>
            </w:tcBorders>
            <w:vAlign w:val="center"/>
          </w:tcPr>
          <w:p w14:paraId="45D6AC3F" w14:textId="2C0DDB93" w:rsidR="00E77AAD" w:rsidRPr="00CC59DD" w:rsidRDefault="00E77AAD" w:rsidP="00A22216">
            <w:pPr>
              <w:jc w:val="center"/>
              <w:rPr>
                <w:rFonts w:eastAsia="Arial"/>
                <w:sz w:val="24"/>
                <w:szCs w:val="28"/>
              </w:rPr>
            </w:pPr>
            <w:r w:rsidRPr="00CC59DD">
              <w:rPr>
                <w:rFonts w:eastAsia="Arial"/>
                <w:sz w:val="24"/>
                <w:szCs w:val="28"/>
              </w:rPr>
              <w:t>0,0</w:t>
            </w:r>
          </w:p>
        </w:tc>
        <w:tc>
          <w:tcPr>
            <w:tcW w:w="999" w:type="pct"/>
            <w:tcBorders>
              <w:top w:val="single" w:sz="4" w:space="0" w:color="000000"/>
              <w:left w:val="single" w:sz="4" w:space="0" w:color="000000"/>
              <w:bottom w:val="single" w:sz="4" w:space="0" w:color="000000"/>
              <w:right w:val="single" w:sz="4" w:space="0" w:color="000000"/>
            </w:tcBorders>
            <w:vAlign w:val="center"/>
          </w:tcPr>
          <w:p w14:paraId="579AC514" w14:textId="0D6C9571" w:rsidR="00E77AAD" w:rsidRPr="00CC59DD" w:rsidRDefault="00E77AAD" w:rsidP="00D311ED">
            <w:pPr>
              <w:ind w:right="125"/>
              <w:jc w:val="center"/>
              <w:rPr>
                <w:rFonts w:eastAsia="Arial"/>
                <w:sz w:val="24"/>
                <w:szCs w:val="28"/>
              </w:rPr>
            </w:pPr>
            <w:r w:rsidRPr="00CC59DD">
              <w:rPr>
                <w:rFonts w:eastAsia="Arial"/>
                <w:sz w:val="24"/>
                <w:szCs w:val="28"/>
              </w:rPr>
              <w:t>0,0</w:t>
            </w:r>
          </w:p>
        </w:tc>
      </w:tr>
      <w:tr w:rsidR="00E77AAD" w:rsidRPr="00CC59DD" w14:paraId="009D045C" w14:textId="77777777" w:rsidTr="00CC59DD">
        <w:trPr>
          <w:trHeight w:val="262"/>
        </w:trPr>
        <w:tc>
          <w:tcPr>
            <w:tcW w:w="1429"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FCACD51" w14:textId="77777777" w:rsidR="00E77AAD" w:rsidRPr="00CC59DD" w:rsidRDefault="00CC59DD" w:rsidP="00CC59DD">
            <w:pPr>
              <w:pStyle w:val="a9"/>
              <w:spacing w:before="0" w:beforeAutospacing="0" w:after="0" w:afterAutospacing="0"/>
              <w:ind w:left="414" w:hanging="2"/>
              <w:jc w:val="both"/>
              <w:rPr>
                <w:rFonts w:ascii="Times New Roman" w:hAnsi="Times New Roman" w:cs="Times New Roman"/>
                <w:szCs w:val="28"/>
              </w:rPr>
            </w:pPr>
            <w:r>
              <w:rPr>
                <w:rFonts w:ascii="Times New Roman" w:hAnsi="Times New Roman" w:cs="Times New Roman"/>
                <w:color w:val="000000"/>
                <w:szCs w:val="28"/>
              </w:rPr>
              <w:t xml:space="preserve">  </w:t>
            </w:r>
            <w:r w:rsidR="00E77AAD" w:rsidRPr="00CC59DD">
              <w:rPr>
                <w:rFonts w:ascii="Times New Roman" w:hAnsi="Times New Roman" w:cs="Times New Roman"/>
                <w:color w:val="000000"/>
                <w:szCs w:val="28"/>
              </w:rPr>
              <w:t>і</w:t>
            </w:r>
            <w:r w:rsidR="00E77AAD" w:rsidRPr="00CC59DD">
              <w:rPr>
                <w:rFonts w:ascii="Times New Roman" w:eastAsia="Malgun Gothic Semilight" w:hAnsi="Times New Roman" w:cs="Times New Roman"/>
                <w:color w:val="000000"/>
                <w:szCs w:val="28"/>
              </w:rPr>
              <w:t>нш</w:t>
            </w:r>
            <w:r w:rsidR="00E77AAD" w:rsidRPr="00CC59DD">
              <w:rPr>
                <w:rFonts w:ascii="Times New Roman" w:hAnsi="Times New Roman" w:cs="Times New Roman"/>
                <w:color w:val="000000"/>
                <w:szCs w:val="28"/>
              </w:rPr>
              <w:t>і</w:t>
            </w:r>
          </w:p>
        </w:tc>
        <w:tc>
          <w:tcPr>
            <w:tcW w:w="857"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vAlign w:val="center"/>
          </w:tcPr>
          <w:p w14:paraId="323388C6" w14:textId="77777777" w:rsidR="00E77AAD" w:rsidRPr="00CC59DD" w:rsidRDefault="00E77AAD" w:rsidP="00A22216">
            <w:pPr>
              <w:ind w:right="125"/>
              <w:jc w:val="center"/>
              <w:rPr>
                <w:rFonts w:eastAsia="Arial"/>
                <w:sz w:val="24"/>
                <w:szCs w:val="28"/>
              </w:rPr>
            </w:pPr>
          </w:p>
        </w:tc>
        <w:tc>
          <w:tcPr>
            <w:tcW w:w="857" w:type="pct"/>
            <w:tcBorders>
              <w:top w:val="single" w:sz="4" w:space="0" w:color="000000"/>
              <w:left w:val="single" w:sz="4" w:space="0" w:color="000000"/>
              <w:bottom w:val="single" w:sz="4" w:space="0" w:color="000000"/>
              <w:right w:val="single" w:sz="4" w:space="0" w:color="000000"/>
            </w:tcBorders>
            <w:vAlign w:val="center"/>
          </w:tcPr>
          <w:p w14:paraId="7E12E06E" w14:textId="77777777" w:rsidR="00E77AAD" w:rsidRPr="00CC59DD" w:rsidRDefault="00E77AAD" w:rsidP="00A22216">
            <w:pPr>
              <w:jc w:val="center"/>
              <w:rPr>
                <w:rFonts w:eastAsia="Arial"/>
                <w:sz w:val="24"/>
                <w:szCs w:val="28"/>
              </w:rPr>
            </w:pPr>
          </w:p>
        </w:tc>
        <w:tc>
          <w:tcPr>
            <w:tcW w:w="857" w:type="pct"/>
            <w:tcBorders>
              <w:top w:val="single" w:sz="4" w:space="0" w:color="000000"/>
              <w:left w:val="single" w:sz="4" w:space="0" w:color="000000"/>
              <w:bottom w:val="single" w:sz="4" w:space="0" w:color="000000"/>
              <w:right w:val="single" w:sz="4" w:space="0" w:color="000000"/>
            </w:tcBorders>
            <w:vAlign w:val="center"/>
          </w:tcPr>
          <w:p w14:paraId="3538C742" w14:textId="77777777" w:rsidR="00E77AAD" w:rsidRPr="00CC59DD" w:rsidRDefault="00E77AAD" w:rsidP="00A22216">
            <w:pPr>
              <w:jc w:val="center"/>
              <w:rPr>
                <w:rFonts w:eastAsia="Arial"/>
                <w:sz w:val="24"/>
                <w:szCs w:val="28"/>
              </w:rPr>
            </w:pPr>
          </w:p>
        </w:tc>
        <w:tc>
          <w:tcPr>
            <w:tcW w:w="999" w:type="pct"/>
            <w:tcBorders>
              <w:top w:val="single" w:sz="4" w:space="0" w:color="000000"/>
              <w:left w:val="single" w:sz="4" w:space="0" w:color="000000"/>
              <w:bottom w:val="single" w:sz="4" w:space="0" w:color="000000"/>
              <w:right w:val="single" w:sz="4" w:space="0" w:color="000000"/>
            </w:tcBorders>
            <w:vAlign w:val="center"/>
          </w:tcPr>
          <w:p w14:paraId="5E410D03" w14:textId="77777777" w:rsidR="00E77AAD" w:rsidRPr="00CC59DD" w:rsidRDefault="00E77AAD" w:rsidP="00A22216">
            <w:pPr>
              <w:ind w:right="125"/>
              <w:jc w:val="center"/>
              <w:rPr>
                <w:rFonts w:eastAsia="Arial"/>
                <w:sz w:val="24"/>
                <w:szCs w:val="28"/>
              </w:rPr>
            </w:pPr>
          </w:p>
        </w:tc>
      </w:tr>
    </w:tbl>
    <w:p w14:paraId="22BCEFDA" w14:textId="77777777" w:rsidR="00E77AAD" w:rsidRPr="00AA28F7" w:rsidRDefault="00E77AAD" w:rsidP="00A22216">
      <w:pPr>
        <w:rPr>
          <w:sz w:val="22"/>
          <w:szCs w:val="22"/>
        </w:rPr>
      </w:pPr>
    </w:p>
    <w:p w14:paraId="454A3B0A" w14:textId="77777777" w:rsidR="00E77AAD" w:rsidRPr="00AA28F7" w:rsidRDefault="00E77AAD" w:rsidP="00A22216"/>
    <w:p w14:paraId="4BC7C07E" w14:textId="77777777" w:rsidR="00E77AAD" w:rsidRPr="00F952BA" w:rsidRDefault="00E77AAD" w:rsidP="00A22216">
      <w:pPr>
        <w:ind w:left="-2" w:hanging="3"/>
        <w:jc w:val="both"/>
        <w:rPr>
          <w:color w:val="auto"/>
          <w:kern w:val="0"/>
          <w:sz w:val="24"/>
          <w:szCs w:val="24"/>
        </w:rPr>
      </w:pPr>
      <w:r w:rsidRPr="00F952BA">
        <w:rPr>
          <w:kern w:val="0"/>
          <w:sz w:val="28"/>
          <w:szCs w:val="28"/>
        </w:rPr>
        <w:t>Керівник установи-</w:t>
      </w:r>
    </w:p>
    <w:p w14:paraId="49307970" w14:textId="77777777" w:rsidR="00E77AAD" w:rsidRPr="00F952BA" w:rsidRDefault="00E77AAD" w:rsidP="00A22216">
      <w:pPr>
        <w:ind w:left="-2" w:hanging="3"/>
        <w:jc w:val="both"/>
        <w:rPr>
          <w:color w:val="auto"/>
          <w:kern w:val="0"/>
          <w:sz w:val="24"/>
          <w:szCs w:val="24"/>
        </w:rPr>
      </w:pPr>
      <w:r w:rsidRPr="00F952BA">
        <w:rPr>
          <w:kern w:val="0"/>
          <w:sz w:val="28"/>
          <w:szCs w:val="28"/>
        </w:rPr>
        <w:t xml:space="preserve">головного розпорядника  коштів      </w:t>
      </w:r>
      <w:r w:rsidR="00AA28F7" w:rsidRPr="00AA28F7">
        <w:rPr>
          <w:kern w:val="0"/>
          <w:sz w:val="28"/>
          <w:szCs w:val="28"/>
        </w:rPr>
        <w:tab/>
      </w:r>
      <w:r w:rsidR="00AA28F7" w:rsidRPr="00AA28F7">
        <w:rPr>
          <w:kern w:val="0"/>
          <w:sz w:val="28"/>
          <w:szCs w:val="28"/>
        </w:rPr>
        <w:tab/>
      </w:r>
      <w:r w:rsidR="00AA28F7" w:rsidRPr="00AA28F7">
        <w:rPr>
          <w:kern w:val="0"/>
          <w:sz w:val="28"/>
          <w:szCs w:val="28"/>
        </w:rPr>
        <w:tab/>
      </w:r>
      <w:r w:rsidRPr="00F952BA">
        <w:rPr>
          <w:kern w:val="0"/>
          <w:sz w:val="28"/>
          <w:szCs w:val="28"/>
        </w:rPr>
        <w:t xml:space="preserve">______________           </w:t>
      </w:r>
      <w:r w:rsidR="00AA28F7" w:rsidRPr="00AA28F7">
        <w:rPr>
          <w:kern w:val="0"/>
          <w:sz w:val="28"/>
          <w:szCs w:val="28"/>
        </w:rPr>
        <w:tab/>
      </w:r>
      <w:r w:rsidR="00AA28F7" w:rsidRPr="00AA28F7">
        <w:rPr>
          <w:kern w:val="0"/>
          <w:sz w:val="28"/>
          <w:szCs w:val="28"/>
        </w:rPr>
        <w:tab/>
      </w:r>
      <w:r w:rsidR="00AA28F7" w:rsidRPr="00AA28F7">
        <w:rPr>
          <w:kern w:val="0"/>
          <w:sz w:val="28"/>
          <w:szCs w:val="28"/>
        </w:rPr>
        <w:tab/>
      </w:r>
      <w:r w:rsidR="00AA28F7" w:rsidRPr="00AA28F7">
        <w:rPr>
          <w:kern w:val="0"/>
          <w:sz w:val="28"/>
          <w:szCs w:val="28"/>
        </w:rPr>
        <w:tab/>
      </w:r>
      <w:r w:rsidRPr="00F952BA">
        <w:rPr>
          <w:kern w:val="0"/>
          <w:sz w:val="28"/>
          <w:szCs w:val="28"/>
          <w:u w:val="single"/>
        </w:rPr>
        <w:t>Анатолій БЕЛЕЙ</w:t>
      </w:r>
    </w:p>
    <w:p w14:paraId="63AFAB75" w14:textId="77777777" w:rsidR="00E77AAD" w:rsidRPr="00F952BA" w:rsidRDefault="00E77AAD" w:rsidP="00A22216">
      <w:pPr>
        <w:ind w:left="-2" w:hanging="3"/>
        <w:jc w:val="both"/>
        <w:rPr>
          <w:color w:val="auto"/>
          <w:kern w:val="0"/>
          <w:sz w:val="24"/>
          <w:szCs w:val="24"/>
        </w:rPr>
      </w:pPr>
      <w:r w:rsidRPr="00F952BA">
        <w:rPr>
          <w:b/>
          <w:bCs/>
          <w:kern w:val="0"/>
          <w:sz w:val="28"/>
          <w:szCs w:val="28"/>
        </w:rPr>
        <w:t>                                                    </w:t>
      </w:r>
      <w:r w:rsidR="00AA28F7" w:rsidRPr="00AA28F7">
        <w:rPr>
          <w:b/>
          <w:bCs/>
          <w:kern w:val="0"/>
          <w:sz w:val="28"/>
          <w:szCs w:val="28"/>
        </w:rPr>
        <w:tab/>
      </w:r>
      <w:r w:rsidR="00AA28F7" w:rsidRPr="00AA28F7">
        <w:rPr>
          <w:b/>
          <w:bCs/>
          <w:kern w:val="0"/>
          <w:sz w:val="28"/>
          <w:szCs w:val="28"/>
        </w:rPr>
        <w:tab/>
      </w:r>
      <w:r w:rsidRPr="00F952BA">
        <w:rPr>
          <w:b/>
          <w:bCs/>
          <w:kern w:val="0"/>
          <w:sz w:val="28"/>
          <w:szCs w:val="28"/>
        </w:rPr>
        <w:t>                 (</w:t>
      </w:r>
      <w:r w:rsidRPr="00F952BA">
        <w:rPr>
          <w:kern w:val="0"/>
          <w:sz w:val="28"/>
          <w:szCs w:val="28"/>
        </w:rPr>
        <w:t xml:space="preserve">підпис)                  </w:t>
      </w:r>
      <w:r w:rsidR="00AA28F7" w:rsidRPr="00AA28F7">
        <w:rPr>
          <w:kern w:val="0"/>
          <w:sz w:val="28"/>
          <w:szCs w:val="28"/>
        </w:rPr>
        <w:tab/>
      </w:r>
      <w:r w:rsidR="00AA28F7" w:rsidRPr="00AA28F7">
        <w:rPr>
          <w:kern w:val="0"/>
          <w:sz w:val="28"/>
          <w:szCs w:val="28"/>
        </w:rPr>
        <w:tab/>
      </w:r>
      <w:r w:rsidR="00AA28F7" w:rsidRPr="00AA28F7">
        <w:rPr>
          <w:kern w:val="0"/>
          <w:sz w:val="28"/>
          <w:szCs w:val="28"/>
        </w:rPr>
        <w:tab/>
      </w:r>
      <w:r w:rsidR="00AA28F7" w:rsidRPr="00AA28F7">
        <w:rPr>
          <w:kern w:val="0"/>
          <w:sz w:val="28"/>
          <w:szCs w:val="28"/>
        </w:rPr>
        <w:tab/>
      </w:r>
      <w:r w:rsidRPr="00F952BA">
        <w:rPr>
          <w:kern w:val="0"/>
          <w:sz w:val="28"/>
          <w:szCs w:val="28"/>
        </w:rPr>
        <w:t>(ім’я, прізвище)</w:t>
      </w:r>
    </w:p>
    <w:p w14:paraId="65518550" w14:textId="77777777" w:rsidR="00E77AAD" w:rsidRPr="00F952BA" w:rsidRDefault="00E77AAD" w:rsidP="00A22216">
      <w:pPr>
        <w:ind w:left="-2" w:hanging="3"/>
        <w:jc w:val="both"/>
        <w:rPr>
          <w:color w:val="auto"/>
          <w:kern w:val="0"/>
          <w:sz w:val="24"/>
          <w:szCs w:val="24"/>
        </w:rPr>
      </w:pPr>
      <w:r w:rsidRPr="00F952BA">
        <w:rPr>
          <w:kern w:val="0"/>
          <w:sz w:val="28"/>
          <w:szCs w:val="28"/>
        </w:rPr>
        <w:t>Відповідальний виконавець</w:t>
      </w:r>
    </w:p>
    <w:p w14:paraId="037437CA" w14:textId="77777777" w:rsidR="00E77AAD" w:rsidRPr="00F952BA" w:rsidRDefault="00E77AAD" w:rsidP="00A22216">
      <w:pPr>
        <w:ind w:left="-2" w:hanging="3"/>
        <w:jc w:val="both"/>
        <w:rPr>
          <w:color w:val="auto"/>
          <w:kern w:val="0"/>
          <w:sz w:val="24"/>
          <w:szCs w:val="24"/>
        </w:rPr>
      </w:pPr>
      <w:r w:rsidRPr="00F952BA">
        <w:rPr>
          <w:kern w:val="0"/>
          <w:sz w:val="28"/>
          <w:szCs w:val="28"/>
        </w:rPr>
        <w:t>Програми</w:t>
      </w:r>
      <w:r w:rsidRPr="00F952BA">
        <w:rPr>
          <w:b/>
          <w:bCs/>
          <w:kern w:val="0"/>
          <w:sz w:val="28"/>
          <w:szCs w:val="28"/>
        </w:rPr>
        <w:t xml:space="preserve">                                       </w:t>
      </w:r>
      <w:r w:rsidRPr="00AA28F7">
        <w:rPr>
          <w:b/>
          <w:bCs/>
          <w:kern w:val="0"/>
          <w:sz w:val="28"/>
          <w:szCs w:val="28"/>
        </w:rPr>
        <w:t xml:space="preserve">    </w:t>
      </w:r>
      <w:r w:rsidR="00AA28F7" w:rsidRPr="00AA28F7">
        <w:rPr>
          <w:b/>
          <w:bCs/>
          <w:kern w:val="0"/>
          <w:sz w:val="28"/>
          <w:szCs w:val="28"/>
        </w:rPr>
        <w:tab/>
      </w:r>
      <w:r w:rsidR="00AA28F7" w:rsidRPr="00AA28F7">
        <w:rPr>
          <w:b/>
          <w:bCs/>
          <w:kern w:val="0"/>
          <w:sz w:val="28"/>
          <w:szCs w:val="28"/>
        </w:rPr>
        <w:tab/>
      </w:r>
      <w:r w:rsidR="00AA28F7" w:rsidRPr="00AA28F7">
        <w:rPr>
          <w:b/>
          <w:bCs/>
          <w:kern w:val="0"/>
          <w:sz w:val="28"/>
          <w:szCs w:val="28"/>
        </w:rPr>
        <w:tab/>
      </w:r>
      <w:r w:rsidRPr="00AA28F7">
        <w:rPr>
          <w:b/>
          <w:bCs/>
          <w:kern w:val="0"/>
          <w:sz w:val="28"/>
          <w:szCs w:val="28"/>
        </w:rPr>
        <w:t>_______________    </w:t>
      </w:r>
      <w:r w:rsidR="00AA28F7" w:rsidRPr="00AA28F7">
        <w:rPr>
          <w:b/>
          <w:bCs/>
          <w:kern w:val="0"/>
          <w:sz w:val="28"/>
          <w:szCs w:val="28"/>
        </w:rPr>
        <w:tab/>
      </w:r>
      <w:r w:rsidR="00AA28F7" w:rsidRPr="00AA28F7">
        <w:rPr>
          <w:b/>
          <w:bCs/>
          <w:kern w:val="0"/>
          <w:sz w:val="28"/>
          <w:szCs w:val="28"/>
        </w:rPr>
        <w:tab/>
      </w:r>
      <w:r w:rsidR="00AA28F7" w:rsidRPr="00AA28F7">
        <w:rPr>
          <w:b/>
          <w:bCs/>
          <w:kern w:val="0"/>
          <w:sz w:val="28"/>
          <w:szCs w:val="28"/>
        </w:rPr>
        <w:tab/>
      </w:r>
      <w:r w:rsidRPr="00AA28F7">
        <w:rPr>
          <w:b/>
          <w:bCs/>
          <w:kern w:val="0"/>
          <w:sz w:val="28"/>
          <w:szCs w:val="28"/>
        </w:rPr>
        <w:t xml:space="preserve"> </w:t>
      </w:r>
      <w:r w:rsidRPr="00AA28F7">
        <w:rPr>
          <w:kern w:val="0"/>
          <w:sz w:val="28"/>
          <w:szCs w:val="28"/>
          <w:u w:val="single"/>
        </w:rPr>
        <w:t>Богдан СТОРОЖИНСЬКИЙ</w:t>
      </w:r>
    </w:p>
    <w:p w14:paraId="1C8CFF2D" w14:textId="77777777" w:rsidR="00E77AAD" w:rsidRPr="00AA28F7" w:rsidRDefault="00AA28F7" w:rsidP="00CC59DD">
      <w:pPr>
        <w:ind w:left="-2" w:hanging="3"/>
        <w:rPr>
          <w:sz w:val="22"/>
          <w:szCs w:val="22"/>
        </w:rPr>
      </w:pPr>
      <w:r w:rsidRPr="00AA28F7">
        <w:rPr>
          <w:kern w:val="0"/>
          <w:sz w:val="28"/>
          <w:szCs w:val="28"/>
        </w:rPr>
        <w:t>                   </w:t>
      </w:r>
      <w:r w:rsidR="00E77AAD" w:rsidRPr="00F952BA">
        <w:rPr>
          <w:kern w:val="0"/>
          <w:sz w:val="28"/>
          <w:szCs w:val="28"/>
        </w:rPr>
        <w:t>                   </w:t>
      </w:r>
      <w:r w:rsidRPr="00AA28F7">
        <w:rPr>
          <w:kern w:val="0"/>
          <w:sz w:val="28"/>
          <w:szCs w:val="28"/>
        </w:rPr>
        <w:tab/>
      </w:r>
      <w:r w:rsidRPr="00AA28F7">
        <w:rPr>
          <w:kern w:val="0"/>
          <w:sz w:val="28"/>
          <w:szCs w:val="28"/>
        </w:rPr>
        <w:tab/>
      </w:r>
      <w:r w:rsidRPr="00AA28F7">
        <w:rPr>
          <w:kern w:val="0"/>
          <w:sz w:val="28"/>
          <w:szCs w:val="28"/>
        </w:rPr>
        <w:tab/>
      </w:r>
      <w:r w:rsidRPr="00AA28F7">
        <w:rPr>
          <w:kern w:val="0"/>
          <w:sz w:val="28"/>
          <w:szCs w:val="28"/>
        </w:rPr>
        <w:tab/>
      </w:r>
      <w:r w:rsidRPr="00AA28F7">
        <w:rPr>
          <w:kern w:val="0"/>
          <w:sz w:val="28"/>
          <w:szCs w:val="28"/>
        </w:rPr>
        <w:tab/>
        <w:t xml:space="preserve">   </w:t>
      </w:r>
      <w:r w:rsidR="00E77AAD" w:rsidRPr="00F952BA">
        <w:rPr>
          <w:kern w:val="0"/>
          <w:sz w:val="28"/>
          <w:szCs w:val="28"/>
        </w:rPr>
        <w:t xml:space="preserve">     (підпис)                      </w:t>
      </w:r>
      <w:r w:rsidRPr="00AA28F7">
        <w:rPr>
          <w:kern w:val="0"/>
          <w:sz w:val="28"/>
          <w:szCs w:val="28"/>
        </w:rPr>
        <w:tab/>
      </w:r>
      <w:r w:rsidRPr="00AA28F7">
        <w:rPr>
          <w:kern w:val="0"/>
          <w:sz w:val="28"/>
          <w:szCs w:val="28"/>
        </w:rPr>
        <w:tab/>
      </w:r>
      <w:r w:rsidRPr="00AA28F7">
        <w:rPr>
          <w:kern w:val="0"/>
          <w:sz w:val="28"/>
          <w:szCs w:val="28"/>
        </w:rPr>
        <w:tab/>
      </w:r>
      <w:r w:rsidR="00E77AAD" w:rsidRPr="00F952BA">
        <w:rPr>
          <w:kern w:val="0"/>
          <w:sz w:val="28"/>
          <w:szCs w:val="28"/>
        </w:rPr>
        <w:t>(ім’я, прізвище)</w:t>
      </w:r>
    </w:p>
    <w:p w14:paraId="68261D10" w14:textId="77777777" w:rsidR="00E77AAD" w:rsidRPr="00AA28F7" w:rsidRDefault="00E77AAD" w:rsidP="00A22216">
      <w:pPr>
        <w:rPr>
          <w:sz w:val="22"/>
          <w:szCs w:val="22"/>
        </w:rPr>
        <w:sectPr w:rsidR="00E77AAD" w:rsidRPr="00AA28F7" w:rsidSect="00E77AAD">
          <w:pgSz w:w="16817" w:h="11901" w:orient="landscape"/>
          <w:pgMar w:top="1134" w:right="1134" w:bottom="1134" w:left="1304" w:header="737" w:footer="794" w:gutter="0"/>
          <w:cols w:space="720"/>
        </w:sectPr>
      </w:pPr>
    </w:p>
    <w:p w14:paraId="1935E61A" w14:textId="77777777" w:rsidR="00E77AAD" w:rsidRPr="00CC59DD" w:rsidRDefault="00E77AAD" w:rsidP="00CC59DD">
      <w:pPr>
        <w:ind w:left="5812" w:right="-148"/>
        <w:rPr>
          <w:sz w:val="28"/>
          <w:szCs w:val="28"/>
        </w:rPr>
      </w:pPr>
      <w:r w:rsidRPr="00CC59DD">
        <w:rPr>
          <w:sz w:val="28"/>
          <w:szCs w:val="28"/>
        </w:rPr>
        <w:lastRenderedPageBreak/>
        <w:t>Додаток 2</w:t>
      </w:r>
    </w:p>
    <w:p w14:paraId="43C92D84" w14:textId="77777777" w:rsidR="00E77AAD" w:rsidRPr="00CC59DD" w:rsidRDefault="00E77AAD" w:rsidP="00CC59DD">
      <w:pPr>
        <w:pStyle w:val="a9"/>
        <w:spacing w:before="0" w:beforeAutospacing="0" w:after="0" w:afterAutospacing="0"/>
        <w:ind w:left="5812" w:right="-148" w:firstLine="9638"/>
        <w:rPr>
          <w:rFonts w:ascii="Times New Roman" w:hAnsi="Times New Roman" w:cs="Times New Roman"/>
          <w:sz w:val="28"/>
          <w:szCs w:val="28"/>
        </w:rPr>
      </w:pPr>
      <w:proofErr w:type="spellStart"/>
      <w:r w:rsidRPr="00CC59DD">
        <w:rPr>
          <w:rFonts w:ascii="Times New Roman" w:hAnsi="Times New Roman" w:cs="Times New Roman"/>
          <w:sz w:val="28"/>
          <w:szCs w:val="28"/>
        </w:rPr>
        <w:t>ддо</w:t>
      </w:r>
      <w:proofErr w:type="spellEnd"/>
      <w:r w:rsidRPr="00CC59DD">
        <w:rPr>
          <w:rFonts w:ascii="Times New Roman" w:hAnsi="Times New Roman" w:cs="Times New Roman"/>
          <w:sz w:val="28"/>
          <w:szCs w:val="28"/>
        </w:rPr>
        <w:t xml:space="preserve"> </w:t>
      </w:r>
      <w:bookmarkStart w:id="5" w:name="_Hlk184633879"/>
      <w:r w:rsidRPr="00CC59DD">
        <w:rPr>
          <w:rFonts w:ascii="Times New Roman" w:hAnsi="Times New Roman" w:cs="Times New Roman"/>
          <w:sz w:val="28"/>
          <w:szCs w:val="28"/>
        </w:rPr>
        <w:t xml:space="preserve">Програми місцевого економічного розвитку </w:t>
      </w:r>
      <w:r w:rsidRPr="00CC59DD">
        <w:rPr>
          <w:rFonts w:ascii="Times New Roman" w:eastAsia="Times New Roman" w:hAnsi="Times New Roman" w:cs="Times New Roman"/>
          <w:color w:val="000000"/>
          <w:sz w:val="28"/>
          <w:szCs w:val="28"/>
        </w:rPr>
        <w:t xml:space="preserve">Бродівської  </w:t>
      </w:r>
      <w:r w:rsidRPr="00E77AAD">
        <w:rPr>
          <w:rFonts w:ascii="Times New Roman" w:hAnsi="Times New Roman" w:cs="Times New Roman"/>
          <w:sz w:val="28"/>
          <w:szCs w:val="28"/>
        </w:rPr>
        <w:t>мі</w:t>
      </w:r>
      <w:r w:rsidRPr="00E77AAD">
        <w:rPr>
          <w:rFonts w:ascii="Times New Roman" w:eastAsia="Malgun Gothic Semilight" w:hAnsi="Times New Roman" w:cs="Times New Roman"/>
          <w:sz w:val="28"/>
          <w:szCs w:val="28"/>
        </w:rPr>
        <w:t>сько</w:t>
      </w:r>
      <w:r w:rsidRPr="00E77AAD">
        <w:rPr>
          <w:rFonts w:ascii="Times New Roman" w:hAnsi="Times New Roman" w:cs="Times New Roman"/>
          <w:sz w:val="28"/>
          <w:szCs w:val="28"/>
        </w:rPr>
        <w:t xml:space="preserve">ї </w:t>
      </w:r>
      <w:r w:rsidRPr="00E77AAD">
        <w:rPr>
          <w:rFonts w:ascii="Times New Roman" w:eastAsia="Malgun Gothic Semilight" w:hAnsi="Times New Roman" w:cs="Times New Roman"/>
          <w:sz w:val="28"/>
          <w:szCs w:val="28"/>
        </w:rPr>
        <w:t>територ</w:t>
      </w:r>
      <w:r w:rsidRPr="00E77AAD">
        <w:rPr>
          <w:rFonts w:ascii="Times New Roman" w:hAnsi="Times New Roman" w:cs="Times New Roman"/>
          <w:sz w:val="28"/>
          <w:szCs w:val="28"/>
        </w:rPr>
        <w:t>і</w:t>
      </w:r>
      <w:r w:rsidRPr="00E77AAD">
        <w:rPr>
          <w:rFonts w:ascii="Times New Roman" w:eastAsia="Malgun Gothic Semilight" w:hAnsi="Times New Roman" w:cs="Times New Roman"/>
          <w:sz w:val="28"/>
          <w:szCs w:val="28"/>
        </w:rPr>
        <w:t>ально</w:t>
      </w:r>
      <w:r w:rsidRPr="00E77AAD">
        <w:rPr>
          <w:rFonts w:ascii="Times New Roman" w:hAnsi="Times New Roman" w:cs="Times New Roman"/>
          <w:sz w:val="28"/>
          <w:szCs w:val="28"/>
        </w:rPr>
        <w:t xml:space="preserve">ї </w:t>
      </w:r>
      <w:r w:rsidRPr="00E77AAD">
        <w:rPr>
          <w:rFonts w:ascii="Times New Roman" w:eastAsia="Malgun Gothic Semilight" w:hAnsi="Times New Roman" w:cs="Times New Roman"/>
          <w:sz w:val="28"/>
          <w:szCs w:val="28"/>
        </w:rPr>
        <w:t>громади</w:t>
      </w:r>
      <w:r w:rsidRPr="00CC59DD">
        <w:rPr>
          <w:rFonts w:ascii="Times New Roman" w:eastAsia="Malgun Gothic Semilight" w:hAnsi="Times New Roman" w:cs="Times New Roman"/>
          <w:sz w:val="28"/>
          <w:szCs w:val="28"/>
        </w:rPr>
        <w:t xml:space="preserve"> </w:t>
      </w:r>
      <w:r w:rsidRPr="00CC59DD">
        <w:rPr>
          <w:rFonts w:ascii="Times New Roman" w:hAnsi="Times New Roman" w:cs="Times New Roman"/>
          <w:sz w:val="28"/>
          <w:szCs w:val="28"/>
        </w:rPr>
        <w:t xml:space="preserve"> на 2023-2025 роки</w:t>
      </w:r>
      <w:bookmarkEnd w:id="5"/>
    </w:p>
    <w:p w14:paraId="17E3F207" w14:textId="77777777" w:rsidR="00EC1CF2" w:rsidRPr="00CC59DD" w:rsidRDefault="00EC1CF2" w:rsidP="00A22216">
      <w:pPr>
        <w:jc w:val="right"/>
        <w:rPr>
          <w:sz w:val="28"/>
          <w:szCs w:val="28"/>
        </w:rPr>
      </w:pPr>
    </w:p>
    <w:p w14:paraId="1EC8BE8D" w14:textId="77777777" w:rsidR="00CC59DD" w:rsidRPr="00CC59DD" w:rsidRDefault="00CC59DD" w:rsidP="00CC59DD">
      <w:pPr>
        <w:jc w:val="center"/>
        <w:rPr>
          <w:b/>
          <w:sz w:val="28"/>
          <w:szCs w:val="28"/>
          <w:u w:val="single"/>
        </w:rPr>
      </w:pPr>
      <w:r>
        <w:rPr>
          <w:b/>
          <w:sz w:val="28"/>
          <w:szCs w:val="28"/>
          <w:u w:val="single"/>
        </w:rPr>
        <w:t>ПЛАН ЗАХОДІВ</w:t>
      </w:r>
      <w:r w:rsidRPr="00CC59DD">
        <w:rPr>
          <w:b/>
          <w:sz w:val="28"/>
          <w:szCs w:val="28"/>
          <w:u w:val="single"/>
        </w:rPr>
        <w:t xml:space="preserve"> </w:t>
      </w:r>
      <w:r w:rsidRPr="00CC59DD">
        <w:rPr>
          <w:b/>
          <w:sz w:val="28"/>
          <w:szCs w:val="28"/>
          <w:u w:val="single"/>
        </w:rPr>
        <w:br/>
        <w:t xml:space="preserve">Програми місцевого економічного розвитку Бродівської  </w:t>
      </w:r>
      <w:r w:rsidRPr="00E77AAD">
        <w:rPr>
          <w:b/>
          <w:kern w:val="0"/>
          <w:sz w:val="28"/>
          <w:szCs w:val="28"/>
          <w:u w:val="single"/>
        </w:rPr>
        <w:t>мі</w:t>
      </w:r>
      <w:r w:rsidRPr="00E77AAD">
        <w:rPr>
          <w:rFonts w:eastAsia="Malgun Gothic Semilight"/>
          <w:b/>
          <w:kern w:val="0"/>
          <w:sz w:val="28"/>
          <w:szCs w:val="28"/>
          <w:u w:val="single"/>
        </w:rPr>
        <w:t>сько</w:t>
      </w:r>
      <w:r w:rsidRPr="00E77AAD">
        <w:rPr>
          <w:b/>
          <w:kern w:val="0"/>
          <w:sz w:val="28"/>
          <w:szCs w:val="28"/>
          <w:u w:val="single"/>
        </w:rPr>
        <w:t xml:space="preserve">ї </w:t>
      </w:r>
      <w:r w:rsidRPr="00E77AAD">
        <w:rPr>
          <w:rFonts w:eastAsia="Malgun Gothic Semilight"/>
          <w:b/>
          <w:kern w:val="0"/>
          <w:sz w:val="28"/>
          <w:szCs w:val="28"/>
          <w:u w:val="single"/>
        </w:rPr>
        <w:t>територ</w:t>
      </w:r>
      <w:r w:rsidRPr="00E77AAD">
        <w:rPr>
          <w:b/>
          <w:kern w:val="0"/>
          <w:sz w:val="28"/>
          <w:szCs w:val="28"/>
          <w:u w:val="single"/>
        </w:rPr>
        <w:t>і</w:t>
      </w:r>
      <w:r w:rsidRPr="00E77AAD">
        <w:rPr>
          <w:rFonts w:eastAsia="Malgun Gothic Semilight"/>
          <w:b/>
          <w:kern w:val="0"/>
          <w:sz w:val="28"/>
          <w:szCs w:val="28"/>
          <w:u w:val="single"/>
        </w:rPr>
        <w:t>ально</w:t>
      </w:r>
      <w:r w:rsidRPr="00E77AAD">
        <w:rPr>
          <w:b/>
          <w:kern w:val="0"/>
          <w:sz w:val="28"/>
          <w:szCs w:val="28"/>
          <w:u w:val="single"/>
        </w:rPr>
        <w:t xml:space="preserve">ї </w:t>
      </w:r>
      <w:r w:rsidRPr="00E77AAD">
        <w:rPr>
          <w:rFonts w:eastAsia="Malgun Gothic Semilight"/>
          <w:b/>
          <w:kern w:val="0"/>
          <w:sz w:val="28"/>
          <w:szCs w:val="28"/>
          <w:u w:val="single"/>
        </w:rPr>
        <w:t>громади</w:t>
      </w:r>
      <w:r w:rsidRPr="00CC59DD">
        <w:rPr>
          <w:b/>
          <w:sz w:val="28"/>
          <w:szCs w:val="28"/>
          <w:u w:val="single"/>
        </w:rPr>
        <w:t xml:space="preserve"> на 2023-2025 роки</w:t>
      </w:r>
    </w:p>
    <w:p w14:paraId="1642F00E" w14:textId="77777777" w:rsidR="00D4740A" w:rsidRPr="00CC59DD" w:rsidRDefault="00CC59DD" w:rsidP="00A22216">
      <w:pPr>
        <w:jc w:val="center"/>
        <w:rPr>
          <w:sz w:val="28"/>
          <w:szCs w:val="28"/>
        </w:rPr>
      </w:pPr>
      <w:r>
        <w:rPr>
          <w:rFonts w:eastAsia="Arial"/>
          <w:b/>
          <w:color w:val="002060"/>
          <w:sz w:val="28"/>
          <w:szCs w:val="28"/>
        </w:rPr>
        <w:t xml:space="preserve"> </w:t>
      </w:r>
    </w:p>
    <w:tbl>
      <w:tblPr>
        <w:tblStyle w:val="aff9"/>
        <w:tblW w:w="9929" w:type="dxa"/>
        <w:tblInd w:w="-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5103"/>
        <w:gridCol w:w="826"/>
        <w:gridCol w:w="827"/>
        <w:gridCol w:w="827"/>
        <w:gridCol w:w="827"/>
        <w:gridCol w:w="827"/>
        <w:gridCol w:w="692"/>
      </w:tblGrid>
      <w:tr w:rsidR="00EC1CF2" w:rsidRPr="00AA28F7" w14:paraId="445E5D0E" w14:textId="77777777" w:rsidTr="004A72FE">
        <w:tc>
          <w:tcPr>
            <w:tcW w:w="5103" w:type="dxa"/>
            <w:vMerge w:val="restart"/>
            <w:vAlign w:val="center"/>
          </w:tcPr>
          <w:p w14:paraId="210011D8" w14:textId="77777777" w:rsidR="00EC1CF2" w:rsidRPr="00AA28F7" w:rsidRDefault="00EC1CF2" w:rsidP="00A22216">
            <w:pPr>
              <w:jc w:val="center"/>
              <w:rPr>
                <w:rFonts w:ascii="Times New Roman" w:eastAsia="Arial" w:hAnsi="Times New Roman" w:cs="Times New Roman"/>
              </w:rPr>
            </w:pPr>
            <w:r w:rsidRPr="00AA28F7">
              <w:rPr>
                <w:rFonts w:ascii="Times New Roman" w:eastAsia="Arial" w:hAnsi="Times New Roman" w:cs="Times New Roman"/>
              </w:rPr>
              <w:t>Заходи з впровадження проєктів</w:t>
            </w:r>
          </w:p>
        </w:tc>
        <w:tc>
          <w:tcPr>
            <w:tcW w:w="1653" w:type="dxa"/>
            <w:gridSpan w:val="2"/>
            <w:vAlign w:val="center"/>
          </w:tcPr>
          <w:p w14:paraId="1AB94D42" w14:textId="77777777" w:rsidR="00EC1CF2" w:rsidRPr="00AA28F7" w:rsidRDefault="00EC1CF2" w:rsidP="00A22216">
            <w:pPr>
              <w:jc w:val="center"/>
              <w:rPr>
                <w:rFonts w:ascii="Times New Roman" w:eastAsia="Arial" w:hAnsi="Times New Roman" w:cs="Times New Roman"/>
              </w:rPr>
            </w:pPr>
            <w:r w:rsidRPr="00AA28F7">
              <w:rPr>
                <w:rFonts w:ascii="Times New Roman" w:eastAsia="Arial" w:hAnsi="Times New Roman" w:cs="Times New Roman"/>
              </w:rPr>
              <w:t>2023 р.</w:t>
            </w:r>
          </w:p>
        </w:tc>
        <w:tc>
          <w:tcPr>
            <w:tcW w:w="1654" w:type="dxa"/>
            <w:gridSpan w:val="2"/>
            <w:vAlign w:val="center"/>
          </w:tcPr>
          <w:p w14:paraId="51D5A2E2" w14:textId="77777777" w:rsidR="00EC1CF2" w:rsidRPr="00AA28F7" w:rsidRDefault="00EC1CF2" w:rsidP="00A22216">
            <w:pPr>
              <w:jc w:val="center"/>
              <w:rPr>
                <w:rFonts w:ascii="Times New Roman" w:eastAsia="Arial" w:hAnsi="Times New Roman" w:cs="Times New Roman"/>
              </w:rPr>
            </w:pPr>
            <w:r w:rsidRPr="00AA28F7">
              <w:rPr>
                <w:rFonts w:ascii="Times New Roman" w:eastAsia="Arial" w:hAnsi="Times New Roman" w:cs="Times New Roman"/>
              </w:rPr>
              <w:t>2024 р.</w:t>
            </w:r>
          </w:p>
        </w:tc>
        <w:tc>
          <w:tcPr>
            <w:tcW w:w="1519" w:type="dxa"/>
            <w:gridSpan w:val="2"/>
            <w:vAlign w:val="center"/>
          </w:tcPr>
          <w:p w14:paraId="0BD6A400" w14:textId="77777777" w:rsidR="00EC1CF2" w:rsidRPr="00AA28F7" w:rsidRDefault="00EC1CF2" w:rsidP="00A22216">
            <w:pPr>
              <w:jc w:val="center"/>
              <w:rPr>
                <w:rFonts w:ascii="Times New Roman" w:eastAsia="Arial" w:hAnsi="Times New Roman" w:cs="Times New Roman"/>
              </w:rPr>
            </w:pPr>
            <w:r w:rsidRPr="00AA28F7">
              <w:rPr>
                <w:rFonts w:ascii="Times New Roman" w:eastAsia="Arial" w:hAnsi="Times New Roman" w:cs="Times New Roman"/>
              </w:rPr>
              <w:t>2025 р.</w:t>
            </w:r>
          </w:p>
        </w:tc>
      </w:tr>
      <w:tr w:rsidR="00EC1CF2" w:rsidRPr="00AA28F7" w14:paraId="383DDAB9" w14:textId="77777777" w:rsidTr="004A72FE">
        <w:tc>
          <w:tcPr>
            <w:tcW w:w="5103" w:type="dxa"/>
            <w:vMerge/>
            <w:vAlign w:val="center"/>
          </w:tcPr>
          <w:p w14:paraId="7324BFBE" w14:textId="77777777" w:rsidR="00EC1CF2" w:rsidRPr="00AA28F7" w:rsidRDefault="00EC1CF2" w:rsidP="00A22216">
            <w:pPr>
              <w:widowControl w:val="0"/>
              <w:pBdr>
                <w:top w:val="nil"/>
                <w:left w:val="nil"/>
                <w:bottom w:val="nil"/>
                <w:right w:val="nil"/>
                <w:between w:val="nil"/>
              </w:pBdr>
              <w:spacing w:line="276" w:lineRule="auto"/>
              <w:rPr>
                <w:rFonts w:ascii="Times New Roman" w:eastAsia="Arial" w:hAnsi="Times New Roman" w:cs="Times New Roman"/>
              </w:rPr>
            </w:pPr>
          </w:p>
        </w:tc>
        <w:tc>
          <w:tcPr>
            <w:tcW w:w="826" w:type="dxa"/>
            <w:vAlign w:val="center"/>
          </w:tcPr>
          <w:p w14:paraId="63DCDE2C" w14:textId="77777777" w:rsidR="00EC1CF2" w:rsidRPr="00AA28F7" w:rsidRDefault="00EC1CF2" w:rsidP="00A22216">
            <w:pPr>
              <w:jc w:val="center"/>
              <w:rPr>
                <w:rFonts w:ascii="Times New Roman" w:eastAsia="Arial" w:hAnsi="Times New Roman" w:cs="Times New Roman"/>
                <w:sz w:val="16"/>
                <w:szCs w:val="16"/>
              </w:rPr>
            </w:pPr>
            <w:r w:rsidRPr="00AA28F7">
              <w:rPr>
                <w:rFonts w:ascii="Times New Roman" w:eastAsia="Arial" w:hAnsi="Times New Roman" w:cs="Times New Roman"/>
                <w:sz w:val="16"/>
                <w:szCs w:val="16"/>
              </w:rPr>
              <w:t>1 півріччя</w:t>
            </w:r>
          </w:p>
        </w:tc>
        <w:tc>
          <w:tcPr>
            <w:tcW w:w="827" w:type="dxa"/>
            <w:vAlign w:val="center"/>
          </w:tcPr>
          <w:p w14:paraId="2B442B75" w14:textId="77777777" w:rsidR="00EC1CF2" w:rsidRPr="00AA28F7" w:rsidRDefault="00EC1CF2" w:rsidP="00A22216">
            <w:pPr>
              <w:jc w:val="center"/>
              <w:rPr>
                <w:rFonts w:ascii="Times New Roman" w:eastAsia="Arial" w:hAnsi="Times New Roman" w:cs="Times New Roman"/>
                <w:sz w:val="16"/>
                <w:szCs w:val="16"/>
              </w:rPr>
            </w:pPr>
            <w:r w:rsidRPr="00AA28F7">
              <w:rPr>
                <w:rFonts w:ascii="Times New Roman" w:eastAsia="Arial" w:hAnsi="Times New Roman" w:cs="Times New Roman"/>
                <w:sz w:val="16"/>
                <w:szCs w:val="16"/>
              </w:rPr>
              <w:t>2 півріччя</w:t>
            </w:r>
          </w:p>
        </w:tc>
        <w:tc>
          <w:tcPr>
            <w:tcW w:w="827" w:type="dxa"/>
            <w:vAlign w:val="center"/>
          </w:tcPr>
          <w:p w14:paraId="7143E970" w14:textId="77777777" w:rsidR="00EC1CF2" w:rsidRPr="00AA28F7" w:rsidRDefault="00EC1CF2" w:rsidP="00A22216">
            <w:pPr>
              <w:jc w:val="center"/>
              <w:rPr>
                <w:rFonts w:ascii="Times New Roman" w:eastAsia="Arial" w:hAnsi="Times New Roman" w:cs="Times New Roman"/>
                <w:sz w:val="16"/>
                <w:szCs w:val="16"/>
              </w:rPr>
            </w:pPr>
            <w:r w:rsidRPr="00AA28F7">
              <w:rPr>
                <w:rFonts w:ascii="Times New Roman" w:eastAsia="Arial" w:hAnsi="Times New Roman" w:cs="Times New Roman"/>
                <w:sz w:val="16"/>
                <w:szCs w:val="16"/>
              </w:rPr>
              <w:t>1 півріччя</w:t>
            </w:r>
          </w:p>
        </w:tc>
        <w:tc>
          <w:tcPr>
            <w:tcW w:w="827" w:type="dxa"/>
            <w:vAlign w:val="center"/>
          </w:tcPr>
          <w:p w14:paraId="555F67E5" w14:textId="77777777" w:rsidR="00EC1CF2" w:rsidRPr="00AA28F7" w:rsidRDefault="00EC1CF2" w:rsidP="00A22216">
            <w:pPr>
              <w:jc w:val="center"/>
              <w:rPr>
                <w:rFonts w:ascii="Times New Roman" w:eastAsia="Arial" w:hAnsi="Times New Roman" w:cs="Times New Roman"/>
                <w:sz w:val="16"/>
                <w:szCs w:val="16"/>
              </w:rPr>
            </w:pPr>
            <w:r w:rsidRPr="00AA28F7">
              <w:rPr>
                <w:rFonts w:ascii="Times New Roman" w:eastAsia="Arial" w:hAnsi="Times New Roman" w:cs="Times New Roman"/>
                <w:sz w:val="16"/>
                <w:szCs w:val="16"/>
              </w:rPr>
              <w:t>2 півріччя</w:t>
            </w:r>
          </w:p>
        </w:tc>
        <w:tc>
          <w:tcPr>
            <w:tcW w:w="827" w:type="dxa"/>
            <w:vAlign w:val="center"/>
          </w:tcPr>
          <w:p w14:paraId="48219FEC" w14:textId="77777777" w:rsidR="00EC1CF2" w:rsidRPr="00AA28F7" w:rsidRDefault="00EC1CF2" w:rsidP="00A22216">
            <w:pPr>
              <w:jc w:val="center"/>
              <w:rPr>
                <w:rFonts w:ascii="Times New Roman" w:eastAsia="Arial" w:hAnsi="Times New Roman" w:cs="Times New Roman"/>
                <w:sz w:val="16"/>
                <w:szCs w:val="16"/>
              </w:rPr>
            </w:pPr>
            <w:r w:rsidRPr="00AA28F7">
              <w:rPr>
                <w:rFonts w:ascii="Times New Roman" w:eastAsia="Arial" w:hAnsi="Times New Roman" w:cs="Times New Roman"/>
                <w:sz w:val="16"/>
                <w:szCs w:val="16"/>
              </w:rPr>
              <w:t>1 півріччя</w:t>
            </w:r>
          </w:p>
        </w:tc>
        <w:tc>
          <w:tcPr>
            <w:tcW w:w="692" w:type="dxa"/>
            <w:vAlign w:val="center"/>
          </w:tcPr>
          <w:p w14:paraId="4D00F182" w14:textId="77777777" w:rsidR="00EC1CF2" w:rsidRPr="00AA28F7" w:rsidRDefault="00EC1CF2" w:rsidP="00A22216">
            <w:pPr>
              <w:jc w:val="center"/>
              <w:rPr>
                <w:rFonts w:ascii="Times New Roman" w:eastAsia="Arial" w:hAnsi="Times New Roman" w:cs="Times New Roman"/>
                <w:sz w:val="16"/>
                <w:szCs w:val="16"/>
              </w:rPr>
            </w:pPr>
            <w:r w:rsidRPr="00AA28F7">
              <w:rPr>
                <w:rFonts w:ascii="Times New Roman" w:eastAsia="Arial" w:hAnsi="Times New Roman" w:cs="Times New Roman"/>
                <w:sz w:val="16"/>
                <w:szCs w:val="16"/>
              </w:rPr>
              <w:t>2 півріччя</w:t>
            </w:r>
          </w:p>
        </w:tc>
      </w:tr>
      <w:tr w:rsidR="00EC1CF2" w:rsidRPr="00AA28F7" w14:paraId="770C0FEF" w14:textId="77777777" w:rsidTr="00EC1CF2">
        <w:tc>
          <w:tcPr>
            <w:tcW w:w="9929" w:type="dxa"/>
            <w:gridSpan w:val="7"/>
          </w:tcPr>
          <w:p w14:paraId="37FCC486" w14:textId="77777777" w:rsidR="00EC1CF2" w:rsidRPr="00AA28F7" w:rsidRDefault="00EC1CF2" w:rsidP="00A22216">
            <w:pPr>
              <w:jc w:val="center"/>
              <w:rPr>
                <w:rFonts w:ascii="Times New Roman" w:eastAsia="Arial" w:hAnsi="Times New Roman" w:cs="Times New Roman"/>
              </w:rPr>
            </w:pPr>
            <w:r w:rsidRPr="00AA28F7">
              <w:rPr>
                <w:rFonts w:ascii="Times New Roman" w:eastAsia="Arial" w:hAnsi="Times New Roman" w:cs="Times New Roman"/>
              </w:rPr>
              <w:t>Проєкт 1.</w:t>
            </w:r>
            <w:r w:rsidRPr="00AA28F7">
              <w:rPr>
                <w:rFonts w:ascii="Times New Roman" w:eastAsia="Arial" w:hAnsi="Times New Roman" w:cs="Times New Roman"/>
                <w:b/>
              </w:rPr>
              <w:t xml:space="preserve"> Підтримка ініціатив малих та середніх с/г виробників щодо поглиблення переробки та диверсифікації с/г виробництва</w:t>
            </w:r>
          </w:p>
        </w:tc>
      </w:tr>
      <w:tr w:rsidR="004A72FE" w:rsidRPr="00AA28F7" w14:paraId="01349485" w14:textId="77777777" w:rsidTr="004A72FE">
        <w:tc>
          <w:tcPr>
            <w:tcW w:w="5103" w:type="dxa"/>
          </w:tcPr>
          <w:p w14:paraId="24CC3A10" w14:textId="77777777" w:rsidR="004A72FE" w:rsidRPr="00AA28F7" w:rsidRDefault="004A72FE" w:rsidP="004A72FE">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Затвердження Бродівською міською радою Програми місцевого економічного розвитку</w:t>
            </w:r>
          </w:p>
        </w:tc>
        <w:tc>
          <w:tcPr>
            <w:tcW w:w="826" w:type="dxa"/>
            <w:shd w:val="clear" w:color="auto" w:fill="F2F2F2"/>
            <w:vAlign w:val="center"/>
          </w:tcPr>
          <w:p w14:paraId="49DC4391" w14:textId="77777777" w:rsidR="004A72FE" w:rsidRPr="00AA28F7" w:rsidRDefault="004A72FE" w:rsidP="004A72FE">
            <w:pPr>
              <w:numPr>
                <w:ilvl w:val="0"/>
                <w:numId w:val="12"/>
              </w:numPr>
              <w:pBdr>
                <w:top w:val="nil"/>
                <w:left w:val="nil"/>
                <w:bottom w:val="nil"/>
                <w:right w:val="nil"/>
                <w:between w:val="nil"/>
              </w:pBdr>
              <w:jc w:val="center"/>
              <w:rPr>
                <w:rFonts w:ascii="Times New Roman" w:eastAsia="Arial" w:hAnsi="Times New Roman" w:cs="Times New Roman"/>
              </w:rPr>
            </w:pPr>
          </w:p>
        </w:tc>
        <w:tc>
          <w:tcPr>
            <w:tcW w:w="827" w:type="dxa"/>
            <w:vAlign w:val="center"/>
          </w:tcPr>
          <w:p w14:paraId="2218DDA8" w14:textId="77777777" w:rsidR="004A72FE" w:rsidRPr="00AA28F7" w:rsidRDefault="004A72FE" w:rsidP="004A72FE">
            <w:pPr>
              <w:ind w:left="360"/>
              <w:jc w:val="center"/>
              <w:rPr>
                <w:rFonts w:ascii="Times New Roman" w:hAnsi="Times New Roman" w:cs="Times New Roman"/>
              </w:rPr>
            </w:pPr>
          </w:p>
        </w:tc>
        <w:tc>
          <w:tcPr>
            <w:tcW w:w="827" w:type="dxa"/>
            <w:vAlign w:val="center"/>
          </w:tcPr>
          <w:p w14:paraId="2EFC308D" w14:textId="77777777" w:rsidR="004A72FE" w:rsidRPr="00AA28F7" w:rsidRDefault="004A72FE" w:rsidP="004A72FE">
            <w:pPr>
              <w:ind w:left="360"/>
              <w:jc w:val="center"/>
              <w:rPr>
                <w:rFonts w:ascii="Times New Roman" w:hAnsi="Times New Roman" w:cs="Times New Roman"/>
              </w:rPr>
            </w:pPr>
          </w:p>
        </w:tc>
        <w:tc>
          <w:tcPr>
            <w:tcW w:w="827" w:type="dxa"/>
            <w:vAlign w:val="center"/>
          </w:tcPr>
          <w:p w14:paraId="1BDF65BF" w14:textId="77777777" w:rsidR="004A72FE" w:rsidRPr="00AA28F7" w:rsidRDefault="004A72FE" w:rsidP="004A72FE">
            <w:pPr>
              <w:ind w:left="360"/>
              <w:jc w:val="center"/>
              <w:rPr>
                <w:rFonts w:ascii="Times New Roman" w:hAnsi="Times New Roman" w:cs="Times New Roman"/>
              </w:rPr>
            </w:pPr>
          </w:p>
        </w:tc>
        <w:tc>
          <w:tcPr>
            <w:tcW w:w="827" w:type="dxa"/>
            <w:shd w:val="clear" w:color="auto" w:fill="F2F2F2"/>
            <w:vAlign w:val="center"/>
          </w:tcPr>
          <w:p w14:paraId="644EFFAA" w14:textId="77777777" w:rsidR="004A72FE" w:rsidRPr="00AA28F7" w:rsidRDefault="004A72FE" w:rsidP="004A72FE">
            <w:pPr>
              <w:ind w:left="360"/>
              <w:jc w:val="center"/>
              <w:rPr>
                <w:rFonts w:ascii="Times New Roman" w:hAnsi="Times New Roman" w:cs="Times New Roman"/>
              </w:rPr>
            </w:pPr>
          </w:p>
        </w:tc>
        <w:tc>
          <w:tcPr>
            <w:tcW w:w="692" w:type="dxa"/>
            <w:vAlign w:val="center"/>
          </w:tcPr>
          <w:p w14:paraId="45B30E33" w14:textId="77777777" w:rsidR="004A72FE" w:rsidRPr="00AA28F7" w:rsidRDefault="004A72FE" w:rsidP="004A72FE">
            <w:pPr>
              <w:ind w:left="360"/>
              <w:jc w:val="center"/>
              <w:rPr>
                <w:rFonts w:ascii="Times New Roman" w:hAnsi="Times New Roman" w:cs="Times New Roman"/>
              </w:rPr>
            </w:pPr>
          </w:p>
        </w:tc>
      </w:tr>
      <w:tr w:rsidR="004A72FE" w:rsidRPr="00AA28F7" w14:paraId="30F14A24" w14:textId="77777777" w:rsidTr="004A72FE">
        <w:tc>
          <w:tcPr>
            <w:tcW w:w="5103" w:type="dxa"/>
            <w:shd w:val="clear" w:color="auto" w:fill="FFFFFF"/>
          </w:tcPr>
          <w:p w14:paraId="59326B8F" w14:textId="77777777" w:rsidR="004A72FE" w:rsidRPr="00AA28F7" w:rsidRDefault="004A72FE" w:rsidP="004A72FE">
            <w:pPr>
              <w:ind w:right="119"/>
              <w:jc w:val="both"/>
              <w:rPr>
                <w:rFonts w:ascii="Times New Roman" w:eastAsia="Arial" w:hAnsi="Times New Roman" w:cs="Times New Roman"/>
                <w:b/>
                <w:sz w:val="20"/>
                <w:szCs w:val="20"/>
              </w:rPr>
            </w:pPr>
            <w:r w:rsidRPr="00AA28F7">
              <w:rPr>
                <w:rFonts w:ascii="Times New Roman" w:eastAsia="Arial" w:hAnsi="Times New Roman" w:cs="Times New Roman"/>
                <w:b/>
                <w:sz w:val="20"/>
                <w:szCs w:val="20"/>
              </w:rPr>
              <w:t>Заходи по завданню 1:</w:t>
            </w:r>
          </w:p>
          <w:p w14:paraId="7E554475" w14:textId="77777777" w:rsidR="004A72FE" w:rsidRPr="00AA28F7" w:rsidRDefault="004A72FE" w:rsidP="004A72FE">
            <w:pPr>
              <w:ind w:right="119"/>
              <w:jc w:val="both"/>
              <w:rPr>
                <w:rFonts w:ascii="Times New Roman" w:eastAsia="Arial" w:hAnsi="Times New Roman" w:cs="Times New Roman"/>
                <w:b/>
                <w:sz w:val="20"/>
                <w:szCs w:val="20"/>
              </w:rPr>
            </w:pPr>
          </w:p>
        </w:tc>
        <w:tc>
          <w:tcPr>
            <w:tcW w:w="826" w:type="dxa"/>
            <w:shd w:val="clear" w:color="auto" w:fill="FFFFFF"/>
            <w:vAlign w:val="center"/>
          </w:tcPr>
          <w:p w14:paraId="28303D4F" w14:textId="77777777" w:rsidR="004A72FE" w:rsidRPr="00AA28F7" w:rsidRDefault="004A72FE" w:rsidP="004A72FE">
            <w:pPr>
              <w:pBdr>
                <w:top w:val="nil"/>
                <w:left w:val="nil"/>
                <w:bottom w:val="nil"/>
                <w:right w:val="nil"/>
                <w:between w:val="nil"/>
              </w:pBdr>
              <w:shd w:val="clear" w:color="auto" w:fill="FFFFFF"/>
              <w:ind w:left="360"/>
              <w:rPr>
                <w:rFonts w:ascii="Times New Roman" w:eastAsia="Arial" w:hAnsi="Times New Roman" w:cs="Times New Roman"/>
              </w:rPr>
            </w:pPr>
          </w:p>
        </w:tc>
        <w:tc>
          <w:tcPr>
            <w:tcW w:w="827" w:type="dxa"/>
            <w:shd w:val="clear" w:color="auto" w:fill="FFFFFF"/>
            <w:vAlign w:val="center"/>
          </w:tcPr>
          <w:p w14:paraId="5DACBC77" w14:textId="77777777" w:rsidR="004A72FE" w:rsidRPr="00AA28F7" w:rsidRDefault="004A72FE" w:rsidP="004A72FE">
            <w:pPr>
              <w:ind w:left="360"/>
              <w:jc w:val="center"/>
              <w:rPr>
                <w:rFonts w:ascii="Times New Roman" w:hAnsi="Times New Roman" w:cs="Times New Roman"/>
              </w:rPr>
            </w:pPr>
          </w:p>
        </w:tc>
        <w:tc>
          <w:tcPr>
            <w:tcW w:w="827" w:type="dxa"/>
            <w:shd w:val="clear" w:color="auto" w:fill="FFFFFF"/>
            <w:vAlign w:val="center"/>
          </w:tcPr>
          <w:p w14:paraId="46C706FC" w14:textId="77777777" w:rsidR="004A72FE" w:rsidRPr="00AA28F7" w:rsidRDefault="004A72FE" w:rsidP="004A72FE">
            <w:pPr>
              <w:jc w:val="center"/>
              <w:rPr>
                <w:rFonts w:ascii="Times New Roman" w:eastAsia="Arial" w:hAnsi="Times New Roman" w:cs="Times New Roman"/>
              </w:rPr>
            </w:pPr>
          </w:p>
        </w:tc>
        <w:tc>
          <w:tcPr>
            <w:tcW w:w="827" w:type="dxa"/>
            <w:shd w:val="clear" w:color="auto" w:fill="FFFFFF"/>
            <w:vAlign w:val="center"/>
          </w:tcPr>
          <w:p w14:paraId="5C63BEA6" w14:textId="77777777" w:rsidR="004A72FE" w:rsidRPr="00AA28F7" w:rsidRDefault="004A72FE" w:rsidP="004A72FE">
            <w:pPr>
              <w:jc w:val="center"/>
              <w:rPr>
                <w:rFonts w:ascii="Times New Roman" w:eastAsia="Arial" w:hAnsi="Times New Roman" w:cs="Times New Roman"/>
              </w:rPr>
            </w:pPr>
          </w:p>
        </w:tc>
        <w:tc>
          <w:tcPr>
            <w:tcW w:w="827" w:type="dxa"/>
            <w:shd w:val="clear" w:color="auto" w:fill="FFFFFF"/>
            <w:vAlign w:val="center"/>
          </w:tcPr>
          <w:p w14:paraId="7995BC9E" w14:textId="77777777" w:rsidR="004A72FE" w:rsidRPr="00AA28F7" w:rsidRDefault="004A72FE" w:rsidP="004A72FE">
            <w:pPr>
              <w:jc w:val="center"/>
              <w:rPr>
                <w:rFonts w:ascii="Times New Roman" w:eastAsia="Arial" w:hAnsi="Times New Roman" w:cs="Times New Roman"/>
              </w:rPr>
            </w:pPr>
          </w:p>
        </w:tc>
        <w:tc>
          <w:tcPr>
            <w:tcW w:w="692" w:type="dxa"/>
            <w:shd w:val="clear" w:color="auto" w:fill="FFFFFF"/>
            <w:vAlign w:val="center"/>
          </w:tcPr>
          <w:p w14:paraId="00720332" w14:textId="77777777" w:rsidR="004A72FE" w:rsidRPr="00AA28F7" w:rsidRDefault="004A72FE" w:rsidP="004A72FE">
            <w:pPr>
              <w:jc w:val="center"/>
              <w:rPr>
                <w:rFonts w:ascii="Times New Roman" w:eastAsia="Arial" w:hAnsi="Times New Roman" w:cs="Times New Roman"/>
              </w:rPr>
            </w:pPr>
          </w:p>
        </w:tc>
      </w:tr>
      <w:tr w:rsidR="004A72FE" w:rsidRPr="00AA28F7" w14:paraId="5FFB3481" w14:textId="77777777" w:rsidTr="004A72FE">
        <w:tc>
          <w:tcPr>
            <w:tcW w:w="5103" w:type="dxa"/>
          </w:tcPr>
          <w:p w14:paraId="33B60AAA" w14:textId="77777777" w:rsidR="004A72FE" w:rsidRPr="00AA28F7" w:rsidRDefault="004A72FE" w:rsidP="004A72FE">
            <w:pPr>
              <w:jc w:val="both"/>
              <w:rPr>
                <w:rFonts w:ascii="Times New Roman" w:eastAsia="Arial" w:hAnsi="Times New Roman" w:cs="Times New Roman"/>
                <w:b/>
                <w:i/>
                <w:sz w:val="20"/>
                <w:szCs w:val="20"/>
              </w:rPr>
            </w:pPr>
            <w:r w:rsidRPr="00AA28F7">
              <w:rPr>
                <w:rFonts w:ascii="Times New Roman" w:eastAsia="Arial" w:hAnsi="Times New Roman" w:cs="Times New Roman"/>
                <w:b/>
                <w:i/>
                <w:sz w:val="20"/>
                <w:szCs w:val="20"/>
              </w:rPr>
              <w:t>Етап 1. Підготовчий</w:t>
            </w:r>
          </w:p>
          <w:p w14:paraId="69C3FAF4" w14:textId="77777777" w:rsidR="004A72FE" w:rsidRPr="00AA28F7" w:rsidRDefault="004A72FE" w:rsidP="004A72FE">
            <w:pPr>
              <w:ind w:left="171" w:right="119"/>
              <w:jc w:val="both"/>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Проведення працівниками відділу економіки та публічних </w:t>
            </w:r>
            <w:proofErr w:type="spellStart"/>
            <w:r w:rsidRPr="00AA28F7">
              <w:rPr>
                <w:rFonts w:ascii="Times New Roman" w:eastAsia="Arial" w:hAnsi="Times New Roman" w:cs="Times New Roman"/>
                <w:sz w:val="20"/>
                <w:szCs w:val="20"/>
              </w:rPr>
              <w:t>закупівель</w:t>
            </w:r>
            <w:proofErr w:type="spellEnd"/>
            <w:r w:rsidRPr="00AA28F7">
              <w:rPr>
                <w:rFonts w:ascii="Times New Roman" w:eastAsia="Arial" w:hAnsi="Times New Roman" w:cs="Times New Roman"/>
                <w:sz w:val="20"/>
                <w:szCs w:val="20"/>
              </w:rPr>
              <w:t xml:space="preserve"> Бродівської міської ради формальних і неформальних зустрічей з місцевими малими с/г товаровиробниками, членами ОСГ для визначення активу, який готовий створити кооператив</w:t>
            </w:r>
          </w:p>
        </w:tc>
        <w:tc>
          <w:tcPr>
            <w:tcW w:w="826" w:type="dxa"/>
            <w:shd w:val="clear" w:color="auto" w:fill="F2F2F2"/>
            <w:vAlign w:val="center"/>
          </w:tcPr>
          <w:p w14:paraId="1E7F4702" w14:textId="77777777" w:rsidR="004A72FE" w:rsidRPr="004A72FE" w:rsidRDefault="004A72FE" w:rsidP="004A72FE">
            <w:pPr>
              <w:pBdr>
                <w:top w:val="nil"/>
                <w:left w:val="nil"/>
                <w:bottom w:val="nil"/>
                <w:right w:val="nil"/>
                <w:between w:val="nil"/>
              </w:pBdr>
              <w:ind w:left="284"/>
              <w:rPr>
                <w:rFonts w:eastAsia="Arial"/>
              </w:rPr>
            </w:pPr>
          </w:p>
        </w:tc>
        <w:tc>
          <w:tcPr>
            <w:tcW w:w="827" w:type="dxa"/>
            <w:vAlign w:val="center"/>
          </w:tcPr>
          <w:p w14:paraId="13D3EA27" w14:textId="77777777" w:rsidR="004A72FE" w:rsidRPr="00AA28F7" w:rsidRDefault="004A72FE" w:rsidP="004A72FE">
            <w:pPr>
              <w:ind w:left="360"/>
              <w:jc w:val="center"/>
              <w:rPr>
                <w:rFonts w:ascii="Times New Roman" w:hAnsi="Times New Roman" w:cs="Times New Roman"/>
              </w:rPr>
            </w:pPr>
          </w:p>
        </w:tc>
        <w:tc>
          <w:tcPr>
            <w:tcW w:w="827" w:type="dxa"/>
            <w:vAlign w:val="center"/>
          </w:tcPr>
          <w:p w14:paraId="43CA8627" w14:textId="77777777" w:rsidR="004A72FE" w:rsidRPr="00AA28F7" w:rsidRDefault="004A72FE" w:rsidP="004A72FE">
            <w:pPr>
              <w:jc w:val="center"/>
              <w:rPr>
                <w:rFonts w:ascii="Times New Roman" w:eastAsia="Arial" w:hAnsi="Times New Roman" w:cs="Times New Roman"/>
              </w:rPr>
            </w:pPr>
          </w:p>
        </w:tc>
        <w:tc>
          <w:tcPr>
            <w:tcW w:w="827" w:type="dxa"/>
            <w:vAlign w:val="center"/>
          </w:tcPr>
          <w:p w14:paraId="4B89518C" w14:textId="77777777" w:rsidR="004A72FE" w:rsidRPr="00AA28F7" w:rsidRDefault="004A72FE" w:rsidP="004A72FE">
            <w:pPr>
              <w:jc w:val="center"/>
              <w:rPr>
                <w:rFonts w:ascii="Times New Roman" w:eastAsia="Arial" w:hAnsi="Times New Roman" w:cs="Times New Roman"/>
              </w:rPr>
            </w:pPr>
          </w:p>
        </w:tc>
        <w:tc>
          <w:tcPr>
            <w:tcW w:w="827" w:type="dxa"/>
            <w:shd w:val="clear" w:color="auto" w:fill="F2F2F2"/>
            <w:vAlign w:val="center"/>
          </w:tcPr>
          <w:p w14:paraId="6E0A375B" w14:textId="04655E00" w:rsidR="004A72FE" w:rsidRPr="004A72FE" w:rsidRDefault="004A72FE" w:rsidP="004A72FE">
            <w:pPr>
              <w:pStyle w:val="af3"/>
              <w:numPr>
                <w:ilvl w:val="0"/>
                <w:numId w:val="49"/>
              </w:numPr>
              <w:jc w:val="center"/>
              <w:rPr>
                <w:rFonts w:eastAsia="Arial"/>
              </w:rPr>
            </w:pPr>
          </w:p>
        </w:tc>
        <w:tc>
          <w:tcPr>
            <w:tcW w:w="692" w:type="dxa"/>
            <w:vAlign w:val="center"/>
          </w:tcPr>
          <w:p w14:paraId="18FA938D" w14:textId="77777777" w:rsidR="004A72FE" w:rsidRPr="00AA28F7" w:rsidRDefault="004A72FE" w:rsidP="004A72FE">
            <w:pPr>
              <w:jc w:val="center"/>
              <w:rPr>
                <w:rFonts w:ascii="Times New Roman" w:eastAsia="Arial" w:hAnsi="Times New Roman" w:cs="Times New Roman"/>
              </w:rPr>
            </w:pPr>
          </w:p>
        </w:tc>
      </w:tr>
      <w:tr w:rsidR="004A72FE" w:rsidRPr="00AA28F7" w14:paraId="10CF2B69" w14:textId="77777777" w:rsidTr="004A72FE">
        <w:tc>
          <w:tcPr>
            <w:tcW w:w="5103" w:type="dxa"/>
          </w:tcPr>
          <w:p w14:paraId="431A201D" w14:textId="77777777" w:rsidR="004A72FE" w:rsidRPr="00AA28F7" w:rsidRDefault="004A72FE" w:rsidP="004A72FE">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Проведення в місцевих ЗМІ та через місцеве телебачення інформаційної кампанії щодо головних принципів кооперації, форм та процесу створення кооперативу, успішних кейсів діяльності кооперативів (10 публікацій в місцевих ЗМІ та на ресурсах громади в соціальних мережах, 4 телепередачі).</w:t>
            </w:r>
          </w:p>
        </w:tc>
        <w:tc>
          <w:tcPr>
            <w:tcW w:w="826" w:type="dxa"/>
            <w:shd w:val="clear" w:color="auto" w:fill="F2F2F2"/>
            <w:vAlign w:val="center"/>
          </w:tcPr>
          <w:p w14:paraId="5C4EDDE9" w14:textId="77777777" w:rsidR="004A72FE" w:rsidRPr="004A72FE" w:rsidRDefault="004A72FE" w:rsidP="004A72FE">
            <w:pPr>
              <w:pBdr>
                <w:top w:val="nil"/>
                <w:left w:val="nil"/>
                <w:bottom w:val="nil"/>
                <w:right w:val="nil"/>
                <w:between w:val="nil"/>
              </w:pBdr>
              <w:ind w:left="284"/>
              <w:rPr>
                <w:rFonts w:eastAsia="Arial"/>
              </w:rPr>
            </w:pPr>
          </w:p>
        </w:tc>
        <w:tc>
          <w:tcPr>
            <w:tcW w:w="827" w:type="dxa"/>
            <w:shd w:val="clear" w:color="auto" w:fill="F2F2F2"/>
            <w:vAlign w:val="center"/>
          </w:tcPr>
          <w:p w14:paraId="58A42AA1" w14:textId="77777777" w:rsidR="004A72FE" w:rsidRPr="004A72FE" w:rsidRDefault="004A72FE" w:rsidP="004A72FE">
            <w:pPr>
              <w:pBdr>
                <w:top w:val="nil"/>
                <w:left w:val="nil"/>
                <w:bottom w:val="nil"/>
                <w:right w:val="nil"/>
                <w:between w:val="nil"/>
              </w:pBdr>
              <w:ind w:left="284"/>
              <w:jc w:val="center"/>
              <w:rPr>
                <w:rFonts w:eastAsia="Arial"/>
              </w:rPr>
            </w:pPr>
          </w:p>
        </w:tc>
        <w:tc>
          <w:tcPr>
            <w:tcW w:w="827" w:type="dxa"/>
            <w:vAlign w:val="center"/>
          </w:tcPr>
          <w:p w14:paraId="2D044D6A" w14:textId="77777777" w:rsidR="004A72FE" w:rsidRPr="00AA28F7" w:rsidRDefault="004A72FE" w:rsidP="004A72FE">
            <w:pPr>
              <w:ind w:left="360"/>
              <w:jc w:val="center"/>
              <w:rPr>
                <w:rFonts w:ascii="Times New Roman" w:hAnsi="Times New Roman" w:cs="Times New Roman"/>
              </w:rPr>
            </w:pPr>
          </w:p>
        </w:tc>
        <w:tc>
          <w:tcPr>
            <w:tcW w:w="827" w:type="dxa"/>
            <w:vAlign w:val="center"/>
          </w:tcPr>
          <w:p w14:paraId="191A96B4" w14:textId="77777777" w:rsidR="004A72FE" w:rsidRPr="00AA28F7" w:rsidRDefault="004A72FE" w:rsidP="004A72FE">
            <w:pPr>
              <w:ind w:left="360"/>
              <w:jc w:val="center"/>
              <w:rPr>
                <w:rFonts w:ascii="Times New Roman" w:hAnsi="Times New Roman" w:cs="Times New Roman"/>
              </w:rPr>
            </w:pPr>
          </w:p>
        </w:tc>
        <w:tc>
          <w:tcPr>
            <w:tcW w:w="827" w:type="dxa"/>
            <w:shd w:val="clear" w:color="auto" w:fill="F2F2F2"/>
            <w:vAlign w:val="center"/>
          </w:tcPr>
          <w:p w14:paraId="2C143DE6" w14:textId="77777777" w:rsidR="004A72FE" w:rsidRPr="004A72FE" w:rsidRDefault="004A72FE" w:rsidP="004A72FE">
            <w:pPr>
              <w:pStyle w:val="af3"/>
              <w:numPr>
                <w:ilvl w:val="0"/>
                <w:numId w:val="50"/>
              </w:numPr>
              <w:jc w:val="center"/>
              <w:rPr>
                <w:rFonts w:eastAsia="Arial"/>
              </w:rPr>
            </w:pPr>
          </w:p>
        </w:tc>
        <w:tc>
          <w:tcPr>
            <w:tcW w:w="692" w:type="dxa"/>
            <w:shd w:val="clear" w:color="auto" w:fill="F2F2F2"/>
            <w:vAlign w:val="center"/>
          </w:tcPr>
          <w:p w14:paraId="1F977779" w14:textId="77777777" w:rsidR="004A72FE" w:rsidRPr="004A72FE" w:rsidRDefault="004A72FE" w:rsidP="004A72FE">
            <w:pPr>
              <w:pStyle w:val="af3"/>
              <w:numPr>
                <w:ilvl w:val="0"/>
                <w:numId w:val="50"/>
              </w:numPr>
              <w:jc w:val="center"/>
              <w:rPr>
                <w:rFonts w:eastAsia="Arial"/>
              </w:rPr>
            </w:pPr>
          </w:p>
        </w:tc>
      </w:tr>
      <w:tr w:rsidR="00EC1CF2" w:rsidRPr="00AA28F7" w14:paraId="7C2C8E2D" w14:textId="77777777" w:rsidTr="004A72FE">
        <w:tc>
          <w:tcPr>
            <w:tcW w:w="5103" w:type="dxa"/>
          </w:tcPr>
          <w:p w14:paraId="76C11570" w14:textId="77777777" w:rsidR="00EC1CF2" w:rsidRPr="00AA28F7" w:rsidRDefault="00EC1CF2" w:rsidP="00A22216">
            <w:pPr>
              <w:rPr>
                <w:rFonts w:ascii="Times New Roman" w:eastAsia="Arial" w:hAnsi="Times New Roman" w:cs="Times New Roman"/>
                <w:b/>
                <w:i/>
                <w:sz w:val="20"/>
                <w:szCs w:val="20"/>
              </w:rPr>
            </w:pPr>
            <w:r w:rsidRPr="00AA28F7">
              <w:rPr>
                <w:rFonts w:ascii="Times New Roman" w:eastAsia="Arial" w:hAnsi="Times New Roman" w:cs="Times New Roman"/>
                <w:b/>
                <w:i/>
                <w:sz w:val="20"/>
                <w:szCs w:val="20"/>
              </w:rPr>
              <w:t>Етап 2. Впровадження проєкту</w:t>
            </w:r>
          </w:p>
          <w:p w14:paraId="68604FAA"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Проведення 5 заходів </w:t>
            </w:r>
            <w:proofErr w:type="spellStart"/>
            <w:r w:rsidRPr="00AA28F7">
              <w:rPr>
                <w:rFonts w:ascii="Times New Roman" w:eastAsia="Arial" w:hAnsi="Times New Roman" w:cs="Times New Roman"/>
                <w:sz w:val="20"/>
                <w:szCs w:val="20"/>
              </w:rPr>
              <w:t>дорадницької</w:t>
            </w:r>
            <w:proofErr w:type="spellEnd"/>
            <w:r w:rsidRPr="00AA28F7">
              <w:rPr>
                <w:rFonts w:ascii="Times New Roman" w:eastAsia="Arial" w:hAnsi="Times New Roman" w:cs="Times New Roman"/>
                <w:sz w:val="20"/>
                <w:szCs w:val="20"/>
              </w:rPr>
              <w:t xml:space="preserve"> підтримки для членів ОСГ із залученням спеціалістів-дорадників щодо створення і функціонування с/г кооперативів.</w:t>
            </w:r>
          </w:p>
        </w:tc>
        <w:tc>
          <w:tcPr>
            <w:tcW w:w="826" w:type="dxa"/>
            <w:vAlign w:val="center"/>
          </w:tcPr>
          <w:p w14:paraId="51DD0ED7"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shd w:val="clear" w:color="auto" w:fill="F2F2F2"/>
            <w:vAlign w:val="center"/>
          </w:tcPr>
          <w:p w14:paraId="288F1F08" w14:textId="77777777" w:rsidR="00EC1CF2" w:rsidRPr="004A72FE" w:rsidRDefault="00EC1CF2"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15A62FFB" w14:textId="77777777" w:rsidR="00EC1CF2" w:rsidRPr="004A72FE" w:rsidRDefault="00EC1CF2" w:rsidP="004A72FE">
            <w:pPr>
              <w:pBdr>
                <w:top w:val="nil"/>
                <w:left w:val="nil"/>
                <w:bottom w:val="nil"/>
                <w:right w:val="nil"/>
                <w:between w:val="nil"/>
              </w:pBdr>
              <w:ind w:left="284"/>
              <w:rPr>
                <w:rFonts w:eastAsia="Arial"/>
              </w:rPr>
            </w:pPr>
          </w:p>
        </w:tc>
        <w:tc>
          <w:tcPr>
            <w:tcW w:w="827" w:type="dxa"/>
            <w:vAlign w:val="center"/>
          </w:tcPr>
          <w:p w14:paraId="238B5AE5"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342ACB33" w14:textId="77777777" w:rsidR="00EC1CF2" w:rsidRPr="004A72FE" w:rsidRDefault="00EC1CF2" w:rsidP="004A72FE">
            <w:pPr>
              <w:pStyle w:val="af3"/>
              <w:numPr>
                <w:ilvl w:val="0"/>
                <w:numId w:val="50"/>
              </w:numPr>
              <w:jc w:val="center"/>
              <w:rPr>
                <w:rFonts w:eastAsia="Calibri"/>
              </w:rPr>
            </w:pPr>
          </w:p>
        </w:tc>
        <w:tc>
          <w:tcPr>
            <w:tcW w:w="692" w:type="dxa"/>
            <w:vAlign w:val="center"/>
          </w:tcPr>
          <w:p w14:paraId="68C22C5B" w14:textId="77777777" w:rsidR="00EC1CF2" w:rsidRPr="004A72FE" w:rsidRDefault="00EC1CF2" w:rsidP="004A72FE">
            <w:pPr>
              <w:pStyle w:val="af3"/>
              <w:numPr>
                <w:ilvl w:val="0"/>
                <w:numId w:val="50"/>
              </w:numPr>
              <w:jc w:val="center"/>
              <w:rPr>
                <w:rFonts w:eastAsia="Calibri"/>
              </w:rPr>
            </w:pPr>
          </w:p>
        </w:tc>
      </w:tr>
      <w:tr w:rsidR="00EC1CF2" w:rsidRPr="00AA28F7" w14:paraId="6B334BF6" w14:textId="77777777" w:rsidTr="004A72FE">
        <w:tc>
          <w:tcPr>
            <w:tcW w:w="5103" w:type="dxa"/>
          </w:tcPr>
          <w:p w14:paraId="54573C7F"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Організація навчального візиту до успішного с/г кооперативу на території України для місцевих малих </w:t>
            </w:r>
            <w:proofErr w:type="spellStart"/>
            <w:r w:rsidRPr="00AA28F7">
              <w:rPr>
                <w:rFonts w:ascii="Times New Roman" w:eastAsia="Arial" w:hAnsi="Times New Roman" w:cs="Times New Roman"/>
                <w:sz w:val="20"/>
                <w:szCs w:val="20"/>
              </w:rPr>
              <w:t>агровиробників</w:t>
            </w:r>
            <w:proofErr w:type="spellEnd"/>
          </w:p>
        </w:tc>
        <w:tc>
          <w:tcPr>
            <w:tcW w:w="826" w:type="dxa"/>
            <w:vAlign w:val="center"/>
          </w:tcPr>
          <w:p w14:paraId="31B8C08F"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shd w:val="clear" w:color="auto" w:fill="FFFFFF"/>
            <w:vAlign w:val="center"/>
          </w:tcPr>
          <w:p w14:paraId="17C0016C" w14:textId="77777777" w:rsidR="00EC1CF2" w:rsidRPr="00AA28F7" w:rsidRDefault="00EC1CF2" w:rsidP="00A22216">
            <w:pPr>
              <w:jc w:val="center"/>
              <w:rPr>
                <w:rFonts w:ascii="Times New Roman" w:eastAsia="Arial" w:hAnsi="Times New Roman" w:cs="Times New Roman"/>
              </w:rPr>
            </w:pPr>
          </w:p>
        </w:tc>
        <w:tc>
          <w:tcPr>
            <w:tcW w:w="827" w:type="dxa"/>
            <w:shd w:val="clear" w:color="auto" w:fill="FFFFFF"/>
            <w:vAlign w:val="center"/>
          </w:tcPr>
          <w:p w14:paraId="3C034D0C" w14:textId="77777777" w:rsidR="00EC1CF2" w:rsidRPr="00AA28F7" w:rsidRDefault="00EC1CF2" w:rsidP="00A22216">
            <w:pPr>
              <w:pBdr>
                <w:top w:val="nil"/>
                <w:left w:val="nil"/>
                <w:bottom w:val="nil"/>
                <w:right w:val="nil"/>
                <w:between w:val="nil"/>
              </w:pBdr>
              <w:shd w:val="clear" w:color="auto" w:fill="FFFFFF"/>
              <w:rPr>
                <w:rFonts w:ascii="Times New Roman" w:eastAsia="Arial" w:hAnsi="Times New Roman" w:cs="Times New Roman"/>
                <w:sz w:val="20"/>
                <w:szCs w:val="20"/>
              </w:rPr>
            </w:pPr>
          </w:p>
        </w:tc>
        <w:tc>
          <w:tcPr>
            <w:tcW w:w="827" w:type="dxa"/>
            <w:vAlign w:val="center"/>
          </w:tcPr>
          <w:p w14:paraId="65AFA3C4" w14:textId="77777777" w:rsidR="00EC1CF2" w:rsidRPr="00AA28F7" w:rsidRDefault="00EC1CF2" w:rsidP="004A72FE">
            <w:pPr>
              <w:pBdr>
                <w:top w:val="nil"/>
                <w:left w:val="nil"/>
                <w:bottom w:val="nil"/>
                <w:right w:val="nil"/>
                <w:between w:val="nil"/>
              </w:pBdr>
              <w:ind w:left="360"/>
              <w:rPr>
                <w:rFonts w:ascii="Times New Roman" w:hAnsi="Times New Roman" w:cs="Times New Roman"/>
              </w:rPr>
            </w:pPr>
          </w:p>
        </w:tc>
        <w:tc>
          <w:tcPr>
            <w:tcW w:w="827" w:type="dxa"/>
            <w:vAlign w:val="center"/>
          </w:tcPr>
          <w:p w14:paraId="1E2A9150" w14:textId="77777777" w:rsidR="00EC1CF2" w:rsidRPr="00AA28F7" w:rsidRDefault="00EC1CF2" w:rsidP="00A22216">
            <w:pPr>
              <w:jc w:val="center"/>
              <w:rPr>
                <w:rFonts w:ascii="Times New Roman" w:hAnsi="Times New Roman" w:cs="Times New Roman"/>
              </w:rPr>
            </w:pPr>
          </w:p>
        </w:tc>
        <w:tc>
          <w:tcPr>
            <w:tcW w:w="692" w:type="dxa"/>
            <w:vAlign w:val="center"/>
          </w:tcPr>
          <w:p w14:paraId="62156E3F" w14:textId="77777777" w:rsidR="00EC1CF2" w:rsidRPr="004A72FE" w:rsidRDefault="00EC1CF2" w:rsidP="004A72FE">
            <w:pPr>
              <w:pStyle w:val="af3"/>
              <w:numPr>
                <w:ilvl w:val="0"/>
                <w:numId w:val="50"/>
              </w:numPr>
              <w:jc w:val="center"/>
              <w:rPr>
                <w:rFonts w:eastAsia="Calibri"/>
              </w:rPr>
            </w:pPr>
          </w:p>
        </w:tc>
      </w:tr>
      <w:tr w:rsidR="00EC1CF2" w:rsidRPr="00AA28F7" w14:paraId="68485F47" w14:textId="77777777" w:rsidTr="004A72FE">
        <w:tc>
          <w:tcPr>
            <w:tcW w:w="5103" w:type="dxa"/>
          </w:tcPr>
          <w:p w14:paraId="29F61DD8"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Надання юридичного та інформаційного супроводу процесу реєстрації та функціонування кооперативу.</w:t>
            </w:r>
          </w:p>
        </w:tc>
        <w:tc>
          <w:tcPr>
            <w:tcW w:w="826" w:type="dxa"/>
            <w:vAlign w:val="center"/>
          </w:tcPr>
          <w:p w14:paraId="61E3BC83"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78C3CDA5"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0AB52DE7"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shd w:val="clear" w:color="auto" w:fill="FFFFFF"/>
            <w:vAlign w:val="center"/>
          </w:tcPr>
          <w:p w14:paraId="63AEAD3D" w14:textId="77777777" w:rsidR="00EC1CF2" w:rsidRPr="00AA28F7" w:rsidRDefault="00EC1CF2" w:rsidP="00A22216">
            <w:pPr>
              <w:pBdr>
                <w:top w:val="nil"/>
                <w:left w:val="nil"/>
                <w:bottom w:val="nil"/>
                <w:right w:val="nil"/>
                <w:between w:val="nil"/>
              </w:pBdr>
              <w:rPr>
                <w:rFonts w:ascii="Times New Roman" w:eastAsia="Arial" w:hAnsi="Times New Roman" w:cs="Times New Roman"/>
                <w:sz w:val="20"/>
                <w:szCs w:val="20"/>
              </w:rPr>
            </w:pPr>
          </w:p>
        </w:tc>
        <w:tc>
          <w:tcPr>
            <w:tcW w:w="827" w:type="dxa"/>
            <w:shd w:val="clear" w:color="auto" w:fill="F2F2F2"/>
            <w:vAlign w:val="center"/>
          </w:tcPr>
          <w:p w14:paraId="3F38F173" w14:textId="77777777" w:rsidR="00EC1CF2" w:rsidRPr="004A72FE" w:rsidRDefault="00EC1CF2" w:rsidP="004A72FE">
            <w:pPr>
              <w:pStyle w:val="af3"/>
              <w:numPr>
                <w:ilvl w:val="0"/>
                <w:numId w:val="48"/>
              </w:numPr>
              <w:pBdr>
                <w:top w:val="nil"/>
                <w:left w:val="nil"/>
                <w:bottom w:val="nil"/>
                <w:right w:val="nil"/>
                <w:between w:val="nil"/>
              </w:pBdr>
              <w:rPr>
                <w:rFonts w:eastAsia="Arial"/>
              </w:rPr>
            </w:pPr>
          </w:p>
        </w:tc>
        <w:tc>
          <w:tcPr>
            <w:tcW w:w="692" w:type="dxa"/>
            <w:vAlign w:val="center"/>
          </w:tcPr>
          <w:p w14:paraId="06939F06" w14:textId="77777777" w:rsidR="00EC1CF2" w:rsidRPr="00AA28F7" w:rsidRDefault="00EC1CF2" w:rsidP="00A22216">
            <w:pPr>
              <w:ind w:left="360"/>
              <w:jc w:val="center"/>
              <w:rPr>
                <w:rFonts w:ascii="Times New Roman" w:hAnsi="Times New Roman" w:cs="Times New Roman"/>
              </w:rPr>
            </w:pPr>
          </w:p>
        </w:tc>
      </w:tr>
      <w:tr w:rsidR="00EC1CF2" w:rsidRPr="00AA28F7" w14:paraId="631C9EE5" w14:textId="77777777" w:rsidTr="004A72FE">
        <w:tc>
          <w:tcPr>
            <w:tcW w:w="5103" w:type="dxa"/>
          </w:tcPr>
          <w:p w14:paraId="3B7C062D"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Розробка статуту та бізнес-плану кооперативу.</w:t>
            </w:r>
          </w:p>
        </w:tc>
        <w:tc>
          <w:tcPr>
            <w:tcW w:w="826" w:type="dxa"/>
            <w:vAlign w:val="center"/>
          </w:tcPr>
          <w:p w14:paraId="2005CEF5"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19E141FB"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71ACFDC4"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shd w:val="clear" w:color="auto" w:fill="FFFFFF"/>
            <w:vAlign w:val="center"/>
          </w:tcPr>
          <w:p w14:paraId="14904244" w14:textId="77777777" w:rsidR="00EC1CF2" w:rsidRPr="00AA28F7" w:rsidRDefault="00EC1CF2" w:rsidP="00A22216">
            <w:pPr>
              <w:pBdr>
                <w:top w:val="nil"/>
                <w:left w:val="nil"/>
                <w:bottom w:val="nil"/>
                <w:right w:val="nil"/>
                <w:between w:val="nil"/>
              </w:pBdr>
              <w:rPr>
                <w:rFonts w:ascii="Times New Roman" w:eastAsia="Arial" w:hAnsi="Times New Roman" w:cs="Times New Roman"/>
                <w:sz w:val="20"/>
                <w:szCs w:val="20"/>
              </w:rPr>
            </w:pPr>
          </w:p>
        </w:tc>
        <w:tc>
          <w:tcPr>
            <w:tcW w:w="827" w:type="dxa"/>
            <w:shd w:val="clear" w:color="auto" w:fill="F2F2F2"/>
            <w:vAlign w:val="center"/>
          </w:tcPr>
          <w:p w14:paraId="7D4ADA21" w14:textId="77777777" w:rsidR="00EC1CF2" w:rsidRPr="004A72FE" w:rsidRDefault="00EC1CF2" w:rsidP="004A72FE">
            <w:pPr>
              <w:pStyle w:val="af3"/>
              <w:numPr>
                <w:ilvl w:val="0"/>
                <w:numId w:val="48"/>
              </w:numPr>
              <w:pBdr>
                <w:top w:val="nil"/>
                <w:left w:val="nil"/>
                <w:bottom w:val="nil"/>
                <w:right w:val="nil"/>
                <w:between w:val="nil"/>
              </w:pBdr>
              <w:rPr>
                <w:rFonts w:eastAsia="Arial"/>
              </w:rPr>
            </w:pPr>
          </w:p>
        </w:tc>
        <w:tc>
          <w:tcPr>
            <w:tcW w:w="692" w:type="dxa"/>
            <w:vAlign w:val="center"/>
          </w:tcPr>
          <w:p w14:paraId="3B9F235E" w14:textId="77777777" w:rsidR="00EC1CF2" w:rsidRPr="00AA28F7" w:rsidRDefault="00EC1CF2" w:rsidP="00A22216">
            <w:pPr>
              <w:ind w:left="360"/>
              <w:jc w:val="center"/>
              <w:rPr>
                <w:rFonts w:ascii="Times New Roman" w:hAnsi="Times New Roman" w:cs="Times New Roman"/>
              </w:rPr>
            </w:pPr>
          </w:p>
        </w:tc>
      </w:tr>
      <w:tr w:rsidR="00EC1CF2" w:rsidRPr="00AA28F7" w14:paraId="59B94F5F" w14:textId="77777777" w:rsidTr="004A72FE">
        <w:tc>
          <w:tcPr>
            <w:tcW w:w="5103" w:type="dxa"/>
          </w:tcPr>
          <w:p w14:paraId="5C08978C"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Розробка торгової марки для кооперативу</w:t>
            </w:r>
          </w:p>
        </w:tc>
        <w:tc>
          <w:tcPr>
            <w:tcW w:w="826" w:type="dxa"/>
            <w:vAlign w:val="center"/>
          </w:tcPr>
          <w:p w14:paraId="50AAC653"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428750A5"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5C2D9265"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shd w:val="clear" w:color="auto" w:fill="FFFFFF"/>
            <w:vAlign w:val="center"/>
          </w:tcPr>
          <w:p w14:paraId="5B561F55" w14:textId="77777777" w:rsidR="00EC1CF2" w:rsidRPr="00AA28F7" w:rsidRDefault="00EC1CF2" w:rsidP="00A22216">
            <w:pPr>
              <w:pBdr>
                <w:top w:val="nil"/>
                <w:left w:val="nil"/>
                <w:bottom w:val="nil"/>
                <w:right w:val="nil"/>
                <w:between w:val="nil"/>
              </w:pBdr>
              <w:rPr>
                <w:rFonts w:ascii="Times New Roman" w:eastAsia="Arial" w:hAnsi="Times New Roman" w:cs="Times New Roman"/>
                <w:sz w:val="20"/>
                <w:szCs w:val="20"/>
              </w:rPr>
            </w:pPr>
          </w:p>
        </w:tc>
        <w:tc>
          <w:tcPr>
            <w:tcW w:w="827" w:type="dxa"/>
            <w:shd w:val="clear" w:color="auto" w:fill="F2F2F2"/>
            <w:vAlign w:val="center"/>
          </w:tcPr>
          <w:p w14:paraId="11FCD646" w14:textId="77777777" w:rsidR="00EC1CF2" w:rsidRPr="004A72FE" w:rsidRDefault="00EC1CF2" w:rsidP="004A72FE">
            <w:pPr>
              <w:pStyle w:val="af3"/>
              <w:numPr>
                <w:ilvl w:val="0"/>
                <w:numId w:val="48"/>
              </w:numPr>
              <w:pBdr>
                <w:top w:val="nil"/>
                <w:left w:val="nil"/>
                <w:bottom w:val="nil"/>
                <w:right w:val="nil"/>
                <w:between w:val="nil"/>
              </w:pBdr>
              <w:rPr>
                <w:rFonts w:eastAsia="Arial"/>
              </w:rPr>
            </w:pPr>
          </w:p>
        </w:tc>
        <w:tc>
          <w:tcPr>
            <w:tcW w:w="692" w:type="dxa"/>
            <w:vAlign w:val="center"/>
          </w:tcPr>
          <w:p w14:paraId="2BB4FF77" w14:textId="77777777" w:rsidR="00EC1CF2" w:rsidRPr="00AA28F7" w:rsidRDefault="00EC1CF2" w:rsidP="00A22216">
            <w:pPr>
              <w:ind w:left="360"/>
              <w:jc w:val="center"/>
              <w:rPr>
                <w:rFonts w:ascii="Times New Roman" w:hAnsi="Times New Roman" w:cs="Times New Roman"/>
              </w:rPr>
            </w:pPr>
          </w:p>
        </w:tc>
      </w:tr>
      <w:tr w:rsidR="00EC1CF2" w:rsidRPr="00AA28F7" w14:paraId="5E9514CD" w14:textId="77777777" w:rsidTr="004A72FE">
        <w:tc>
          <w:tcPr>
            <w:tcW w:w="5103" w:type="dxa"/>
          </w:tcPr>
          <w:p w14:paraId="3526D2DE"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Державна реєстрація с/г кооперативу</w:t>
            </w:r>
          </w:p>
        </w:tc>
        <w:tc>
          <w:tcPr>
            <w:tcW w:w="826" w:type="dxa"/>
            <w:vAlign w:val="center"/>
          </w:tcPr>
          <w:p w14:paraId="2D7462F2"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65049EA6"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7D47441B"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320CBF0A" w14:textId="77777777" w:rsidR="00EC1CF2" w:rsidRPr="00AA28F7" w:rsidRDefault="00EC1CF2" w:rsidP="00A22216">
            <w:pPr>
              <w:ind w:left="360"/>
              <w:rPr>
                <w:rFonts w:ascii="Times New Roman" w:hAnsi="Times New Roman" w:cs="Times New Roman"/>
              </w:rPr>
            </w:pPr>
          </w:p>
        </w:tc>
        <w:tc>
          <w:tcPr>
            <w:tcW w:w="827" w:type="dxa"/>
            <w:shd w:val="clear" w:color="auto" w:fill="FFFFFF"/>
            <w:vAlign w:val="center"/>
          </w:tcPr>
          <w:p w14:paraId="2E09A698"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rPr>
            </w:pPr>
          </w:p>
        </w:tc>
        <w:tc>
          <w:tcPr>
            <w:tcW w:w="692" w:type="dxa"/>
            <w:shd w:val="clear" w:color="auto" w:fill="F2F2F2"/>
            <w:vAlign w:val="center"/>
          </w:tcPr>
          <w:p w14:paraId="4348E564"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r>
      <w:tr w:rsidR="00EC1CF2" w:rsidRPr="00AA28F7" w14:paraId="19867B04" w14:textId="77777777" w:rsidTr="004A72FE">
        <w:tc>
          <w:tcPr>
            <w:tcW w:w="5103" w:type="dxa"/>
          </w:tcPr>
          <w:p w14:paraId="184BF6C2" w14:textId="77777777" w:rsidR="00EC1CF2" w:rsidRPr="00AA28F7" w:rsidRDefault="00EC1CF2" w:rsidP="00A22216">
            <w:pPr>
              <w:rPr>
                <w:rFonts w:ascii="Times New Roman" w:eastAsia="Arial" w:hAnsi="Times New Roman" w:cs="Times New Roman"/>
                <w:i/>
                <w:sz w:val="20"/>
                <w:szCs w:val="20"/>
              </w:rPr>
            </w:pPr>
            <w:r w:rsidRPr="00AA28F7">
              <w:rPr>
                <w:rFonts w:ascii="Times New Roman" w:eastAsia="Arial" w:hAnsi="Times New Roman" w:cs="Times New Roman"/>
                <w:b/>
                <w:i/>
                <w:sz w:val="20"/>
                <w:szCs w:val="20"/>
              </w:rPr>
              <w:t>Етап 3. Первинний супровід і промоція</w:t>
            </w:r>
          </w:p>
          <w:p w14:paraId="354634BD"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Урочисте відкриття кооперативу та висвітлення інформації про початок роботи кооперативу на офіційному сайті міської ради та на ресурсах громади в соціальних мережах, на телебаченні</w:t>
            </w:r>
          </w:p>
        </w:tc>
        <w:tc>
          <w:tcPr>
            <w:tcW w:w="826" w:type="dxa"/>
            <w:vAlign w:val="center"/>
          </w:tcPr>
          <w:p w14:paraId="6161FC57"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071A92F7"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2184BCCA"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7C4B478D"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shd w:val="clear" w:color="auto" w:fill="FFFFFF"/>
            <w:vAlign w:val="center"/>
          </w:tcPr>
          <w:p w14:paraId="6F04F8EF"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692" w:type="dxa"/>
            <w:shd w:val="clear" w:color="auto" w:fill="F2F2F2"/>
            <w:vAlign w:val="center"/>
          </w:tcPr>
          <w:p w14:paraId="2CCEEDD3"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r>
      <w:tr w:rsidR="00F646EC" w:rsidRPr="00AA28F7" w14:paraId="6FC8860A" w14:textId="77777777" w:rsidTr="004A72FE">
        <w:tc>
          <w:tcPr>
            <w:tcW w:w="5103" w:type="dxa"/>
          </w:tcPr>
          <w:p w14:paraId="02CAE56D" w14:textId="2D3CF568" w:rsidR="00F646EC" w:rsidRPr="00664CCB" w:rsidRDefault="00305568" w:rsidP="00305568">
            <w:pPr>
              <w:rPr>
                <w:rFonts w:ascii="Times New Roman" w:eastAsia="Arial" w:hAnsi="Times New Roman" w:cs="Times New Roman"/>
                <w:sz w:val="20"/>
                <w:szCs w:val="20"/>
              </w:rPr>
            </w:pPr>
            <w:r w:rsidRPr="00305568">
              <w:rPr>
                <w:rFonts w:ascii="Times New Roman" w:eastAsia="Arial" w:hAnsi="Times New Roman" w:cs="Times New Roman"/>
                <w:sz w:val="20"/>
                <w:szCs w:val="20"/>
              </w:rPr>
              <w:t xml:space="preserve">фінансова підтримка сільськогосподарських кооперативів, сімейних фермерських господарств  у </w:t>
            </w:r>
            <w:r w:rsidRPr="00305568">
              <w:rPr>
                <w:rFonts w:ascii="Times New Roman" w:eastAsia="Arial" w:hAnsi="Times New Roman" w:cs="Times New Roman"/>
                <w:sz w:val="20"/>
                <w:szCs w:val="20"/>
              </w:rPr>
              <w:lastRenderedPageBreak/>
              <w:t>вигляді часткового відшкодування вартості придбаних основних засобів (не більше 50%)</w:t>
            </w:r>
          </w:p>
        </w:tc>
        <w:tc>
          <w:tcPr>
            <w:tcW w:w="826" w:type="dxa"/>
            <w:vAlign w:val="center"/>
          </w:tcPr>
          <w:p w14:paraId="3CD03DE5" w14:textId="77777777" w:rsidR="00F646EC" w:rsidRPr="00AA28F7" w:rsidRDefault="00F646EC" w:rsidP="00A22216">
            <w:pPr>
              <w:jc w:val="center"/>
              <w:rPr>
                <w:rFonts w:eastAsia="Arial"/>
              </w:rPr>
            </w:pPr>
          </w:p>
        </w:tc>
        <w:tc>
          <w:tcPr>
            <w:tcW w:w="827" w:type="dxa"/>
            <w:vAlign w:val="center"/>
          </w:tcPr>
          <w:p w14:paraId="1BE355FC" w14:textId="77777777" w:rsidR="00F646EC" w:rsidRPr="00AA28F7" w:rsidRDefault="00F646EC" w:rsidP="00A22216">
            <w:pPr>
              <w:pBdr>
                <w:top w:val="nil"/>
                <w:left w:val="nil"/>
                <w:bottom w:val="nil"/>
                <w:right w:val="nil"/>
                <w:between w:val="nil"/>
              </w:pBdr>
              <w:ind w:left="720"/>
              <w:rPr>
                <w:rFonts w:eastAsia="Arial"/>
              </w:rPr>
            </w:pPr>
          </w:p>
        </w:tc>
        <w:tc>
          <w:tcPr>
            <w:tcW w:w="827" w:type="dxa"/>
            <w:shd w:val="clear" w:color="auto" w:fill="F2F2F2"/>
            <w:vAlign w:val="center"/>
          </w:tcPr>
          <w:p w14:paraId="7B665C37" w14:textId="77777777" w:rsidR="00F646EC" w:rsidRPr="004A72FE" w:rsidRDefault="00F646EC"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20ECA89D" w14:textId="77777777" w:rsidR="00F646EC" w:rsidRPr="004A72FE" w:rsidRDefault="00F646EC"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320D419D" w14:textId="77777777" w:rsidR="00F646EC" w:rsidRPr="004A72FE" w:rsidRDefault="00F646EC" w:rsidP="004A72FE">
            <w:pPr>
              <w:pStyle w:val="af3"/>
              <w:numPr>
                <w:ilvl w:val="0"/>
                <w:numId w:val="48"/>
              </w:numPr>
              <w:pBdr>
                <w:top w:val="nil"/>
                <w:left w:val="nil"/>
                <w:bottom w:val="nil"/>
                <w:right w:val="nil"/>
                <w:between w:val="nil"/>
              </w:pBdr>
              <w:jc w:val="center"/>
              <w:rPr>
                <w:rFonts w:eastAsia="Arial"/>
              </w:rPr>
            </w:pPr>
          </w:p>
        </w:tc>
        <w:tc>
          <w:tcPr>
            <w:tcW w:w="692" w:type="dxa"/>
            <w:shd w:val="clear" w:color="auto" w:fill="F2F2F2"/>
            <w:vAlign w:val="center"/>
          </w:tcPr>
          <w:p w14:paraId="419AEED0" w14:textId="77777777" w:rsidR="00F646EC" w:rsidRPr="004A72FE" w:rsidRDefault="00F646EC" w:rsidP="004A72FE">
            <w:pPr>
              <w:pStyle w:val="af3"/>
              <w:numPr>
                <w:ilvl w:val="0"/>
                <w:numId w:val="48"/>
              </w:numPr>
              <w:pBdr>
                <w:top w:val="nil"/>
                <w:left w:val="nil"/>
                <w:bottom w:val="nil"/>
                <w:right w:val="nil"/>
                <w:between w:val="nil"/>
              </w:pBdr>
              <w:jc w:val="center"/>
              <w:rPr>
                <w:rFonts w:eastAsia="Arial"/>
              </w:rPr>
            </w:pPr>
          </w:p>
        </w:tc>
      </w:tr>
      <w:tr w:rsidR="00664CCB" w:rsidRPr="00AA28F7" w14:paraId="6E5AEA58" w14:textId="77777777" w:rsidTr="004A72FE">
        <w:tc>
          <w:tcPr>
            <w:tcW w:w="5103" w:type="dxa"/>
          </w:tcPr>
          <w:p w14:paraId="697A446F" w14:textId="57D69CFB" w:rsidR="00664CCB" w:rsidRPr="00664CCB" w:rsidRDefault="00664CCB" w:rsidP="00305568">
            <w:pPr>
              <w:rPr>
                <w:rFonts w:ascii="Times New Roman" w:eastAsia="Arial" w:hAnsi="Times New Roman" w:cs="Times New Roman"/>
                <w:sz w:val="20"/>
                <w:szCs w:val="20"/>
              </w:rPr>
            </w:pPr>
            <w:r w:rsidRPr="00664CCB">
              <w:rPr>
                <w:rFonts w:ascii="Times New Roman" w:eastAsia="Arial" w:hAnsi="Times New Roman" w:cs="Times New Roman"/>
                <w:sz w:val="20"/>
                <w:szCs w:val="20"/>
              </w:rPr>
              <w:t>Надання фінансової підтримки у співфінансуванні грантових проектів</w:t>
            </w:r>
          </w:p>
        </w:tc>
        <w:tc>
          <w:tcPr>
            <w:tcW w:w="826" w:type="dxa"/>
            <w:vAlign w:val="center"/>
          </w:tcPr>
          <w:p w14:paraId="12A05601" w14:textId="77777777" w:rsidR="00664CCB" w:rsidRPr="00AA28F7" w:rsidRDefault="00664CCB" w:rsidP="00A22216">
            <w:pPr>
              <w:jc w:val="center"/>
              <w:rPr>
                <w:rFonts w:eastAsia="Arial"/>
              </w:rPr>
            </w:pPr>
          </w:p>
        </w:tc>
        <w:tc>
          <w:tcPr>
            <w:tcW w:w="827" w:type="dxa"/>
            <w:vAlign w:val="center"/>
          </w:tcPr>
          <w:p w14:paraId="2C102B9F" w14:textId="77777777" w:rsidR="00664CCB" w:rsidRPr="00AA28F7" w:rsidRDefault="00664CCB" w:rsidP="00A22216">
            <w:pPr>
              <w:pBdr>
                <w:top w:val="nil"/>
                <w:left w:val="nil"/>
                <w:bottom w:val="nil"/>
                <w:right w:val="nil"/>
                <w:between w:val="nil"/>
              </w:pBdr>
              <w:ind w:left="720"/>
              <w:rPr>
                <w:rFonts w:eastAsia="Arial"/>
              </w:rPr>
            </w:pPr>
          </w:p>
        </w:tc>
        <w:tc>
          <w:tcPr>
            <w:tcW w:w="827" w:type="dxa"/>
            <w:shd w:val="clear" w:color="auto" w:fill="F2F2F2"/>
            <w:vAlign w:val="center"/>
          </w:tcPr>
          <w:p w14:paraId="036642A4" w14:textId="77777777" w:rsidR="00664CCB" w:rsidRPr="004A72FE" w:rsidRDefault="00664CCB"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051732D2" w14:textId="77777777" w:rsidR="00664CCB" w:rsidRPr="004A72FE" w:rsidRDefault="00664CCB"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66056054" w14:textId="77777777" w:rsidR="00664CCB" w:rsidRPr="004A72FE" w:rsidRDefault="00664CCB" w:rsidP="004A72FE">
            <w:pPr>
              <w:pStyle w:val="af3"/>
              <w:numPr>
                <w:ilvl w:val="0"/>
                <w:numId w:val="48"/>
              </w:numPr>
              <w:pBdr>
                <w:top w:val="nil"/>
                <w:left w:val="nil"/>
                <w:bottom w:val="nil"/>
                <w:right w:val="nil"/>
                <w:between w:val="nil"/>
              </w:pBdr>
              <w:jc w:val="center"/>
              <w:rPr>
                <w:rFonts w:eastAsia="Arial"/>
              </w:rPr>
            </w:pPr>
          </w:p>
        </w:tc>
        <w:tc>
          <w:tcPr>
            <w:tcW w:w="692" w:type="dxa"/>
            <w:shd w:val="clear" w:color="auto" w:fill="F2F2F2"/>
            <w:vAlign w:val="center"/>
          </w:tcPr>
          <w:p w14:paraId="774D5FA3" w14:textId="77777777" w:rsidR="00664CCB" w:rsidRPr="004A72FE" w:rsidRDefault="00664CCB" w:rsidP="004A72FE">
            <w:pPr>
              <w:pStyle w:val="af3"/>
              <w:numPr>
                <w:ilvl w:val="0"/>
                <w:numId w:val="48"/>
              </w:numPr>
              <w:pBdr>
                <w:top w:val="nil"/>
                <w:left w:val="nil"/>
                <w:bottom w:val="nil"/>
                <w:right w:val="nil"/>
                <w:between w:val="nil"/>
              </w:pBdr>
              <w:jc w:val="center"/>
              <w:rPr>
                <w:rFonts w:eastAsia="Arial"/>
              </w:rPr>
            </w:pPr>
          </w:p>
        </w:tc>
      </w:tr>
      <w:tr w:rsidR="00EC1CF2" w:rsidRPr="00AA28F7" w14:paraId="44E37791" w14:textId="77777777" w:rsidTr="004A72FE">
        <w:tc>
          <w:tcPr>
            <w:tcW w:w="5103" w:type="dxa"/>
          </w:tcPr>
          <w:p w14:paraId="572A073E"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Проведення 10 заходів з популяризації серед сільського населення культури кооперації, організація </w:t>
            </w:r>
            <w:r w:rsidRPr="00AA28F7">
              <w:rPr>
                <w:rFonts w:ascii="Times New Roman" w:eastAsia="Arial" w:hAnsi="Times New Roman" w:cs="Times New Roman"/>
                <w:sz w:val="20"/>
                <w:szCs w:val="20"/>
                <w:highlight w:val="white"/>
              </w:rPr>
              <w:t>навчання у школах для старшокласників та учнів середньої школи (7-9 клас) з основ кооперації</w:t>
            </w:r>
          </w:p>
        </w:tc>
        <w:tc>
          <w:tcPr>
            <w:tcW w:w="826" w:type="dxa"/>
            <w:vAlign w:val="center"/>
          </w:tcPr>
          <w:p w14:paraId="0264B79C"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6CE4863B"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shd w:val="clear" w:color="auto" w:fill="F2F2F2"/>
            <w:vAlign w:val="center"/>
          </w:tcPr>
          <w:p w14:paraId="15FE65DF" w14:textId="77777777" w:rsidR="00EC1CF2" w:rsidRPr="004A72FE" w:rsidRDefault="00EC1CF2"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5B96DDB9" w14:textId="77777777" w:rsidR="00EC1CF2" w:rsidRPr="004A72FE" w:rsidRDefault="00EC1CF2"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45C4E783"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c>
          <w:tcPr>
            <w:tcW w:w="692" w:type="dxa"/>
            <w:shd w:val="clear" w:color="auto" w:fill="F2F2F2"/>
            <w:vAlign w:val="center"/>
          </w:tcPr>
          <w:p w14:paraId="2DF2563F"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r>
      <w:tr w:rsidR="00EC1CF2" w:rsidRPr="00AA28F7" w14:paraId="2C497E80" w14:textId="77777777" w:rsidTr="004A72FE">
        <w:tc>
          <w:tcPr>
            <w:tcW w:w="5103" w:type="dxa"/>
          </w:tcPr>
          <w:p w14:paraId="656ED6DB" w14:textId="77777777" w:rsidR="00EC1CF2" w:rsidRPr="00AA28F7" w:rsidRDefault="00EC1CF2" w:rsidP="00A22216">
            <w:pPr>
              <w:rPr>
                <w:rFonts w:ascii="Times New Roman" w:eastAsia="Arial" w:hAnsi="Times New Roman" w:cs="Times New Roman"/>
                <w:b/>
                <w:sz w:val="20"/>
                <w:szCs w:val="20"/>
              </w:rPr>
            </w:pPr>
            <w:r w:rsidRPr="00AA28F7">
              <w:rPr>
                <w:rFonts w:ascii="Times New Roman" w:eastAsia="Arial" w:hAnsi="Times New Roman" w:cs="Times New Roman"/>
                <w:b/>
                <w:sz w:val="20"/>
                <w:szCs w:val="20"/>
              </w:rPr>
              <w:t>Заходи по завданню 2:</w:t>
            </w:r>
          </w:p>
          <w:p w14:paraId="68357FF3" w14:textId="77777777" w:rsidR="00EC1CF2" w:rsidRPr="00AA28F7" w:rsidRDefault="00EC1CF2" w:rsidP="00A22216">
            <w:pPr>
              <w:rPr>
                <w:rFonts w:ascii="Times New Roman" w:eastAsia="Arial" w:hAnsi="Times New Roman" w:cs="Times New Roman"/>
                <w:b/>
                <w:sz w:val="20"/>
                <w:szCs w:val="20"/>
              </w:rPr>
            </w:pPr>
          </w:p>
        </w:tc>
        <w:tc>
          <w:tcPr>
            <w:tcW w:w="826" w:type="dxa"/>
            <w:shd w:val="clear" w:color="auto" w:fill="FFFFFF"/>
            <w:vAlign w:val="center"/>
          </w:tcPr>
          <w:p w14:paraId="677A78CC"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rPr>
            </w:pPr>
          </w:p>
        </w:tc>
        <w:tc>
          <w:tcPr>
            <w:tcW w:w="827" w:type="dxa"/>
            <w:shd w:val="clear" w:color="auto" w:fill="FFFFFF"/>
            <w:vAlign w:val="center"/>
          </w:tcPr>
          <w:p w14:paraId="60791D0C"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rPr>
            </w:pPr>
          </w:p>
        </w:tc>
        <w:tc>
          <w:tcPr>
            <w:tcW w:w="827" w:type="dxa"/>
            <w:vAlign w:val="center"/>
          </w:tcPr>
          <w:p w14:paraId="215C47A1" w14:textId="77777777" w:rsidR="00EC1CF2" w:rsidRPr="00AA28F7" w:rsidRDefault="00EC1CF2" w:rsidP="00A22216">
            <w:pPr>
              <w:ind w:left="360"/>
              <w:jc w:val="center"/>
              <w:rPr>
                <w:rFonts w:ascii="Times New Roman" w:hAnsi="Times New Roman" w:cs="Times New Roman"/>
              </w:rPr>
            </w:pPr>
          </w:p>
        </w:tc>
        <w:tc>
          <w:tcPr>
            <w:tcW w:w="827" w:type="dxa"/>
            <w:vAlign w:val="center"/>
          </w:tcPr>
          <w:p w14:paraId="6C349F09" w14:textId="77777777" w:rsidR="00EC1CF2" w:rsidRPr="00AA28F7" w:rsidRDefault="00EC1CF2" w:rsidP="00A22216">
            <w:pPr>
              <w:ind w:left="360"/>
              <w:jc w:val="center"/>
              <w:rPr>
                <w:rFonts w:ascii="Times New Roman" w:hAnsi="Times New Roman" w:cs="Times New Roman"/>
              </w:rPr>
            </w:pPr>
          </w:p>
        </w:tc>
        <w:tc>
          <w:tcPr>
            <w:tcW w:w="827" w:type="dxa"/>
            <w:vAlign w:val="center"/>
          </w:tcPr>
          <w:p w14:paraId="39C61B46" w14:textId="77777777" w:rsidR="00EC1CF2" w:rsidRPr="00AA28F7" w:rsidRDefault="00EC1CF2" w:rsidP="00A22216">
            <w:pPr>
              <w:ind w:left="360"/>
              <w:jc w:val="center"/>
              <w:rPr>
                <w:rFonts w:ascii="Times New Roman" w:hAnsi="Times New Roman" w:cs="Times New Roman"/>
              </w:rPr>
            </w:pPr>
          </w:p>
        </w:tc>
        <w:tc>
          <w:tcPr>
            <w:tcW w:w="692" w:type="dxa"/>
            <w:vAlign w:val="center"/>
          </w:tcPr>
          <w:p w14:paraId="001121C7" w14:textId="77777777" w:rsidR="00EC1CF2" w:rsidRPr="00AA28F7" w:rsidRDefault="00EC1CF2" w:rsidP="00A22216">
            <w:pPr>
              <w:ind w:left="360"/>
              <w:jc w:val="center"/>
              <w:rPr>
                <w:rFonts w:ascii="Times New Roman" w:hAnsi="Times New Roman" w:cs="Times New Roman"/>
              </w:rPr>
            </w:pPr>
          </w:p>
        </w:tc>
      </w:tr>
      <w:tr w:rsidR="00EC1CF2" w:rsidRPr="00AA28F7" w14:paraId="55A929BD" w14:textId="77777777" w:rsidTr="004A72FE">
        <w:tc>
          <w:tcPr>
            <w:tcW w:w="5103" w:type="dxa"/>
          </w:tcPr>
          <w:p w14:paraId="1A86B89D" w14:textId="77777777" w:rsidR="00EC1CF2" w:rsidRPr="00AA28F7" w:rsidRDefault="00EC1CF2" w:rsidP="00A22216">
            <w:pPr>
              <w:rPr>
                <w:rFonts w:ascii="Times New Roman" w:eastAsia="Arial" w:hAnsi="Times New Roman" w:cs="Times New Roman"/>
                <w:b/>
                <w:i/>
                <w:sz w:val="20"/>
                <w:szCs w:val="20"/>
              </w:rPr>
            </w:pPr>
            <w:r w:rsidRPr="00AA28F7">
              <w:rPr>
                <w:rFonts w:ascii="Times New Roman" w:eastAsia="Arial" w:hAnsi="Times New Roman" w:cs="Times New Roman"/>
                <w:b/>
                <w:i/>
                <w:sz w:val="20"/>
                <w:szCs w:val="20"/>
              </w:rPr>
              <w:t>Етап 1. Підготовчий</w:t>
            </w:r>
          </w:p>
          <w:p w14:paraId="3D65246B" w14:textId="6CFF879F" w:rsidR="00EC1CF2" w:rsidRPr="00AA28F7" w:rsidRDefault="00EC1CF2" w:rsidP="00F646EC">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Донесення інформації до дрібних с/г виробників про інструменти стимулювання вирощування </w:t>
            </w:r>
            <w:proofErr w:type="spellStart"/>
            <w:r w:rsidRPr="00AA28F7">
              <w:rPr>
                <w:rFonts w:ascii="Times New Roman" w:eastAsia="Arial" w:hAnsi="Times New Roman" w:cs="Times New Roman"/>
                <w:sz w:val="20"/>
                <w:szCs w:val="20"/>
              </w:rPr>
              <w:t>нішевих</w:t>
            </w:r>
            <w:proofErr w:type="spellEnd"/>
            <w:r w:rsidRPr="00AA28F7">
              <w:rPr>
                <w:rFonts w:ascii="Times New Roman" w:eastAsia="Arial" w:hAnsi="Times New Roman" w:cs="Times New Roman"/>
                <w:sz w:val="20"/>
                <w:szCs w:val="20"/>
              </w:rPr>
              <w:t xml:space="preserve"> культур та ягідної</w:t>
            </w:r>
            <w:r w:rsidR="00F646EC">
              <w:rPr>
                <w:rFonts w:ascii="Times New Roman" w:eastAsia="Arial" w:hAnsi="Times New Roman" w:cs="Times New Roman"/>
                <w:sz w:val="20"/>
                <w:szCs w:val="20"/>
              </w:rPr>
              <w:t xml:space="preserve">, овочевої </w:t>
            </w:r>
            <w:r w:rsidRPr="00AA28F7">
              <w:rPr>
                <w:rFonts w:ascii="Times New Roman" w:eastAsia="Arial" w:hAnsi="Times New Roman" w:cs="Times New Roman"/>
                <w:sz w:val="20"/>
                <w:szCs w:val="20"/>
              </w:rPr>
              <w:t xml:space="preserve"> продукції в громаді</w:t>
            </w:r>
          </w:p>
        </w:tc>
        <w:tc>
          <w:tcPr>
            <w:tcW w:w="826" w:type="dxa"/>
            <w:shd w:val="clear" w:color="auto" w:fill="F2F2F2"/>
            <w:vAlign w:val="center"/>
          </w:tcPr>
          <w:p w14:paraId="6C32FE5A" w14:textId="77777777" w:rsidR="00EC1CF2" w:rsidRPr="004A72FE" w:rsidRDefault="00EC1CF2"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7B54A898" w14:textId="77777777" w:rsidR="00EC1CF2" w:rsidRPr="004A72FE" w:rsidRDefault="00EC1CF2" w:rsidP="004A72FE">
            <w:pPr>
              <w:pBdr>
                <w:top w:val="nil"/>
                <w:left w:val="nil"/>
                <w:bottom w:val="nil"/>
                <w:right w:val="nil"/>
                <w:between w:val="nil"/>
              </w:pBdr>
              <w:ind w:left="284"/>
              <w:jc w:val="center"/>
              <w:rPr>
                <w:rFonts w:eastAsia="Arial"/>
              </w:rPr>
            </w:pPr>
          </w:p>
        </w:tc>
        <w:tc>
          <w:tcPr>
            <w:tcW w:w="827" w:type="dxa"/>
            <w:vAlign w:val="center"/>
          </w:tcPr>
          <w:p w14:paraId="79D4D09E" w14:textId="77777777" w:rsidR="00EC1CF2" w:rsidRPr="00AA28F7" w:rsidRDefault="00EC1CF2" w:rsidP="00A22216">
            <w:pPr>
              <w:ind w:left="360"/>
              <w:jc w:val="center"/>
              <w:rPr>
                <w:rFonts w:ascii="Times New Roman" w:hAnsi="Times New Roman" w:cs="Times New Roman"/>
              </w:rPr>
            </w:pPr>
          </w:p>
        </w:tc>
        <w:tc>
          <w:tcPr>
            <w:tcW w:w="827" w:type="dxa"/>
            <w:vAlign w:val="center"/>
          </w:tcPr>
          <w:p w14:paraId="745431E9" w14:textId="77777777" w:rsidR="00EC1CF2" w:rsidRPr="00AA28F7" w:rsidRDefault="00EC1CF2" w:rsidP="00A22216">
            <w:pPr>
              <w:ind w:left="360"/>
              <w:jc w:val="center"/>
              <w:rPr>
                <w:rFonts w:ascii="Times New Roman" w:hAnsi="Times New Roman" w:cs="Times New Roman"/>
              </w:rPr>
            </w:pPr>
          </w:p>
        </w:tc>
        <w:tc>
          <w:tcPr>
            <w:tcW w:w="827" w:type="dxa"/>
            <w:vAlign w:val="center"/>
          </w:tcPr>
          <w:p w14:paraId="5D0BA2DE" w14:textId="77777777" w:rsidR="00EC1CF2" w:rsidRPr="004A72FE" w:rsidRDefault="00EC1CF2" w:rsidP="004A72FE">
            <w:pPr>
              <w:pStyle w:val="af3"/>
              <w:numPr>
                <w:ilvl w:val="0"/>
                <w:numId w:val="50"/>
              </w:numPr>
              <w:jc w:val="center"/>
              <w:rPr>
                <w:rFonts w:eastAsia="Calibri"/>
              </w:rPr>
            </w:pPr>
          </w:p>
        </w:tc>
        <w:tc>
          <w:tcPr>
            <w:tcW w:w="692" w:type="dxa"/>
            <w:vAlign w:val="center"/>
          </w:tcPr>
          <w:p w14:paraId="2273F5CB" w14:textId="77777777" w:rsidR="00EC1CF2" w:rsidRPr="004A72FE" w:rsidRDefault="00EC1CF2" w:rsidP="004A72FE">
            <w:pPr>
              <w:pStyle w:val="af3"/>
              <w:numPr>
                <w:ilvl w:val="0"/>
                <w:numId w:val="50"/>
              </w:numPr>
              <w:jc w:val="center"/>
              <w:rPr>
                <w:rFonts w:eastAsia="Calibri"/>
              </w:rPr>
            </w:pPr>
          </w:p>
        </w:tc>
      </w:tr>
      <w:tr w:rsidR="00EC1CF2" w:rsidRPr="00AA28F7" w14:paraId="6DAE47E8" w14:textId="77777777" w:rsidTr="004A72FE">
        <w:tc>
          <w:tcPr>
            <w:tcW w:w="5103" w:type="dxa"/>
          </w:tcPr>
          <w:p w14:paraId="55B30BF4" w14:textId="77777777" w:rsidR="00EC1CF2" w:rsidRPr="00AA28F7" w:rsidRDefault="00EC1CF2" w:rsidP="00A22216">
            <w:pPr>
              <w:rPr>
                <w:rFonts w:ascii="Times New Roman" w:eastAsia="Arial" w:hAnsi="Times New Roman" w:cs="Times New Roman"/>
                <w:b/>
                <w:i/>
                <w:sz w:val="20"/>
                <w:szCs w:val="20"/>
              </w:rPr>
            </w:pPr>
            <w:r w:rsidRPr="00AA28F7">
              <w:rPr>
                <w:rFonts w:ascii="Times New Roman" w:eastAsia="Arial" w:hAnsi="Times New Roman" w:cs="Times New Roman"/>
                <w:b/>
                <w:i/>
                <w:sz w:val="20"/>
                <w:szCs w:val="20"/>
              </w:rPr>
              <w:t>Етап 2. Впровадження проєкту</w:t>
            </w:r>
          </w:p>
          <w:p w14:paraId="50DE76BE"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Проведення 3 семінарів для дрібних с/г виробників по підготовці заявок для отримання фінансової підтримки </w:t>
            </w:r>
          </w:p>
        </w:tc>
        <w:tc>
          <w:tcPr>
            <w:tcW w:w="826" w:type="dxa"/>
            <w:vAlign w:val="center"/>
          </w:tcPr>
          <w:p w14:paraId="017E2E78"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60C96418" w14:textId="77777777" w:rsidR="00EC1CF2" w:rsidRPr="004A72FE" w:rsidRDefault="00EC1CF2" w:rsidP="004A72FE">
            <w:pPr>
              <w:pBdr>
                <w:top w:val="nil"/>
                <w:left w:val="nil"/>
                <w:bottom w:val="nil"/>
                <w:right w:val="nil"/>
                <w:between w:val="nil"/>
              </w:pBdr>
              <w:jc w:val="center"/>
              <w:rPr>
                <w:rFonts w:eastAsia="Arial"/>
              </w:rPr>
            </w:pPr>
          </w:p>
        </w:tc>
        <w:tc>
          <w:tcPr>
            <w:tcW w:w="827" w:type="dxa"/>
            <w:shd w:val="clear" w:color="auto" w:fill="F2F2F2"/>
            <w:vAlign w:val="center"/>
          </w:tcPr>
          <w:p w14:paraId="2911D6E5" w14:textId="77777777" w:rsidR="00EC1CF2" w:rsidRPr="00AA28F7" w:rsidRDefault="00EC1CF2" w:rsidP="004A72FE">
            <w:pPr>
              <w:pBdr>
                <w:top w:val="nil"/>
                <w:left w:val="nil"/>
                <w:bottom w:val="nil"/>
                <w:right w:val="nil"/>
                <w:between w:val="nil"/>
              </w:pBdr>
              <w:jc w:val="center"/>
              <w:rPr>
                <w:rFonts w:ascii="Times New Roman" w:hAnsi="Times New Roman" w:cs="Times New Roman"/>
              </w:rPr>
            </w:pPr>
          </w:p>
        </w:tc>
        <w:tc>
          <w:tcPr>
            <w:tcW w:w="827" w:type="dxa"/>
            <w:vAlign w:val="center"/>
          </w:tcPr>
          <w:p w14:paraId="2C6DDCE5" w14:textId="77777777" w:rsidR="00EC1CF2" w:rsidRPr="00AA28F7" w:rsidRDefault="00EC1CF2" w:rsidP="00A22216">
            <w:pPr>
              <w:ind w:left="360"/>
              <w:jc w:val="center"/>
              <w:rPr>
                <w:rFonts w:ascii="Times New Roman" w:hAnsi="Times New Roman" w:cs="Times New Roman"/>
              </w:rPr>
            </w:pPr>
          </w:p>
        </w:tc>
        <w:tc>
          <w:tcPr>
            <w:tcW w:w="827" w:type="dxa"/>
            <w:vAlign w:val="center"/>
          </w:tcPr>
          <w:p w14:paraId="0DBFFE88" w14:textId="77777777" w:rsidR="00EC1CF2" w:rsidRPr="004A72FE" w:rsidRDefault="00EC1CF2" w:rsidP="004A72FE">
            <w:pPr>
              <w:pStyle w:val="af3"/>
              <w:numPr>
                <w:ilvl w:val="0"/>
                <w:numId w:val="50"/>
              </w:numPr>
              <w:jc w:val="center"/>
              <w:rPr>
                <w:rFonts w:eastAsia="Calibri"/>
              </w:rPr>
            </w:pPr>
          </w:p>
        </w:tc>
        <w:tc>
          <w:tcPr>
            <w:tcW w:w="692" w:type="dxa"/>
            <w:vAlign w:val="center"/>
          </w:tcPr>
          <w:p w14:paraId="199469DF" w14:textId="77777777" w:rsidR="00EC1CF2" w:rsidRPr="004A72FE" w:rsidRDefault="00EC1CF2" w:rsidP="004A72FE">
            <w:pPr>
              <w:pStyle w:val="af3"/>
              <w:numPr>
                <w:ilvl w:val="0"/>
                <w:numId w:val="50"/>
              </w:numPr>
              <w:jc w:val="center"/>
              <w:rPr>
                <w:rFonts w:eastAsia="Calibri"/>
              </w:rPr>
            </w:pPr>
          </w:p>
        </w:tc>
      </w:tr>
      <w:tr w:rsidR="00EC1CF2" w:rsidRPr="00AA28F7" w14:paraId="23876444" w14:textId="77777777" w:rsidTr="004A72FE">
        <w:tc>
          <w:tcPr>
            <w:tcW w:w="5103" w:type="dxa"/>
          </w:tcPr>
          <w:p w14:paraId="52097C73" w14:textId="50F65C6E"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Надання фінансової підтримки вирощування </w:t>
            </w:r>
            <w:proofErr w:type="spellStart"/>
            <w:r w:rsidRPr="00AA28F7">
              <w:rPr>
                <w:rFonts w:ascii="Times New Roman" w:eastAsia="Arial" w:hAnsi="Times New Roman" w:cs="Times New Roman"/>
                <w:sz w:val="20"/>
                <w:szCs w:val="20"/>
              </w:rPr>
              <w:t>нішевих</w:t>
            </w:r>
            <w:proofErr w:type="spellEnd"/>
            <w:r w:rsidRPr="00AA28F7">
              <w:rPr>
                <w:rFonts w:ascii="Times New Roman" w:eastAsia="Arial" w:hAnsi="Times New Roman" w:cs="Times New Roman"/>
                <w:sz w:val="20"/>
                <w:szCs w:val="20"/>
              </w:rPr>
              <w:t xml:space="preserve"> культур (хміль, жито, гречка)</w:t>
            </w:r>
            <w:r w:rsidR="00F646EC">
              <w:rPr>
                <w:rFonts w:ascii="Times New Roman" w:eastAsia="Arial" w:hAnsi="Times New Roman" w:cs="Times New Roman"/>
                <w:sz w:val="20"/>
                <w:szCs w:val="20"/>
              </w:rPr>
              <w:t>, овочів</w:t>
            </w:r>
            <w:r w:rsidRPr="00AA28F7">
              <w:rPr>
                <w:rFonts w:ascii="Times New Roman" w:eastAsia="Arial" w:hAnsi="Times New Roman" w:cs="Times New Roman"/>
                <w:sz w:val="20"/>
                <w:szCs w:val="20"/>
              </w:rPr>
              <w:t xml:space="preserve"> у вигляді часткового відшкодування вартості придбаного </w:t>
            </w:r>
            <w:proofErr w:type="spellStart"/>
            <w:r w:rsidRPr="00AA28F7">
              <w:rPr>
                <w:rFonts w:ascii="Times New Roman" w:eastAsia="Arial" w:hAnsi="Times New Roman" w:cs="Times New Roman"/>
                <w:sz w:val="20"/>
                <w:szCs w:val="20"/>
              </w:rPr>
              <w:t>високорепродукційного</w:t>
            </w:r>
            <w:proofErr w:type="spellEnd"/>
            <w:r w:rsidRPr="00AA28F7">
              <w:rPr>
                <w:rFonts w:ascii="Times New Roman" w:eastAsia="Arial" w:hAnsi="Times New Roman" w:cs="Times New Roman"/>
                <w:sz w:val="20"/>
                <w:szCs w:val="20"/>
              </w:rPr>
              <w:t xml:space="preserve"> насіння вітчизняного виробництва</w:t>
            </w:r>
          </w:p>
        </w:tc>
        <w:tc>
          <w:tcPr>
            <w:tcW w:w="826" w:type="dxa"/>
            <w:vAlign w:val="center"/>
          </w:tcPr>
          <w:p w14:paraId="50F83AA4"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5DEE90E0" w14:textId="77777777" w:rsidR="00EC1CF2" w:rsidRPr="00AA28F7" w:rsidRDefault="00EC1CF2" w:rsidP="00A22216">
            <w:pPr>
              <w:ind w:left="360"/>
              <w:jc w:val="center"/>
              <w:rPr>
                <w:rFonts w:ascii="Times New Roman" w:hAnsi="Times New Roman" w:cs="Times New Roman"/>
              </w:rPr>
            </w:pPr>
          </w:p>
        </w:tc>
        <w:tc>
          <w:tcPr>
            <w:tcW w:w="827" w:type="dxa"/>
            <w:shd w:val="clear" w:color="auto" w:fill="F2F2F2"/>
            <w:vAlign w:val="center"/>
          </w:tcPr>
          <w:p w14:paraId="2438BF69" w14:textId="77777777" w:rsidR="00EC1CF2" w:rsidRPr="004A72FE" w:rsidRDefault="00EC1CF2"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3013F769" w14:textId="77777777" w:rsidR="00EC1CF2" w:rsidRPr="004A72FE" w:rsidRDefault="00EC1CF2"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09074FF0"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c>
          <w:tcPr>
            <w:tcW w:w="692" w:type="dxa"/>
            <w:shd w:val="clear" w:color="auto" w:fill="F2F2F2"/>
            <w:vAlign w:val="center"/>
          </w:tcPr>
          <w:p w14:paraId="78926707"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r>
      <w:tr w:rsidR="00EC1CF2" w:rsidRPr="00AA28F7" w14:paraId="62638508" w14:textId="77777777" w:rsidTr="004A72FE">
        <w:tc>
          <w:tcPr>
            <w:tcW w:w="5103" w:type="dxa"/>
          </w:tcPr>
          <w:p w14:paraId="1C1E4DC3" w14:textId="4D5E56D0"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Надання фінансової підтримки ягідництва</w:t>
            </w:r>
            <w:r w:rsidR="00F646EC">
              <w:rPr>
                <w:rFonts w:ascii="Times New Roman" w:eastAsia="Arial" w:hAnsi="Times New Roman" w:cs="Times New Roman"/>
                <w:sz w:val="20"/>
                <w:szCs w:val="20"/>
              </w:rPr>
              <w:t>, овочівництва</w:t>
            </w:r>
            <w:r w:rsidRPr="00AA28F7">
              <w:rPr>
                <w:rFonts w:ascii="Times New Roman" w:eastAsia="Arial" w:hAnsi="Times New Roman" w:cs="Times New Roman"/>
                <w:sz w:val="20"/>
                <w:szCs w:val="20"/>
              </w:rPr>
              <w:t xml:space="preserve"> у вигляді часткового відшкодування витрат за придбані для вирощування ягідної</w:t>
            </w:r>
            <w:r w:rsidR="00F646EC">
              <w:rPr>
                <w:rFonts w:ascii="Times New Roman" w:eastAsia="Arial" w:hAnsi="Times New Roman" w:cs="Times New Roman"/>
                <w:sz w:val="20"/>
                <w:szCs w:val="20"/>
              </w:rPr>
              <w:t xml:space="preserve"> та овочевої</w:t>
            </w:r>
            <w:r w:rsidRPr="00AA28F7">
              <w:rPr>
                <w:rFonts w:ascii="Times New Roman" w:eastAsia="Arial" w:hAnsi="Times New Roman" w:cs="Times New Roman"/>
                <w:sz w:val="20"/>
                <w:szCs w:val="20"/>
              </w:rPr>
              <w:t xml:space="preserve"> продукції мікробіологічні засоби захисту та живлення ягідних насаджень</w:t>
            </w:r>
          </w:p>
        </w:tc>
        <w:tc>
          <w:tcPr>
            <w:tcW w:w="826" w:type="dxa"/>
            <w:vAlign w:val="center"/>
          </w:tcPr>
          <w:p w14:paraId="5199E923"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1891BF81" w14:textId="77777777" w:rsidR="00EC1CF2" w:rsidRPr="00AA28F7" w:rsidRDefault="00EC1CF2" w:rsidP="00A22216">
            <w:pPr>
              <w:ind w:left="360"/>
              <w:jc w:val="center"/>
              <w:rPr>
                <w:rFonts w:ascii="Times New Roman" w:hAnsi="Times New Roman" w:cs="Times New Roman"/>
              </w:rPr>
            </w:pPr>
          </w:p>
        </w:tc>
        <w:tc>
          <w:tcPr>
            <w:tcW w:w="827" w:type="dxa"/>
            <w:shd w:val="clear" w:color="auto" w:fill="F2F2F2"/>
            <w:vAlign w:val="center"/>
          </w:tcPr>
          <w:p w14:paraId="2A6C7EE6" w14:textId="77777777" w:rsidR="00EC1CF2" w:rsidRPr="004A72FE" w:rsidRDefault="00EC1CF2"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1F4CF887" w14:textId="77777777" w:rsidR="00EC1CF2" w:rsidRPr="004A72FE" w:rsidRDefault="00EC1CF2"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66E704A5"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c>
          <w:tcPr>
            <w:tcW w:w="692" w:type="dxa"/>
            <w:shd w:val="clear" w:color="auto" w:fill="F2F2F2"/>
            <w:vAlign w:val="center"/>
          </w:tcPr>
          <w:p w14:paraId="47AA1139"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r>
      <w:tr w:rsidR="00EC1CF2" w:rsidRPr="00AA28F7" w14:paraId="57D31CC9" w14:textId="77777777" w:rsidTr="004A72FE">
        <w:tc>
          <w:tcPr>
            <w:tcW w:w="5103" w:type="dxa"/>
          </w:tcPr>
          <w:p w14:paraId="1EF36F22" w14:textId="77777777" w:rsidR="00EC1CF2" w:rsidRPr="00AA28F7" w:rsidRDefault="00EC1CF2" w:rsidP="00A22216">
            <w:pPr>
              <w:rPr>
                <w:rFonts w:ascii="Times New Roman" w:eastAsia="Arial" w:hAnsi="Times New Roman" w:cs="Times New Roman"/>
                <w:i/>
                <w:sz w:val="20"/>
                <w:szCs w:val="20"/>
              </w:rPr>
            </w:pPr>
            <w:r w:rsidRPr="00AA28F7">
              <w:rPr>
                <w:rFonts w:ascii="Times New Roman" w:eastAsia="Arial" w:hAnsi="Times New Roman" w:cs="Times New Roman"/>
                <w:b/>
                <w:i/>
                <w:sz w:val="20"/>
                <w:szCs w:val="20"/>
              </w:rPr>
              <w:t>Етап 3. Первинний супровід і промоція</w:t>
            </w:r>
          </w:p>
          <w:p w14:paraId="7BFB1C0D" w14:textId="77777777" w:rsidR="00EC1CF2" w:rsidRPr="00AA28F7" w:rsidRDefault="00EC1CF2" w:rsidP="00A22216">
            <w:pPr>
              <w:ind w:left="176"/>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Проведення заходів з </w:t>
            </w:r>
            <w:proofErr w:type="spellStart"/>
            <w:r w:rsidRPr="00AA28F7">
              <w:rPr>
                <w:rFonts w:ascii="Times New Roman" w:eastAsia="Arial" w:hAnsi="Times New Roman" w:cs="Times New Roman"/>
                <w:sz w:val="20"/>
                <w:szCs w:val="20"/>
              </w:rPr>
              <w:t>дорадницької</w:t>
            </w:r>
            <w:proofErr w:type="spellEnd"/>
            <w:r w:rsidRPr="00AA28F7">
              <w:rPr>
                <w:rFonts w:ascii="Times New Roman" w:eastAsia="Arial" w:hAnsi="Times New Roman" w:cs="Times New Roman"/>
                <w:sz w:val="20"/>
                <w:szCs w:val="20"/>
              </w:rPr>
              <w:t xml:space="preserve"> підтримки с/г виробників </w:t>
            </w:r>
            <w:proofErr w:type="spellStart"/>
            <w:r w:rsidRPr="00AA28F7">
              <w:rPr>
                <w:rFonts w:ascii="Times New Roman" w:eastAsia="Arial" w:hAnsi="Times New Roman" w:cs="Times New Roman"/>
                <w:sz w:val="20"/>
                <w:szCs w:val="20"/>
              </w:rPr>
              <w:t>нішевої</w:t>
            </w:r>
            <w:proofErr w:type="spellEnd"/>
            <w:r w:rsidRPr="00AA28F7">
              <w:rPr>
                <w:rFonts w:ascii="Times New Roman" w:eastAsia="Arial" w:hAnsi="Times New Roman" w:cs="Times New Roman"/>
                <w:sz w:val="20"/>
                <w:szCs w:val="20"/>
              </w:rPr>
              <w:t xml:space="preserve"> продукції</w:t>
            </w:r>
          </w:p>
        </w:tc>
        <w:tc>
          <w:tcPr>
            <w:tcW w:w="826" w:type="dxa"/>
            <w:vAlign w:val="center"/>
          </w:tcPr>
          <w:p w14:paraId="6B702178"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47C0F772"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rPr>
            </w:pPr>
          </w:p>
        </w:tc>
        <w:tc>
          <w:tcPr>
            <w:tcW w:w="827" w:type="dxa"/>
            <w:vAlign w:val="center"/>
          </w:tcPr>
          <w:p w14:paraId="50E1BE2F" w14:textId="77777777" w:rsidR="00EC1CF2" w:rsidRPr="00AA28F7" w:rsidRDefault="00EC1CF2" w:rsidP="00A22216">
            <w:pPr>
              <w:ind w:left="360"/>
              <w:jc w:val="center"/>
              <w:rPr>
                <w:rFonts w:ascii="Times New Roman" w:hAnsi="Times New Roman" w:cs="Times New Roman"/>
              </w:rPr>
            </w:pPr>
          </w:p>
        </w:tc>
        <w:tc>
          <w:tcPr>
            <w:tcW w:w="827" w:type="dxa"/>
            <w:vAlign w:val="center"/>
          </w:tcPr>
          <w:p w14:paraId="7F49EEE2" w14:textId="77777777" w:rsidR="00EC1CF2" w:rsidRPr="00AA28F7" w:rsidRDefault="00EC1CF2" w:rsidP="00A22216">
            <w:pPr>
              <w:ind w:left="360"/>
              <w:jc w:val="center"/>
              <w:rPr>
                <w:rFonts w:ascii="Times New Roman" w:hAnsi="Times New Roman" w:cs="Times New Roman"/>
              </w:rPr>
            </w:pPr>
          </w:p>
        </w:tc>
        <w:tc>
          <w:tcPr>
            <w:tcW w:w="827" w:type="dxa"/>
            <w:vAlign w:val="center"/>
          </w:tcPr>
          <w:p w14:paraId="525E3DD3" w14:textId="77777777" w:rsidR="00EC1CF2" w:rsidRPr="00AA28F7" w:rsidRDefault="00EC1CF2" w:rsidP="00A22216">
            <w:pPr>
              <w:ind w:left="360"/>
              <w:jc w:val="center"/>
              <w:rPr>
                <w:rFonts w:ascii="Times New Roman" w:hAnsi="Times New Roman" w:cs="Times New Roman"/>
              </w:rPr>
            </w:pPr>
          </w:p>
        </w:tc>
        <w:tc>
          <w:tcPr>
            <w:tcW w:w="692" w:type="dxa"/>
            <w:shd w:val="clear" w:color="auto" w:fill="F2F2F2"/>
            <w:vAlign w:val="center"/>
          </w:tcPr>
          <w:p w14:paraId="0476ACE2"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r>
      <w:tr w:rsidR="00EC1CF2" w:rsidRPr="00AA28F7" w14:paraId="33596776" w14:textId="77777777" w:rsidTr="004A72FE">
        <w:tc>
          <w:tcPr>
            <w:tcW w:w="5103" w:type="dxa"/>
          </w:tcPr>
          <w:p w14:paraId="59043E2F" w14:textId="77777777" w:rsidR="00EC1CF2" w:rsidRPr="00AA28F7" w:rsidRDefault="00EC1CF2" w:rsidP="00A22216">
            <w:pPr>
              <w:ind w:left="176"/>
              <w:rPr>
                <w:rFonts w:ascii="Times New Roman" w:eastAsia="Arial" w:hAnsi="Times New Roman" w:cs="Times New Roman"/>
                <w:sz w:val="20"/>
                <w:szCs w:val="20"/>
              </w:rPr>
            </w:pPr>
            <w:r w:rsidRPr="00AA28F7">
              <w:rPr>
                <w:rFonts w:ascii="Times New Roman" w:eastAsia="Arial" w:hAnsi="Times New Roman" w:cs="Times New Roman"/>
                <w:sz w:val="20"/>
                <w:szCs w:val="20"/>
              </w:rPr>
              <w:t>Підготовка звіту про реалізацію проєкту</w:t>
            </w:r>
          </w:p>
        </w:tc>
        <w:tc>
          <w:tcPr>
            <w:tcW w:w="826" w:type="dxa"/>
            <w:vAlign w:val="center"/>
          </w:tcPr>
          <w:p w14:paraId="12D271E2"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2E67B8A7"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5C23B86E" w14:textId="77777777" w:rsidR="00EC1CF2" w:rsidRPr="00AA28F7" w:rsidRDefault="00EC1CF2" w:rsidP="00A22216">
            <w:pPr>
              <w:ind w:left="360"/>
              <w:jc w:val="center"/>
              <w:rPr>
                <w:rFonts w:ascii="Times New Roman" w:hAnsi="Times New Roman" w:cs="Times New Roman"/>
              </w:rPr>
            </w:pPr>
          </w:p>
        </w:tc>
        <w:tc>
          <w:tcPr>
            <w:tcW w:w="827" w:type="dxa"/>
            <w:vAlign w:val="center"/>
          </w:tcPr>
          <w:p w14:paraId="61674507" w14:textId="77777777" w:rsidR="00EC1CF2" w:rsidRPr="00AA28F7" w:rsidRDefault="00EC1CF2" w:rsidP="00A22216">
            <w:pPr>
              <w:ind w:left="360"/>
              <w:jc w:val="center"/>
              <w:rPr>
                <w:rFonts w:ascii="Times New Roman" w:hAnsi="Times New Roman" w:cs="Times New Roman"/>
              </w:rPr>
            </w:pPr>
          </w:p>
        </w:tc>
        <w:tc>
          <w:tcPr>
            <w:tcW w:w="827" w:type="dxa"/>
            <w:vAlign w:val="center"/>
          </w:tcPr>
          <w:p w14:paraId="51CFFB0D" w14:textId="77777777" w:rsidR="00EC1CF2" w:rsidRPr="00AA28F7" w:rsidRDefault="00EC1CF2" w:rsidP="00A22216">
            <w:pPr>
              <w:ind w:left="360"/>
              <w:jc w:val="center"/>
              <w:rPr>
                <w:rFonts w:ascii="Times New Roman" w:hAnsi="Times New Roman" w:cs="Times New Roman"/>
              </w:rPr>
            </w:pPr>
          </w:p>
        </w:tc>
        <w:tc>
          <w:tcPr>
            <w:tcW w:w="692" w:type="dxa"/>
            <w:shd w:val="clear" w:color="auto" w:fill="F2F2F2"/>
            <w:vAlign w:val="center"/>
          </w:tcPr>
          <w:p w14:paraId="32DF15F0"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r>
      <w:tr w:rsidR="00EC1CF2" w:rsidRPr="00AA28F7" w14:paraId="29AEECCA" w14:textId="77777777" w:rsidTr="00EC1CF2">
        <w:tc>
          <w:tcPr>
            <w:tcW w:w="9929" w:type="dxa"/>
            <w:gridSpan w:val="7"/>
          </w:tcPr>
          <w:p w14:paraId="07E2FA74" w14:textId="77777777" w:rsidR="00EC1CF2" w:rsidRPr="00AA28F7" w:rsidRDefault="00EC1CF2" w:rsidP="00A22216">
            <w:pPr>
              <w:jc w:val="center"/>
              <w:rPr>
                <w:rFonts w:ascii="Times New Roman" w:eastAsia="Arial" w:hAnsi="Times New Roman" w:cs="Times New Roman"/>
              </w:rPr>
            </w:pPr>
            <w:r w:rsidRPr="00AA28F7">
              <w:rPr>
                <w:rFonts w:ascii="Times New Roman" w:eastAsia="Arial" w:hAnsi="Times New Roman" w:cs="Times New Roman"/>
              </w:rPr>
              <w:t>Проєкт 2.</w:t>
            </w:r>
            <w:r w:rsidRPr="00AA28F7">
              <w:rPr>
                <w:rFonts w:ascii="Times New Roman" w:eastAsia="Arial" w:hAnsi="Times New Roman" w:cs="Times New Roman"/>
                <w:b/>
              </w:rPr>
              <w:t xml:space="preserve"> Створення </w:t>
            </w:r>
            <w:proofErr w:type="spellStart"/>
            <w:r w:rsidRPr="00AA28F7">
              <w:rPr>
                <w:rFonts w:ascii="Times New Roman" w:eastAsia="Arial" w:hAnsi="Times New Roman" w:cs="Times New Roman"/>
                <w:b/>
              </w:rPr>
              <w:t>багатофункційного</w:t>
            </w:r>
            <w:proofErr w:type="spellEnd"/>
            <w:r w:rsidRPr="00AA28F7">
              <w:rPr>
                <w:rFonts w:ascii="Times New Roman" w:eastAsia="Arial" w:hAnsi="Times New Roman" w:cs="Times New Roman"/>
                <w:b/>
              </w:rPr>
              <w:t xml:space="preserve"> громадського простору навколо озера Бугаї</w:t>
            </w:r>
          </w:p>
        </w:tc>
      </w:tr>
      <w:tr w:rsidR="00EC1CF2" w:rsidRPr="00AA28F7" w14:paraId="41202D69" w14:textId="77777777" w:rsidTr="004A72FE">
        <w:tc>
          <w:tcPr>
            <w:tcW w:w="5103" w:type="dxa"/>
          </w:tcPr>
          <w:p w14:paraId="36BEC126" w14:textId="77777777" w:rsidR="00EC1CF2" w:rsidRPr="00AA28F7" w:rsidRDefault="00EC1CF2" w:rsidP="00A22216">
            <w:pPr>
              <w:rPr>
                <w:rFonts w:ascii="Times New Roman" w:eastAsia="Arial" w:hAnsi="Times New Roman" w:cs="Times New Roman"/>
                <w:b/>
                <w:i/>
                <w:sz w:val="20"/>
                <w:szCs w:val="20"/>
              </w:rPr>
            </w:pPr>
            <w:r w:rsidRPr="00AA28F7">
              <w:rPr>
                <w:rFonts w:ascii="Times New Roman" w:eastAsia="Arial" w:hAnsi="Times New Roman" w:cs="Times New Roman"/>
                <w:b/>
                <w:i/>
                <w:sz w:val="20"/>
                <w:szCs w:val="20"/>
              </w:rPr>
              <w:t>Етап 1. Підготовчий</w:t>
            </w:r>
          </w:p>
          <w:p w14:paraId="4F049862"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Доведення мешканцям громади через місцеві ЗМІ та через місцеве телебачення інформації про намір створення </w:t>
            </w:r>
            <w:proofErr w:type="spellStart"/>
            <w:r w:rsidRPr="00AA28F7">
              <w:rPr>
                <w:rFonts w:ascii="Times New Roman" w:eastAsia="Arial" w:hAnsi="Times New Roman" w:cs="Times New Roman"/>
                <w:sz w:val="20"/>
                <w:szCs w:val="20"/>
              </w:rPr>
              <w:t>багатофункційного</w:t>
            </w:r>
            <w:proofErr w:type="spellEnd"/>
            <w:r w:rsidRPr="00AA28F7">
              <w:rPr>
                <w:rFonts w:ascii="Times New Roman" w:eastAsia="Arial" w:hAnsi="Times New Roman" w:cs="Times New Roman"/>
                <w:sz w:val="20"/>
                <w:szCs w:val="20"/>
              </w:rPr>
              <w:t xml:space="preserve"> громадського простору навколо озера Бугаї</w:t>
            </w:r>
          </w:p>
        </w:tc>
        <w:tc>
          <w:tcPr>
            <w:tcW w:w="826" w:type="dxa"/>
            <w:shd w:val="clear" w:color="auto" w:fill="F2F2F2"/>
            <w:vAlign w:val="center"/>
          </w:tcPr>
          <w:p w14:paraId="7E56CFAC"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c>
          <w:tcPr>
            <w:tcW w:w="827" w:type="dxa"/>
            <w:vAlign w:val="center"/>
          </w:tcPr>
          <w:p w14:paraId="636A0526"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755472D2"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43C5D155"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16FC8B37"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71756E95" w14:textId="77777777" w:rsidR="00EC1CF2" w:rsidRPr="00AA28F7" w:rsidRDefault="00EC1CF2" w:rsidP="00A22216">
            <w:pPr>
              <w:jc w:val="center"/>
              <w:rPr>
                <w:rFonts w:ascii="Times New Roman" w:eastAsia="Arial" w:hAnsi="Times New Roman" w:cs="Times New Roman"/>
              </w:rPr>
            </w:pPr>
          </w:p>
        </w:tc>
      </w:tr>
      <w:tr w:rsidR="00EC1CF2" w:rsidRPr="00AA28F7" w14:paraId="539B6AD7" w14:textId="77777777" w:rsidTr="004A72FE">
        <w:tc>
          <w:tcPr>
            <w:tcW w:w="5103" w:type="dxa"/>
          </w:tcPr>
          <w:p w14:paraId="0A7AE28D"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Дослідження очікувань мешканців від створення громадського простору </w:t>
            </w:r>
          </w:p>
        </w:tc>
        <w:tc>
          <w:tcPr>
            <w:tcW w:w="826" w:type="dxa"/>
            <w:shd w:val="clear" w:color="auto" w:fill="F2F2F2"/>
            <w:vAlign w:val="center"/>
          </w:tcPr>
          <w:p w14:paraId="2751E0B0"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c>
          <w:tcPr>
            <w:tcW w:w="827" w:type="dxa"/>
            <w:vAlign w:val="center"/>
          </w:tcPr>
          <w:p w14:paraId="0B2592E3"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3B80C4DD"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560D272E"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51A4E1D5"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3D788537" w14:textId="77777777" w:rsidR="00EC1CF2" w:rsidRPr="00AA28F7" w:rsidRDefault="00EC1CF2" w:rsidP="00A22216">
            <w:pPr>
              <w:jc w:val="center"/>
              <w:rPr>
                <w:rFonts w:ascii="Times New Roman" w:eastAsia="Arial" w:hAnsi="Times New Roman" w:cs="Times New Roman"/>
              </w:rPr>
            </w:pPr>
          </w:p>
        </w:tc>
      </w:tr>
      <w:tr w:rsidR="00EC1CF2" w:rsidRPr="00AA28F7" w14:paraId="7D3372C9" w14:textId="77777777" w:rsidTr="004A72FE">
        <w:tc>
          <w:tcPr>
            <w:tcW w:w="5103" w:type="dxa"/>
          </w:tcPr>
          <w:p w14:paraId="0C5EAE79" w14:textId="77777777" w:rsidR="00EC1CF2" w:rsidRPr="00AA28F7" w:rsidRDefault="00EC1CF2" w:rsidP="00A22216">
            <w:pPr>
              <w:rPr>
                <w:rFonts w:ascii="Times New Roman" w:eastAsia="Arial" w:hAnsi="Times New Roman" w:cs="Times New Roman"/>
                <w:sz w:val="20"/>
                <w:szCs w:val="20"/>
              </w:rPr>
            </w:pPr>
            <w:r w:rsidRPr="00AA28F7">
              <w:rPr>
                <w:rFonts w:ascii="Times New Roman" w:eastAsia="Arial" w:hAnsi="Times New Roman" w:cs="Times New Roman"/>
                <w:b/>
                <w:i/>
                <w:sz w:val="20"/>
                <w:szCs w:val="20"/>
              </w:rPr>
              <w:t>Етап 2. Впровадження проєкту</w:t>
            </w:r>
            <w:r w:rsidRPr="00AA28F7">
              <w:rPr>
                <w:rFonts w:ascii="Times New Roman" w:eastAsia="Arial" w:hAnsi="Times New Roman" w:cs="Times New Roman"/>
                <w:sz w:val="20"/>
                <w:szCs w:val="20"/>
              </w:rPr>
              <w:t xml:space="preserve"> </w:t>
            </w:r>
          </w:p>
          <w:p w14:paraId="27580ECE"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Створення архітектурної концепції (формування влучної та доцільної концепції, що створює візуальне уявлення про об’єкт)</w:t>
            </w:r>
          </w:p>
        </w:tc>
        <w:tc>
          <w:tcPr>
            <w:tcW w:w="826" w:type="dxa"/>
            <w:shd w:val="clear" w:color="auto" w:fill="FFFFFF"/>
            <w:vAlign w:val="center"/>
          </w:tcPr>
          <w:p w14:paraId="783CCD2C" w14:textId="77777777" w:rsidR="00EC1CF2" w:rsidRPr="00AA28F7" w:rsidRDefault="00EC1CF2" w:rsidP="00A22216">
            <w:pPr>
              <w:pBdr>
                <w:top w:val="nil"/>
                <w:left w:val="nil"/>
                <w:bottom w:val="nil"/>
                <w:right w:val="nil"/>
                <w:between w:val="nil"/>
              </w:pBdr>
              <w:shd w:val="clear" w:color="auto" w:fill="FFFFFF"/>
              <w:jc w:val="center"/>
              <w:rPr>
                <w:rFonts w:ascii="Times New Roman" w:eastAsia="Arial" w:hAnsi="Times New Roman" w:cs="Times New Roman"/>
                <w:sz w:val="20"/>
                <w:szCs w:val="20"/>
              </w:rPr>
            </w:pPr>
          </w:p>
        </w:tc>
        <w:tc>
          <w:tcPr>
            <w:tcW w:w="827" w:type="dxa"/>
            <w:shd w:val="clear" w:color="auto" w:fill="F2F2F2"/>
            <w:vAlign w:val="center"/>
          </w:tcPr>
          <w:p w14:paraId="4F98171B" w14:textId="77777777" w:rsidR="00EC1CF2" w:rsidRPr="00AA28F7" w:rsidRDefault="00EC1CF2" w:rsidP="00A22216">
            <w:pPr>
              <w:numPr>
                <w:ilvl w:val="0"/>
                <w:numId w:val="20"/>
              </w:numPr>
              <w:pBdr>
                <w:top w:val="nil"/>
                <w:left w:val="nil"/>
                <w:bottom w:val="nil"/>
                <w:right w:val="nil"/>
                <w:between w:val="nil"/>
              </w:pBdr>
              <w:tabs>
                <w:tab w:val="left" w:pos="535"/>
              </w:tabs>
              <w:ind w:left="0"/>
              <w:jc w:val="center"/>
              <w:rPr>
                <w:rFonts w:ascii="Times New Roman" w:eastAsia="Arial" w:hAnsi="Times New Roman" w:cs="Times New Roman"/>
              </w:rPr>
            </w:pPr>
          </w:p>
        </w:tc>
        <w:tc>
          <w:tcPr>
            <w:tcW w:w="827" w:type="dxa"/>
            <w:vAlign w:val="center"/>
          </w:tcPr>
          <w:p w14:paraId="18BB460C"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637AE8AA"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7D3CA556"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1A9FBD72" w14:textId="77777777" w:rsidR="00EC1CF2" w:rsidRPr="00AA28F7" w:rsidRDefault="00EC1CF2" w:rsidP="00A22216">
            <w:pPr>
              <w:jc w:val="center"/>
              <w:rPr>
                <w:rFonts w:ascii="Times New Roman" w:eastAsia="Arial" w:hAnsi="Times New Roman" w:cs="Times New Roman"/>
              </w:rPr>
            </w:pPr>
          </w:p>
        </w:tc>
      </w:tr>
      <w:tr w:rsidR="00EC1CF2" w:rsidRPr="00AA28F7" w14:paraId="62460AB2" w14:textId="77777777" w:rsidTr="004A72FE">
        <w:tc>
          <w:tcPr>
            <w:tcW w:w="5103" w:type="dxa"/>
          </w:tcPr>
          <w:p w14:paraId="39C787F3"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Громадське обговорення архітектурної концепції</w:t>
            </w:r>
          </w:p>
        </w:tc>
        <w:tc>
          <w:tcPr>
            <w:tcW w:w="826" w:type="dxa"/>
            <w:vAlign w:val="center"/>
          </w:tcPr>
          <w:p w14:paraId="36B743BA"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2FAE173B"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c>
          <w:tcPr>
            <w:tcW w:w="827" w:type="dxa"/>
            <w:vAlign w:val="center"/>
          </w:tcPr>
          <w:p w14:paraId="44BDF20C"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45FB985E"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6011181A"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692" w:type="dxa"/>
            <w:vAlign w:val="center"/>
          </w:tcPr>
          <w:p w14:paraId="0AD68201"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r>
      <w:tr w:rsidR="00EC1CF2" w:rsidRPr="00AA28F7" w14:paraId="2F54234E" w14:textId="77777777" w:rsidTr="004A72FE">
        <w:tc>
          <w:tcPr>
            <w:tcW w:w="5103" w:type="dxa"/>
          </w:tcPr>
          <w:p w14:paraId="3415408E"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Розробка проєкту та залучення позабюджетних джерел фінансування проєкту</w:t>
            </w:r>
          </w:p>
        </w:tc>
        <w:tc>
          <w:tcPr>
            <w:tcW w:w="826" w:type="dxa"/>
            <w:vAlign w:val="center"/>
          </w:tcPr>
          <w:p w14:paraId="2E5A6506"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5CE25E0F"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c>
          <w:tcPr>
            <w:tcW w:w="827" w:type="dxa"/>
            <w:vAlign w:val="center"/>
          </w:tcPr>
          <w:p w14:paraId="733F5F34"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61345476"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2F991566"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692" w:type="dxa"/>
            <w:vAlign w:val="center"/>
          </w:tcPr>
          <w:p w14:paraId="1ED6BE6D"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r>
      <w:tr w:rsidR="00EC1CF2" w:rsidRPr="00AA28F7" w14:paraId="68775386" w14:textId="77777777" w:rsidTr="004A72FE">
        <w:tc>
          <w:tcPr>
            <w:tcW w:w="5103" w:type="dxa"/>
          </w:tcPr>
          <w:p w14:paraId="49DB3AA8"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Розробка проєктно-кошторисної документації</w:t>
            </w:r>
          </w:p>
        </w:tc>
        <w:tc>
          <w:tcPr>
            <w:tcW w:w="826" w:type="dxa"/>
            <w:vAlign w:val="center"/>
          </w:tcPr>
          <w:p w14:paraId="7A661845"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39BDF5B8"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c>
          <w:tcPr>
            <w:tcW w:w="827" w:type="dxa"/>
            <w:shd w:val="clear" w:color="auto" w:fill="F2F2F2"/>
            <w:vAlign w:val="center"/>
          </w:tcPr>
          <w:p w14:paraId="478867FD" w14:textId="77777777" w:rsidR="00EC1CF2" w:rsidRPr="00AA28F7" w:rsidRDefault="00EC1CF2" w:rsidP="00A22216">
            <w:pPr>
              <w:numPr>
                <w:ilvl w:val="0"/>
                <w:numId w:val="13"/>
              </w:numPr>
              <w:pBdr>
                <w:top w:val="nil"/>
                <w:left w:val="nil"/>
                <w:bottom w:val="nil"/>
                <w:right w:val="nil"/>
                <w:between w:val="nil"/>
              </w:pBdr>
              <w:ind w:left="0" w:firstLine="0"/>
              <w:jc w:val="center"/>
              <w:rPr>
                <w:rFonts w:ascii="Times New Roman" w:eastAsia="Arial" w:hAnsi="Times New Roman" w:cs="Times New Roman"/>
                <w:sz w:val="20"/>
                <w:szCs w:val="20"/>
              </w:rPr>
            </w:pPr>
          </w:p>
        </w:tc>
        <w:tc>
          <w:tcPr>
            <w:tcW w:w="827" w:type="dxa"/>
            <w:vAlign w:val="center"/>
          </w:tcPr>
          <w:p w14:paraId="570A2E13"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3C966E96"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692" w:type="dxa"/>
            <w:vAlign w:val="center"/>
          </w:tcPr>
          <w:p w14:paraId="721D489B"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r>
      <w:tr w:rsidR="00EC1CF2" w:rsidRPr="00AA28F7" w14:paraId="3B4B25E9" w14:textId="77777777" w:rsidTr="004A72FE">
        <w:tc>
          <w:tcPr>
            <w:tcW w:w="5103" w:type="dxa"/>
          </w:tcPr>
          <w:p w14:paraId="44CC2734"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Реалізація і все, що з цим пов’язано (матеріали, техніка, робота, експертиза)</w:t>
            </w:r>
          </w:p>
        </w:tc>
        <w:tc>
          <w:tcPr>
            <w:tcW w:w="826" w:type="dxa"/>
            <w:vAlign w:val="center"/>
          </w:tcPr>
          <w:p w14:paraId="6708C277"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5619417F"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21F27F0E"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827" w:type="dxa"/>
            <w:shd w:val="clear" w:color="auto" w:fill="F2F2F2"/>
            <w:vAlign w:val="center"/>
          </w:tcPr>
          <w:p w14:paraId="6F00EE5C" w14:textId="77777777" w:rsidR="00EC1CF2" w:rsidRPr="00AA28F7" w:rsidRDefault="00EC1CF2" w:rsidP="00A22216">
            <w:pPr>
              <w:numPr>
                <w:ilvl w:val="0"/>
                <w:numId w:val="13"/>
              </w:numPr>
              <w:pBdr>
                <w:top w:val="nil"/>
                <w:left w:val="nil"/>
                <w:bottom w:val="nil"/>
                <w:right w:val="nil"/>
                <w:between w:val="nil"/>
              </w:pBdr>
              <w:ind w:left="0" w:firstLine="0"/>
              <w:jc w:val="center"/>
              <w:rPr>
                <w:rFonts w:ascii="Times New Roman" w:eastAsia="Arial" w:hAnsi="Times New Roman" w:cs="Times New Roman"/>
                <w:sz w:val="20"/>
                <w:szCs w:val="20"/>
              </w:rPr>
            </w:pPr>
          </w:p>
        </w:tc>
        <w:tc>
          <w:tcPr>
            <w:tcW w:w="827" w:type="dxa"/>
            <w:shd w:val="clear" w:color="auto" w:fill="F2F2F2"/>
            <w:vAlign w:val="center"/>
          </w:tcPr>
          <w:p w14:paraId="11C53B0F" w14:textId="77777777" w:rsidR="00EC1CF2" w:rsidRPr="00AA28F7" w:rsidRDefault="00EC1CF2" w:rsidP="00A22216">
            <w:pPr>
              <w:numPr>
                <w:ilvl w:val="0"/>
                <w:numId w:val="13"/>
              </w:numPr>
              <w:pBdr>
                <w:top w:val="nil"/>
                <w:left w:val="nil"/>
                <w:bottom w:val="nil"/>
                <w:right w:val="nil"/>
                <w:between w:val="nil"/>
              </w:pBdr>
              <w:ind w:left="0" w:firstLine="0"/>
              <w:jc w:val="center"/>
              <w:rPr>
                <w:rFonts w:ascii="Times New Roman" w:eastAsia="Arial" w:hAnsi="Times New Roman" w:cs="Times New Roman"/>
                <w:sz w:val="20"/>
                <w:szCs w:val="20"/>
              </w:rPr>
            </w:pPr>
          </w:p>
        </w:tc>
        <w:tc>
          <w:tcPr>
            <w:tcW w:w="692" w:type="dxa"/>
            <w:shd w:val="clear" w:color="auto" w:fill="F2F2F2"/>
            <w:vAlign w:val="center"/>
          </w:tcPr>
          <w:p w14:paraId="567756D6" w14:textId="77777777" w:rsidR="00EC1CF2" w:rsidRPr="00AA28F7" w:rsidRDefault="00EC1CF2" w:rsidP="00A22216">
            <w:pPr>
              <w:numPr>
                <w:ilvl w:val="0"/>
                <w:numId w:val="13"/>
              </w:numPr>
              <w:pBdr>
                <w:top w:val="nil"/>
                <w:left w:val="nil"/>
                <w:bottom w:val="nil"/>
                <w:right w:val="nil"/>
                <w:between w:val="nil"/>
              </w:pBdr>
              <w:rPr>
                <w:rFonts w:ascii="Times New Roman" w:eastAsia="Arial" w:hAnsi="Times New Roman" w:cs="Times New Roman"/>
                <w:sz w:val="20"/>
                <w:szCs w:val="20"/>
              </w:rPr>
            </w:pPr>
          </w:p>
        </w:tc>
      </w:tr>
      <w:tr w:rsidR="00EC1CF2" w:rsidRPr="00AA28F7" w14:paraId="67B110ED" w14:textId="77777777" w:rsidTr="004A72FE">
        <w:tc>
          <w:tcPr>
            <w:tcW w:w="5103" w:type="dxa"/>
          </w:tcPr>
          <w:p w14:paraId="4CFA3123"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Конкурс із залучення підприємців до ведення підприємницької діяльності поблизу громадського простору </w:t>
            </w:r>
          </w:p>
        </w:tc>
        <w:tc>
          <w:tcPr>
            <w:tcW w:w="826" w:type="dxa"/>
            <w:vAlign w:val="center"/>
          </w:tcPr>
          <w:p w14:paraId="353BEF38"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57551993"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76C2FB42"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312E1188"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4F63604D" w14:textId="77777777" w:rsidR="00EC1CF2" w:rsidRPr="00AA28F7" w:rsidRDefault="00EC1CF2" w:rsidP="00A22216">
            <w:pPr>
              <w:jc w:val="center"/>
              <w:rPr>
                <w:rFonts w:ascii="Times New Roman" w:eastAsia="Arial" w:hAnsi="Times New Roman" w:cs="Times New Roman"/>
              </w:rPr>
            </w:pPr>
          </w:p>
        </w:tc>
        <w:tc>
          <w:tcPr>
            <w:tcW w:w="692" w:type="dxa"/>
            <w:shd w:val="clear" w:color="auto" w:fill="F2F2F2"/>
            <w:vAlign w:val="center"/>
          </w:tcPr>
          <w:p w14:paraId="32725845" w14:textId="77777777" w:rsidR="00EC1CF2" w:rsidRPr="00AA28F7" w:rsidRDefault="00EC1CF2" w:rsidP="00A22216">
            <w:pPr>
              <w:numPr>
                <w:ilvl w:val="0"/>
                <w:numId w:val="13"/>
              </w:numPr>
              <w:pBdr>
                <w:top w:val="nil"/>
                <w:left w:val="nil"/>
                <w:bottom w:val="nil"/>
                <w:right w:val="nil"/>
                <w:between w:val="nil"/>
              </w:pBdr>
              <w:rPr>
                <w:rFonts w:ascii="Times New Roman" w:eastAsia="Arial" w:hAnsi="Times New Roman" w:cs="Times New Roman"/>
                <w:sz w:val="20"/>
                <w:szCs w:val="20"/>
              </w:rPr>
            </w:pPr>
          </w:p>
        </w:tc>
      </w:tr>
      <w:tr w:rsidR="00EC1CF2" w:rsidRPr="00AA28F7" w14:paraId="452175D3" w14:textId="77777777" w:rsidTr="004A72FE">
        <w:tc>
          <w:tcPr>
            <w:tcW w:w="5103" w:type="dxa"/>
          </w:tcPr>
          <w:p w14:paraId="0EE34757" w14:textId="77777777" w:rsidR="00EC1CF2" w:rsidRPr="00AA28F7" w:rsidRDefault="00EC1CF2" w:rsidP="00A22216">
            <w:pPr>
              <w:rPr>
                <w:rFonts w:ascii="Times New Roman" w:eastAsia="Arial" w:hAnsi="Times New Roman" w:cs="Times New Roman"/>
                <w:i/>
                <w:sz w:val="20"/>
                <w:szCs w:val="20"/>
              </w:rPr>
            </w:pPr>
            <w:r w:rsidRPr="00AA28F7">
              <w:rPr>
                <w:rFonts w:ascii="Times New Roman" w:eastAsia="Arial" w:hAnsi="Times New Roman" w:cs="Times New Roman"/>
                <w:b/>
                <w:i/>
                <w:sz w:val="20"/>
                <w:szCs w:val="20"/>
              </w:rPr>
              <w:t>Етап 3. Первинний супровід і промоція</w:t>
            </w:r>
          </w:p>
          <w:p w14:paraId="40349605"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Відкриття об’єкту</w:t>
            </w:r>
          </w:p>
        </w:tc>
        <w:tc>
          <w:tcPr>
            <w:tcW w:w="826" w:type="dxa"/>
            <w:vAlign w:val="center"/>
          </w:tcPr>
          <w:p w14:paraId="3C6C073F"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175ED607"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2C4591BA"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03F4557B"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4F7FF90B" w14:textId="77777777" w:rsidR="00EC1CF2" w:rsidRPr="00AA28F7" w:rsidRDefault="00EC1CF2" w:rsidP="00A22216">
            <w:pPr>
              <w:pBdr>
                <w:top w:val="nil"/>
                <w:left w:val="nil"/>
                <w:bottom w:val="nil"/>
                <w:right w:val="nil"/>
                <w:between w:val="nil"/>
              </w:pBdr>
              <w:rPr>
                <w:rFonts w:ascii="Times New Roman" w:eastAsia="Arial" w:hAnsi="Times New Roman" w:cs="Times New Roman"/>
                <w:sz w:val="20"/>
                <w:szCs w:val="20"/>
              </w:rPr>
            </w:pPr>
          </w:p>
        </w:tc>
        <w:tc>
          <w:tcPr>
            <w:tcW w:w="692" w:type="dxa"/>
            <w:shd w:val="clear" w:color="auto" w:fill="F2F2F2"/>
            <w:vAlign w:val="center"/>
          </w:tcPr>
          <w:p w14:paraId="7B81FF06" w14:textId="77777777" w:rsidR="00EC1CF2" w:rsidRPr="00AA28F7" w:rsidRDefault="00EC1CF2" w:rsidP="00A22216">
            <w:pPr>
              <w:numPr>
                <w:ilvl w:val="0"/>
                <w:numId w:val="13"/>
              </w:numPr>
              <w:pBdr>
                <w:top w:val="nil"/>
                <w:left w:val="nil"/>
                <w:bottom w:val="nil"/>
                <w:right w:val="nil"/>
                <w:between w:val="nil"/>
              </w:pBdr>
              <w:rPr>
                <w:rFonts w:ascii="Times New Roman" w:eastAsia="Arial" w:hAnsi="Times New Roman" w:cs="Times New Roman"/>
                <w:sz w:val="20"/>
                <w:szCs w:val="20"/>
              </w:rPr>
            </w:pPr>
          </w:p>
        </w:tc>
      </w:tr>
      <w:tr w:rsidR="00EC1CF2" w:rsidRPr="00AA28F7" w14:paraId="148DAB6A" w14:textId="77777777" w:rsidTr="004A72FE">
        <w:tc>
          <w:tcPr>
            <w:tcW w:w="5103" w:type="dxa"/>
            <w:tcBorders>
              <w:top w:val="single" w:sz="4" w:space="0" w:color="000000"/>
              <w:left w:val="single" w:sz="4" w:space="0" w:color="000000"/>
              <w:bottom w:val="single" w:sz="4" w:space="0" w:color="000000"/>
              <w:right w:val="single" w:sz="4" w:space="0" w:color="000000"/>
            </w:tcBorders>
          </w:tcPr>
          <w:p w14:paraId="2FB2082E"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Підготовка звіту про реалізацію проєкту</w:t>
            </w:r>
          </w:p>
        </w:tc>
        <w:tc>
          <w:tcPr>
            <w:tcW w:w="826" w:type="dxa"/>
            <w:tcBorders>
              <w:top w:val="single" w:sz="4" w:space="0" w:color="000000"/>
              <w:left w:val="single" w:sz="4" w:space="0" w:color="000000"/>
              <w:bottom w:val="single" w:sz="4" w:space="0" w:color="000000"/>
              <w:right w:val="single" w:sz="4" w:space="0" w:color="000000"/>
            </w:tcBorders>
            <w:vAlign w:val="center"/>
          </w:tcPr>
          <w:p w14:paraId="5BF08F19" w14:textId="77777777" w:rsidR="00EC1CF2" w:rsidRPr="00AA28F7" w:rsidRDefault="00EC1CF2" w:rsidP="00A22216">
            <w:pPr>
              <w:jc w:val="center"/>
              <w:rPr>
                <w:rFonts w:ascii="Times New Roman" w:eastAsia="Arial" w:hAnsi="Times New Roman" w:cs="Times New Roman"/>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36AE8960"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60D8F2CD" w14:textId="77777777" w:rsidR="00EC1CF2" w:rsidRPr="00AA28F7" w:rsidRDefault="00EC1CF2" w:rsidP="00A22216">
            <w:pPr>
              <w:ind w:left="360"/>
              <w:jc w:val="center"/>
              <w:rPr>
                <w:rFonts w:ascii="Times New Roman" w:hAnsi="Times New Roman" w:cs="Times New Roman"/>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7DE794E2" w14:textId="77777777" w:rsidR="00EC1CF2" w:rsidRPr="00AA28F7" w:rsidRDefault="00EC1CF2" w:rsidP="00A22216">
            <w:pPr>
              <w:ind w:left="360"/>
              <w:jc w:val="center"/>
              <w:rPr>
                <w:rFonts w:ascii="Times New Roman" w:hAnsi="Times New Roman" w:cs="Times New Roman"/>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3847B051" w14:textId="77777777" w:rsidR="00EC1CF2" w:rsidRPr="00AA28F7" w:rsidRDefault="00EC1CF2" w:rsidP="00A22216">
            <w:pPr>
              <w:ind w:left="360"/>
              <w:jc w:val="center"/>
              <w:rPr>
                <w:rFonts w:ascii="Times New Roman" w:hAnsi="Times New Roman" w:cs="Times New Roman"/>
              </w:rPr>
            </w:pPr>
          </w:p>
        </w:tc>
        <w:tc>
          <w:tcPr>
            <w:tcW w:w="6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43E3FA"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r>
      <w:tr w:rsidR="00EC1CF2" w:rsidRPr="00AA28F7" w14:paraId="03F324CA" w14:textId="77777777" w:rsidTr="00EC1CF2">
        <w:tc>
          <w:tcPr>
            <w:tcW w:w="9929" w:type="dxa"/>
            <w:gridSpan w:val="7"/>
          </w:tcPr>
          <w:p w14:paraId="19F5C0D3" w14:textId="77777777" w:rsidR="00EC1CF2" w:rsidRPr="00AA28F7" w:rsidRDefault="00EC1CF2" w:rsidP="00A22216">
            <w:pPr>
              <w:jc w:val="center"/>
              <w:rPr>
                <w:rFonts w:ascii="Times New Roman" w:eastAsia="Arial" w:hAnsi="Times New Roman" w:cs="Times New Roman"/>
              </w:rPr>
            </w:pPr>
            <w:r w:rsidRPr="00AA28F7">
              <w:rPr>
                <w:rFonts w:ascii="Times New Roman" w:eastAsia="Arial" w:hAnsi="Times New Roman" w:cs="Times New Roman"/>
              </w:rPr>
              <w:t>Проєкт 3.</w:t>
            </w:r>
            <w:r w:rsidRPr="00AA28F7">
              <w:rPr>
                <w:rFonts w:ascii="Times New Roman" w:eastAsia="Arial" w:hAnsi="Times New Roman" w:cs="Times New Roman"/>
                <w:b/>
              </w:rPr>
              <w:t xml:space="preserve"> Розвиток молодіжного підприємництва</w:t>
            </w:r>
          </w:p>
        </w:tc>
      </w:tr>
      <w:tr w:rsidR="00EC1CF2" w:rsidRPr="00AA28F7" w14:paraId="30B21222" w14:textId="77777777" w:rsidTr="004A72FE">
        <w:tc>
          <w:tcPr>
            <w:tcW w:w="5103" w:type="dxa"/>
            <w:vAlign w:val="bottom"/>
          </w:tcPr>
          <w:p w14:paraId="21D70D76" w14:textId="77777777" w:rsidR="00EC1CF2" w:rsidRPr="00AA28F7" w:rsidRDefault="00EC1CF2" w:rsidP="00A22216">
            <w:pPr>
              <w:ind w:left="142"/>
              <w:rPr>
                <w:rFonts w:ascii="Times New Roman" w:eastAsia="Arial" w:hAnsi="Times New Roman" w:cs="Times New Roman"/>
                <w:b/>
                <w:i/>
                <w:sz w:val="20"/>
                <w:szCs w:val="20"/>
              </w:rPr>
            </w:pPr>
            <w:r w:rsidRPr="00AA28F7">
              <w:rPr>
                <w:rFonts w:ascii="Times New Roman" w:eastAsia="Arial" w:hAnsi="Times New Roman" w:cs="Times New Roman"/>
                <w:b/>
                <w:i/>
                <w:sz w:val="20"/>
                <w:szCs w:val="20"/>
              </w:rPr>
              <w:t>Етап 1. Підготовчий</w:t>
            </w:r>
          </w:p>
        </w:tc>
        <w:tc>
          <w:tcPr>
            <w:tcW w:w="826" w:type="dxa"/>
            <w:shd w:val="clear" w:color="auto" w:fill="FFFFFF"/>
            <w:vAlign w:val="center"/>
          </w:tcPr>
          <w:p w14:paraId="522C248F"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shd w:val="clear" w:color="auto" w:fill="FFFFFF"/>
            <w:vAlign w:val="center"/>
          </w:tcPr>
          <w:p w14:paraId="028360BD"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0522DD86" w14:textId="77777777" w:rsidR="00EC1CF2" w:rsidRPr="00AA28F7" w:rsidRDefault="00EC1CF2" w:rsidP="00A22216">
            <w:pPr>
              <w:rPr>
                <w:rFonts w:ascii="Times New Roman" w:hAnsi="Times New Roman" w:cs="Times New Roman"/>
              </w:rPr>
            </w:pPr>
          </w:p>
        </w:tc>
        <w:tc>
          <w:tcPr>
            <w:tcW w:w="827" w:type="dxa"/>
            <w:vAlign w:val="center"/>
          </w:tcPr>
          <w:p w14:paraId="25990D43"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827" w:type="dxa"/>
            <w:vAlign w:val="center"/>
          </w:tcPr>
          <w:p w14:paraId="7B9E9AEB"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0EAA274B"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315065A7" w14:textId="77777777" w:rsidTr="004A72FE">
        <w:tc>
          <w:tcPr>
            <w:tcW w:w="5103" w:type="dxa"/>
          </w:tcPr>
          <w:p w14:paraId="3A6E6A6F" w14:textId="77777777" w:rsidR="00EC1CF2" w:rsidRPr="00AA28F7" w:rsidRDefault="00EC1CF2" w:rsidP="00A22216">
            <w:pPr>
              <w:ind w:left="142" w:right="125"/>
              <w:rPr>
                <w:rFonts w:ascii="Times New Roman" w:eastAsia="Arial" w:hAnsi="Times New Roman" w:cs="Times New Roman"/>
                <w:sz w:val="20"/>
                <w:szCs w:val="20"/>
              </w:rPr>
            </w:pPr>
            <w:r w:rsidRPr="00AA28F7">
              <w:rPr>
                <w:rFonts w:ascii="Times New Roman" w:eastAsia="Arial" w:hAnsi="Times New Roman" w:cs="Times New Roman"/>
                <w:sz w:val="20"/>
                <w:szCs w:val="20"/>
              </w:rPr>
              <w:lastRenderedPageBreak/>
              <w:t>Проведення інформаційної кампанії в соцмережах щодо популяризації молодіжного підприємництва та залучення зацікавленої молоді громади та ВПО до заходів програми підтримки</w:t>
            </w:r>
          </w:p>
        </w:tc>
        <w:tc>
          <w:tcPr>
            <w:tcW w:w="826" w:type="dxa"/>
            <w:shd w:val="clear" w:color="auto" w:fill="F2F2F2"/>
            <w:vAlign w:val="center"/>
          </w:tcPr>
          <w:p w14:paraId="38F5F420" w14:textId="77777777" w:rsidR="00EC1CF2" w:rsidRPr="00AA28F7" w:rsidRDefault="00EC1CF2" w:rsidP="00A22216">
            <w:pPr>
              <w:numPr>
                <w:ilvl w:val="0"/>
                <w:numId w:val="13"/>
              </w:numPr>
              <w:pBdr>
                <w:top w:val="nil"/>
                <w:left w:val="nil"/>
                <w:bottom w:val="nil"/>
                <w:right w:val="nil"/>
                <w:between w:val="nil"/>
              </w:pBdr>
              <w:jc w:val="center"/>
              <w:rPr>
                <w:rFonts w:ascii="Times New Roman" w:eastAsia="Arial" w:hAnsi="Times New Roman" w:cs="Times New Roman"/>
              </w:rPr>
            </w:pPr>
          </w:p>
        </w:tc>
        <w:tc>
          <w:tcPr>
            <w:tcW w:w="827" w:type="dxa"/>
            <w:vAlign w:val="center"/>
          </w:tcPr>
          <w:p w14:paraId="4EA33442"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6618B080" w14:textId="77777777" w:rsidR="00EC1CF2" w:rsidRPr="00AA28F7" w:rsidRDefault="00EC1CF2" w:rsidP="00A22216">
            <w:pPr>
              <w:rPr>
                <w:rFonts w:ascii="Times New Roman" w:hAnsi="Times New Roman" w:cs="Times New Roman"/>
              </w:rPr>
            </w:pPr>
          </w:p>
        </w:tc>
        <w:tc>
          <w:tcPr>
            <w:tcW w:w="827" w:type="dxa"/>
            <w:vAlign w:val="center"/>
          </w:tcPr>
          <w:p w14:paraId="5C380740"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827" w:type="dxa"/>
            <w:vAlign w:val="center"/>
          </w:tcPr>
          <w:p w14:paraId="6C7AF98A"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44C4146D"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04DB9D29" w14:textId="77777777" w:rsidTr="004A72FE">
        <w:tc>
          <w:tcPr>
            <w:tcW w:w="5103" w:type="dxa"/>
            <w:vAlign w:val="bottom"/>
          </w:tcPr>
          <w:p w14:paraId="74587927" w14:textId="77777777" w:rsidR="00EC1CF2" w:rsidRPr="00AA28F7" w:rsidRDefault="00EC1CF2" w:rsidP="00A22216">
            <w:pPr>
              <w:tabs>
                <w:tab w:val="left" w:pos="465"/>
              </w:tabs>
              <w:ind w:left="142"/>
              <w:rPr>
                <w:rFonts w:ascii="Times New Roman" w:eastAsia="Arial" w:hAnsi="Times New Roman" w:cs="Times New Roman"/>
                <w:sz w:val="20"/>
                <w:szCs w:val="20"/>
              </w:rPr>
            </w:pPr>
            <w:r w:rsidRPr="00AA28F7">
              <w:rPr>
                <w:rFonts w:ascii="Times New Roman" w:eastAsia="Arial" w:hAnsi="Times New Roman" w:cs="Times New Roman"/>
                <w:sz w:val="20"/>
                <w:szCs w:val="20"/>
              </w:rPr>
              <w:t>Відбір учасників проєкту</w:t>
            </w:r>
          </w:p>
        </w:tc>
        <w:tc>
          <w:tcPr>
            <w:tcW w:w="826" w:type="dxa"/>
            <w:shd w:val="clear" w:color="auto" w:fill="F2F2F2"/>
            <w:vAlign w:val="center"/>
          </w:tcPr>
          <w:p w14:paraId="012CC3EF" w14:textId="77777777" w:rsidR="00EC1CF2" w:rsidRPr="00AA28F7" w:rsidRDefault="00EC1CF2" w:rsidP="00A22216">
            <w:pPr>
              <w:numPr>
                <w:ilvl w:val="0"/>
                <w:numId w:val="13"/>
              </w:numPr>
              <w:pBdr>
                <w:top w:val="nil"/>
                <w:left w:val="nil"/>
                <w:bottom w:val="nil"/>
                <w:right w:val="nil"/>
                <w:between w:val="nil"/>
              </w:pBdr>
              <w:jc w:val="center"/>
              <w:rPr>
                <w:rFonts w:ascii="Times New Roman" w:eastAsia="Arial" w:hAnsi="Times New Roman" w:cs="Times New Roman"/>
              </w:rPr>
            </w:pPr>
          </w:p>
        </w:tc>
        <w:tc>
          <w:tcPr>
            <w:tcW w:w="827" w:type="dxa"/>
            <w:vAlign w:val="center"/>
          </w:tcPr>
          <w:p w14:paraId="2D65578E"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23DCB11D" w14:textId="77777777" w:rsidR="00EC1CF2" w:rsidRPr="00AA28F7" w:rsidRDefault="00EC1CF2" w:rsidP="00A22216">
            <w:pPr>
              <w:rPr>
                <w:rFonts w:ascii="Times New Roman" w:hAnsi="Times New Roman" w:cs="Times New Roman"/>
              </w:rPr>
            </w:pPr>
          </w:p>
        </w:tc>
        <w:tc>
          <w:tcPr>
            <w:tcW w:w="827" w:type="dxa"/>
            <w:vAlign w:val="center"/>
          </w:tcPr>
          <w:p w14:paraId="6483724C"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827" w:type="dxa"/>
            <w:vAlign w:val="center"/>
          </w:tcPr>
          <w:p w14:paraId="21C4BE1E"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13BE414B"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4B2B2B08" w14:textId="77777777" w:rsidTr="004A72FE">
        <w:tc>
          <w:tcPr>
            <w:tcW w:w="5103" w:type="dxa"/>
            <w:vAlign w:val="bottom"/>
          </w:tcPr>
          <w:p w14:paraId="7828E93C" w14:textId="77777777" w:rsidR="00EC1CF2" w:rsidRPr="00AA28F7" w:rsidRDefault="00EC1CF2" w:rsidP="00A22216">
            <w:pPr>
              <w:tabs>
                <w:tab w:val="left" w:pos="465"/>
              </w:tabs>
              <w:ind w:left="142"/>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Підготовка грантових заявок до потенційних донорів проєкту і </w:t>
            </w:r>
            <w:proofErr w:type="spellStart"/>
            <w:r w:rsidRPr="00AA28F7">
              <w:rPr>
                <w:rFonts w:ascii="Times New Roman" w:eastAsia="Arial" w:hAnsi="Times New Roman" w:cs="Times New Roman"/>
                <w:sz w:val="20"/>
                <w:szCs w:val="20"/>
              </w:rPr>
              <w:t>грантодаців</w:t>
            </w:r>
            <w:proofErr w:type="spellEnd"/>
            <w:r w:rsidRPr="00AA28F7">
              <w:rPr>
                <w:rFonts w:ascii="Times New Roman" w:eastAsia="Arial" w:hAnsi="Times New Roman" w:cs="Times New Roman"/>
                <w:sz w:val="20"/>
                <w:szCs w:val="20"/>
              </w:rPr>
              <w:t>, а також взаємодія з органами обласної та державної влади щодо їх потенційної участі в реалізації проєкту</w:t>
            </w:r>
          </w:p>
        </w:tc>
        <w:tc>
          <w:tcPr>
            <w:tcW w:w="826" w:type="dxa"/>
            <w:shd w:val="clear" w:color="auto" w:fill="F2F2F2"/>
            <w:vAlign w:val="center"/>
          </w:tcPr>
          <w:p w14:paraId="54889D9A" w14:textId="77777777" w:rsidR="00EC1CF2" w:rsidRPr="00AA28F7" w:rsidRDefault="00EC1CF2" w:rsidP="00A22216">
            <w:pPr>
              <w:numPr>
                <w:ilvl w:val="0"/>
                <w:numId w:val="13"/>
              </w:numPr>
              <w:pBdr>
                <w:top w:val="nil"/>
                <w:left w:val="nil"/>
                <w:bottom w:val="nil"/>
                <w:right w:val="nil"/>
                <w:between w:val="nil"/>
              </w:pBdr>
              <w:jc w:val="center"/>
              <w:rPr>
                <w:rFonts w:ascii="Times New Roman" w:eastAsia="Arial" w:hAnsi="Times New Roman" w:cs="Times New Roman"/>
              </w:rPr>
            </w:pPr>
          </w:p>
        </w:tc>
        <w:tc>
          <w:tcPr>
            <w:tcW w:w="827" w:type="dxa"/>
            <w:shd w:val="clear" w:color="auto" w:fill="F2F2F2"/>
            <w:vAlign w:val="center"/>
          </w:tcPr>
          <w:p w14:paraId="18131210" w14:textId="77777777" w:rsidR="00EC1CF2" w:rsidRPr="00AA28F7" w:rsidRDefault="00EC1CF2" w:rsidP="00A22216">
            <w:pPr>
              <w:numPr>
                <w:ilvl w:val="0"/>
                <w:numId w:val="13"/>
              </w:numPr>
              <w:pBdr>
                <w:top w:val="nil"/>
                <w:left w:val="nil"/>
                <w:bottom w:val="nil"/>
                <w:right w:val="nil"/>
                <w:between w:val="nil"/>
              </w:pBdr>
              <w:rPr>
                <w:rFonts w:ascii="Times New Roman" w:eastAsia="Arial" w:hAnsi="Times New Roman" w:cs="Times New Roman"/>
              </w:rPr>
            </w:pPr>
          </w:p>
        </w:tc>
        <w:tc>
          <w:tcPr>
            <w:tcW w:w="827" w:type="dxa"/>
            <w:vAlign w:val="center"/>
          </w:tcPr>
          <w:p w14:paraId="2EA89F9E" w14:textId="77777777" w:rsidR="00EC1CF2" w:rsidRPr="00AA28F7" w:rsidRDefault="00EC1CF2" w:rsidP="00A22216">
            <w:pPr>
              <w:rPr>
                <w:rFonts w:ascii="Times New Roman" w:hAnsi="Times New Roman" w:cs="Times New Roman"/>
              </w:rPr>
            </w:pPr>
          </w:p>
        </w:tc>
        <w:tc>
          <w:tcPr>
            <w:tcW w:w="827" w:type="dxa"/>
            <w:vAlign w:val="center"/>
          </w:tcPr>
          <w:p w14:paraId="160045E5"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827" w:type="dxa"/>
            <w:vAlign w:val="center"/>
          </w:tcPr>
          <w:p w14:paraId="23861F56"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6B6CE21C"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2D5B8A22" w14:textId="77777777" w:rsidTr="004A72FE">
        <w:tc>
          <w:tcPr>
            <w:tcW w:w="5103" w:type="dxa"/>
            <w:vAlign w:val="bottom"/>
          </w:tcPr>
          <w:p w14:paraId="521EAA3F" w14:textId="77777777" w:rsidR="00EC1CF2" w:rsidRPr="00AA28F7" w:rsidRDefault="00EC1CF2" w:rsidP="00A22216">
            <w:pPr>
              <w:ind w:left="142"/>
              <w:rPr>
                <w:rFonts w:ascii="Times New Roman" w:eastAsia="Arial" w:hAnsi="Times New Roman" w:cs="Times New Roman"/>
                <w:b/>
                <w:i/>
                <w:sz w:val="20"/>
                <w:szCs w:val="20"/>
              </w:rPr>
            </w:pPr>
            <w:r w:rsidRPr="00AA28F7">
              <w:rPr>
                <w:rFonts w:ascii="Times New Roman" w:eastAsia="Arial" w:hAnsi="Times New Roman" w:cs="Times New Roman"/>
                <w:b/>
                <w:i/>
                <w:sz w:val="20"/>
                <w:szCs w:val="20"/>
              </w:rPr>
              <w:t>Етап 2. Впровадження проєкту</w:t>
            </w:r>
          </w:p>
        </w:tc>
        <w:tc>
          <w:tcPr>
            <w:tcW w:w="826" w:type="dxa"/>
            <w:shd w:val="clear" w:color="auto" w:fill="FFFFFF"/>
            <w:vAlign w:val="center"/>
          </w:tcPr>
          <w:p w14:paraId="7D7612A4"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vAlign w:val="center"/>
          </w:tcPr>
          <w:p w14:paraId="35B62307"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276A8A5A" w14:textId="77777777" w:rsidR="00EC1CF2" w:rsidRPr="00AA28F7" w:rsidRDefault="00EC1CF2" w:rsidP="00A22216">
            <w:pPr>
              <w:rPr>
                <w:rFonts w:ascii="Times New Roman" w:hAnsi="Times New Roman" w:cs="Times New Roman"/>
              </w:rPr>
            </w:pPr>
          </w:p>
        </w:tc>
        <w:tc>
          <w:tcPr>
            <w:tcW w:w="827" w:type="dxa"/>
            <w:vAlign w:val="center"/>
          </w:tcPr>
          <w:p w14:paraId="3D4A6B1F"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827" w:type="dxa"/>
            <w:vAlign w:val="center"/>
          </w:tcPr>
          <w:p w14:paraId="6AFC6897"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70454B02"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2CC6B6E1" w14:textId="77777777" w:rsidTr="004A72FE">
        <w:tc>
          <w:tcPr>
            <w:tcW w:w="5103" w:type="dxa"/>
            <w:vAlign w:val="bottom"/>
          </w:tcPr>
          <w:p w14:paraId="2BCEFE50" w14:textId="77777777" w:rsidR="00EC1CF2" w:rsidRPr="00AA28F7" w:rsidRDefault="00EC1CF2" w:rsidP="00A22216">
            <w:pPr>
              <w:tabs>
                <w:tab w:val="left" w:pos="465"/>
              </w:tabs>
              <w:ind w:left="142"/>
              <w:rPr>
                <w:rFonts w:ascii="Times New Roman" w:eastAsia="Arial" w:hAnsi="Times New Roman" w:cs="Times New Roman"/>
                <w:sz w:val="20"/>
                <w:szCs w:val="20"/>
              </w:rPr>
            </w:pPr>
            <w:r w:rsidRPr="00AA28F7">
              <w:rPr>
                <w:rFonts w:ascii="Times New Roman" w:eastAsia="Arial" w:hAnsi="Times New Roman" w:cs="Times New Roman"/>
                <w:sz w:val="20"/>
                <w:szCs w:val="20"/>
              </w:rPr>
              <w:t>Проведення 5 навчальних семінарів з учасниками проєкту з метою їх ознайомлення з актуальними проблемами та основними механізмами розвитку сучасного молодіжного підприємництва</w:t>
            </w:r>
          </w:p>
        </w:tc>
        <w:tc>
          <w:tcPr>
            <w:tcW w:w="826" w:type="dxa"/>
            <w:shd w:val="clear" w:color="auto" w:fill="FFFFFF"/>
            <w:vAlign w:val="center"/>
          </w:tcPr>
          <w:p w14:paraId="3EFF133C"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shd w:val="clear" w:color="auto" w:fill="F2F2F2"/>
            <w:vAlign w:val="center"/>
          </w:tcPr>
          <w:p w14:paraId="5A91CC46" w14:textId="77777777" w:rsidR="00EC1CF2" w:rsidRPr="00AA28F7" w:rsidRDefault="00EC1CF2" w:rsidP="00A22216">
            <w:pPr>
              <w:numPr>
                <w:ilvl w:val="0"/>
                <w:numId w:val="3"/>
              </w:numPr>
              <w:pBdr>
                <w:top w:val="nil"/>
                <w:left w:val="nil"/>
                <w:bottom w:val="nil"/>
                <w:right w:val="nil"/>
                <w:between w:val="nil"/>
              </w:pBdr>
              <w:rPr>
                <w:rFonts w:ascii="Times New Roman" w:eastAsia="Arial" w:hAnsi="Times New Roman" w:cs="Times New Roman"/>
              </w:rPr>
            </w:pPr>
          </w:p>
        </w:tc>
        <w:tc>
          <w:tcPr>
            <w:tcW w:w="827" w:type="dxa"/>
            <w:shd w:val="clear" w:color="auto" w:fill="F2F2F2"/>
            <w:vAlign w:val="center"/>
          </w:tcPr>
          <w:p w14:paraId="26566D5A" w14:textId="77777777" w:rsidR="00EC1CF2" w:rsidRPr="00AA28F7" w:rsidRDefault="00EC1CF2" w:rsidP="00A22216">
            <w:pPr>
              <w:numPr>
                <w:ilvl w:val="0"/>
                <w:numId w:val="3"/>
              </w:numPr>
              <w:pBdr>
                <w:top w:val="nil"/>
                <w:left w:val="nil"/>
                <w:bottom w:val="nil"/>
                <w:right w:val="nil"/>
                <w:between w:val="nil"/>
              </w:pBdr>
              <w:rPr>
                <w:rFonts w:ascii="Times New Roman" w:hAnsi="Times New Roman" w:cs="Times New Roman"/>
              </w:rPr>
            </w:pPr>
          </w:p>
        </w:tc>
        <w:tc>
          <w:tcPr>
            <w:tcW w:w="827" w:type="dxa"/>
            <w:vAlign w:val="center"/>
          </w:tcPr>
          <w:p w14:paraId="5CADD9F4"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827" w:type="dxa"/>
            <w:vAlign w:val="center"/>
          </w:tcPr>
          <w:p w14:paraId="148F51B1"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593DA3EE"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18715186" w14:textId="77777777" w:rsidTr="004A72FE">
        <w:tc>
          <w:tcPr>
            <w:tcW w:w="5103" w:type="dxa"/>
            <w:vAlign w:val="bottom"/>
          </w:tcPr>
          <w:p w14:paraId="5E62B246" w14:textId="77777777" w:rsidR="00EC1CF2" w:rsidRPr="00AA28F7" w:rsidRDefault="00EC1CF2" w:rsidP="00A22216">
            <w:pPr>
              <w:tabs>
                <w:tab w:val="left" w:pos="465"/>
              </w:tabs>
              <w:ind w:left="142"/>
              <w:rPr>
                <w:rFonts w:ascii="Times New Roman" w:eastAsia="Arial" w:hAnsi="Times New Roman" w:cs="Times New Roman"/>
                <w:sz w:val="20"/>
                <w:szCs w:val="20"/>
              </w:rPr>
            </w:pPr>
            <w:r w:rsidRPr="00AA28F7">
              <w:rPr>
                <w:rFonts w:ascii="Times New Roman" w:eastAsia="Arial" w:hAnsi="Times New Roman" w:cs="Times New Roman"/>
                <w:sz w:val="20"/>
                <w:szCs w:val="20"/>
              </w:rPr>
              <w:t>Проведення для учасників проєкту 5 тренінгів з метою визначення пріоритетних напрямів розвитку молодіжного підприємництва на території громади, а також формування типових бізнес моделей для кожного з них</w:t>
            </w:r>
          </w:p>
        </w:tc>
        <w:tc>
          <w:tcPr>
            <w:tcW w:w="826" w:type="dxa"/>
            <w:shd w:val="clear" w:color="auto" w:fill="FFFFFF"/>
            <w:vAlign w:val="center"/>
          </w:tcPr>
          <w:p w14:paraId="0B5E0DC9"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vAlign w:val="center"/>
          </w:tcPr>
          <w:p w14:paraId="32439024"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shd w:val="clear" w:color="auto" w:fill="F2F2F2"/>
            <w:vAlign w:val="center"/>
          </w:tcPr>
          <w:p w14:paraId="64FD90CA" w14:textId="77777777" w:rsidR="00EC1CF2" w:rsidRPr="00AA28F7" w:rsidRDefault="00EC1CF2" w:rsidP="00A22216">
            <w:pPr>
              <w:numPr>
                <w:ilvl w:val="0"/>
                <w:numId w:val="3"/>
              </w:numPr>
              <w:pBdr>
                <w:top w:val="nil"/>
                <w:left w:val="nil"/>
                <w:bottom w:val="nil"/>
                <w:right w:val="nil"/>
                <w:between w:val="nil"/>
              </w:pBdr>
              <w:rPr>
                <w:rFonts w:ascii="Times New Roman" w:hAnsi="Times New Roman" w:cs="Times New Roman"/>
              </w:rPr>
            </w:pPr>
          </w:p>
        </w:tc>
        <w:tc>
          <w:tcPr>
            <w:tcW w:w="827" w:type="dxa"/>
            <w:shd w:val="clear" w:color="auto" w:fill="F2F2F2"/>
            <w:vAlign w:val="center"/>
          </w:tcPr>
          <w:p w14:paraId="6EA87BCF" w14:textId="77777777" w:rsidR="00EC1CF2" w:rsidRPr="00AA28F7" w:rsidRDefault="00EC1CF2" w:rsidP="00A22216">
            <w:pPr>
              <w:numPr>
                <w:ilvl w:val="0"/>
                <w:numId w:val="3"/>
              </w:numPr>
              <w:pBdr>
                <w:top w:val="nil"/>
                <w:left w:val="nil"/>
                <w:bottom w:val="nil"/>
                <w:right w:val="nil"/>
                <w:between w:val="nil"/>
              </w:pBdr>
              <w:rPr>
                <w:rFonts w:ascii="Times New Roman" w:eastAsia="Arial" w:hAnsi="Times New Roman" w:cs="Times New Roman"/>
              </w:rPr>
            </w:pPr>
          </w:p>
        </w:tc>
        <w:tc>
          <w:tcPr>
            <w:tcW w:w="827" w:type="dxa"/>
            <w:vAlign w:val="center"/>
          </w:tcPr>
          <w:p w14:paraId="50A299A7"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08ED736A"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2A27F1BC" w14:textId="77777777" w:rsidTr="004A72FE">
        <w:tc>
          <w:tcPr>
            <w:tcW w:w="5103" w:type="dxa"/>
            <w:vAlign w:val="bottom"/>
          </w:tcPr>
          <w:p w14:paraId="4E513501" w14:textId="77777777" w:rsidR="00EC1CF2" w:rsidRPr="00AA28F7" w:rsidRDefault="00EC1CF2" w:rsidP="00A22216">
            <w:pPr>
              <w:tabs>
                <w:tab w:val="left" w:pos="465"/>
              </w:tabs>
              <w:ind w:left="142"/>
              <w:rPr>
                <w:rFonts w:ascii="Times New Roman" w:eastAsia="Arial" w:hAnsi="Times New Roman" w:cs="Times New Roman"/>
                <w:sz w:val="20"/>
                <w:szCs w:val="20"/>
              </w:rPr>
            </w:pPr>
            <w:r w:rsidRPr="00AA28F7">
              <w:rPr>
                <w:rFonts w:ascii="Times New Roman" w:eastAsia="Arial" w:hAnsi="Times New Roman" w:cs="Times New Roman"/>
                <w:sz w:val="20"/>
                <w:szCs w:val="20"/>
              </w:rPr>
              <w:t>Проведення для учасників проєкту 2 профорієнтаційних екскурсій на підприємства Львівщини</w:t>
            </w:r>
          </w:p>
        </w:tc>
        <w:tc>
          <w:tcPr>
            <w:tcW w:w="826" w:type="dxa"/>
            <w:shd w:val="clear" w:color="auto" w:fill="FFFFFF"/>
            <w:vAlign w:val="center"/>
          </w:tcPr>
          <w:p w14:paraId="1C6B5177"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vAlign w:val="center"/>
          </w:tcPr>
          <w:p w14:paraId="5C20FD7F"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78A9E4F9" w14:textId="77777777" w:rsidR="00EC1CF2" w:rsidRPr="00AA28F7" w:rsidRDefault="00EC1CF2" w:rsidP="00A22216">
            <w:pPr>
              <w:rPr>
                <w:rFonts w:ascii="Times New Roman" w:hAnsi="Times New Roman" w:cs="Times New Roman"/>
              </w:rPr>
            </w:pPr>
          </w:p>
        </w:tc>
        <w:tc>
          <w:tcPr>
            <w:tcW w:w="827" w:type="dxa"/>
            <w:shd w:val="clear" w:color="auto" w:fill="F2F2F2"/>
            <w:vAlign w:val="center"/>
          </w:tcPr>
          <w:p w14:paraId="28C21D9E" w14:textId="77777777" w:rsidR="00EC1CF2" w:rsidRPr="00AA28F7" w:rsidRDefault="00EC1CF2" w:rsidP="00A22216">
            <w:pPr>
              <w:numPr>
                <w:ilvl w:val="0"/>
                <w:numId w:val="5"/>
              </w:numPr>
              <w:pBdr>
                <w:top w:val="nil"/>
                <w:left w:val="nil"/>
                <w:bottom w:val="nil"/>
                <w:right w:val="nil"/>
                <w:between w:val="nil"/>
              </w:pBdr>
              <w:shd w:val="clear" w:color="auto" w:fill="F2F2F2"/>
              <w:rPr>
                <w:rFonts w:ascii="Times New Roman" w:eastAsia="Arial" w:hAnsi="Times New Roman" w:cs="Times New Roman"/>
              </w:rPr>
            </w:pPr>
          </w:p>
        </w:tc>
        <w:tc>
          <w:tcPr>
            <w:tcW w:w="827" w:type="dxa"/>
            <w:vAlign w:val="center"/>
          </w:tcPr>
          <w:p w14:paraId="39F7054C"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549318B6"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67E1CBAF" w14:textId="77777777" w:rsidTr="004A72FE">
        <w:tc>
          <w:tcPr>
            <w:tcW w:w="5103" w:type="dxa"/>
            <w:vAlign w:val="bottom"/>
          </w:tcPr>
          <w:p w14:paraId="59717730" w14:textId="77777777" w:rsidR="00EC1CF2" w:rsidRPr="00AA28F7" w:rsidRDefault="00EC1CF2" w:rsidP="00A22216">
            <w:pPr>
              <w:tabs>
                <w:tab w:val="left" w:pos="465"/>
              </w:tabs>
              <w:ind w:left="142"/>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Розробка учасниками проєкту модельних бізнес-планів для свого потенційного бізнесу </w:t>
            </w:r>
          </w:p>
        </w:tc>
        <w:tc>
          <w:tcPr>
            <w:tcW w:w="826" w:type="dxa"/>
            <w:shd w:val="clear" w:color="auto" w:fill="FFFFFF"/>
            <w:vAlign w:val="center"/>
          </w:tcPr>
          <w:p w14:paraId="70F6479F"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vAlign w:val="center"/>
          </w:tcPr>
          <w:p w14:paraId="3326A123"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6C0097A6" w14:textId="77777777" w:rsidR="00EC1CF2" w:rsidRPr="00AA28F7" w:rsidRDefault="00EC1CF2" w:rsidP="00A22216">
            <w:pPr>
              <w:rPr>
                <w:rFonts w:ascii="Times New Roman" w:hAnsi="Times New Roman" w:cs="Times New Roman"/>
              </w:rPr>
            </w:pPr>
          </w:p>
        </w:tc>
        <w:tc>
          <w:tcPr>
            <w:tcW w:w="827" w:type="dxa"/>
            <w:shd w:val="clear" w:color="auto" w:fill="F2F2F2"/>
            <w:vAlign w:val="center"/>
          </w:tcPr>
          <w:p w14:paraId="6DC6B6A2" w14:textId="77777777" w:rsidR="00EC1CF2" w:rsidRPr="00AA28F7" w:rsidRDefault="00EC1CF2" w:rsidP="00A22216">
            <w:pPr>
              <w:numPr>
                <w:ilvl w:val="0"/>
                <w:numId w:val="5"/>
              </w:numPr>
              <w:pBdr>
                <w:top w:val="nil"/>
                <w:left w:val="nil"/>
                <w:bottom w:val="nil"/>
                <w:right w:val="nil"/>
                <w:between w:val="nil"/>
              </w:pBdr>
              <w:rPr>
                <w:rFonts w:ascii="Times New Roman" w:eastAsia="Arial" w:hAnsi="Times New Roman" w:cs="Times New Roman"/>
              </w:rPr>
            </w:pPr>
          </w:p>
        </w:tc>
        <w:tc>
          <w:tcPr>
            <w:tcW w:w="827" w:type="dxa"/>
            <w:shd w:val="clear" w:color="auto" w:fill="F2F2F2"/>
            <w:vAlign w:val="center"/>
          </w:tcPr>
          <w:p w14:paraId="7B596473" w14:textId="77777777" w:rsidR="00EC1CF2" w:rsidRPr="00AA28F7" w:rsidRDefault="00EC1CF2" w:rsidP="00A22216">
            <w:pPr>
              <w:numPr>
                <w:ilvl w:val="0"/>
                <w:numId w:val="8"/>
              </w:numPr>
              <w:pBdr>
                <w:top w:val="nil"/>
                <w:left w:val="nil"/>
                <w:bottom w:val="nil"/>
                <w:right w:val="nil"/>
                <w:between w:val="nil"/>
              </w:pBdr>
              <w:rPr>
                <w:rFonts w:ascii="Times New Roman" w:eastAsia="Arial" w:hAnsi="Times New Roman" w:cs="Times New Roman"/>
              </w:rPr>
            </w:pPr>
          </w:p>
        </w:tc>
        <w:tc>
          <w:tcPr>
            <w:tcW w:w="692" w:type="dxa"/>
            <w:vAlign w:val="center"/>
          </w:tcPr>
          <w:p w14:paraId="2F6F9CDE"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3B0A4AB8" w14:textId="77777777" w:rsidTr="004A72FE">
        <w:tc>
          <w:tcPr>
            <w:tcW w:w="5103" w:type="dxa"/>
          </w:tcPr>
          <w:p w14:paraId="5C4FED03" w14:textId="77777777" w:rsidR="00EC1CF2" w:rsidRPr="00AA28F7" w:rsidRDefault="00EC1CF2" w:rsidP="00A22216">
            <w:pPr>
              <w:ind w:left="142" w:right="125"/>
              <w:rPr>
                <w:rFonts w:ascii="Times New Roman" w:eastAsia="Arial" w:hAnsi="Times New Roman" w:cs="Times New Roman"/>
                <w:sz w:val="20"/>
                <w:szCs w:val="20"/>
              </w:rPr>
            </w:pPr>
            <w:r w:rsidRPr="00AA28F7">
              <w:rPr>
                <w:rFonts w:ascii="Times New Roman" w:eastAsia="Arial" w:hAnsi="Times New Roman" w:cs="Times New Roman"/>
                <w:sz w:val="20"/>
                <w:szCs w:val="20"/>
              </w:rPr>
              <w:t>Співфінансування з місцевого бюджету проєктів регіонального, економічного та інноваційного розвитку регіональної програми «Підвищення конкурентоспроможності Львівської області на 2021-2025 роки»</w:t>
            </w:r>
          </w:p>
        </w:tc>
        <w:tc>
          <w:tcPr>
            <w:tcW w:w="826" w:type="dxa"/>
            <w:shd w:val="clear" w:color="auto" w:fill="FFFFFF"/>
            <w:vAlign w:val="center"/>
          </w:tcPr>
          <w:p w14:paraId="01447046"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sz w:val="20"/>
                <w:szCs w:val="20"/>
              </w:rPr>
            </w:pPr>
          </w:p>
        </w:tc>
        <w:tc>
          <w:tcPr>
            <w:tcW w:w="827" w:type="dxa"/>
            <w:shd w:val="clear" w:color="auto" w:fill="F2F2F2"/>
            <w:vAlign w:val="center"/>
          </w:tcPr>
          <w:p w14:paraId="3993DB49" w14:textId="77777777" w:rsidR="00EC1CF2" w:rsidRPr="00AA28F7" w:rsidRDefault="00EC1CF2" w:rsidP="00A22216">
            <w:pPr>
              <w:numPr>
                <w:ilvl w:val="0"/>
                <w:numId w:val="13"/>
              </w:numPr>
              <w:pBdr>
                <w:top w:val="nil"/>
                <w:left w:val="nil"/>
                <w:bottom w:val="nil"/>
                <w:right w:val="nil"/>
                <w:between w:val="nil"/>
              </w:pBdr>
              <w:jc w:val="center"/>
              <w:rPr>
                <w:rFonts w:ascii="Times New Roman" w:eastAsia="Arial" w:hAnsi="Times New Roman" w:cs="Times New Roman"/>
                <w:sz w:val="20"/>
                <w:szCs w:val="20"/>
              </w:rPr>
            </w:pPr>
          </w:p>
        </w:tc>
        <w:tc>
          <w:tcPr>
            <w:tcW w:w="827" w:type="dxa"/>
            <w:shd w:val="clear" w:color="auto" w:fill="F2F2F2"/>
            <w:vAlign w:val="center"/>
          </w:tcPr>
          <w:p w14:paraId="78505FA7" w14:textId="77777777" w:rsidR="00EC1CF2" w:rsidRPr="00AA28F7" w:rsidRDefault="00EC1CF2" w:rsidP="00A22216">
            <w:pPr>
              <w:numPr>
                <w:ilvl w:val="0"/>
                <w:numId w:val="13"/>
              </w:numPr>
              <w:pBdr>
                <w:top w:val="nil"/>
                <w:left w:val="nil"/>
                <w:bottom w:val="nil"/>
                <w:right w:val="nil"/>
                <w:between w:val="nil"/>
              </w:pBdr>
              <w:rPr>
                <w:rFonts w:ascii="Times New Roman" w:eastAsia="Arial" w:hAnsi="Times New Roman" w:cs="Times New Roman"/>
                <w:sz w:val="20"/>
                <w:szCs w:val="20"/>
              </w:rPr>
            </w:pPr>
          </w:p>
        </w:tc>
        <w:tc>
          <w:tcPr>
            <w:tcW w:w="827" w:type="dxa"/>
            <w:shd w:val="clear" w:color="auto" w:fill="F2F2F2"/>
            <w:vAlign w:val="center"/>
          </w:tcPr>
          <w:p w14:paraId="3E7270B2" w14:textId="77777777" w:rsidR="00EC1CF2" w:rsidRPr="00AA28F7" w:rsidRDefault="00EC1CF2" w:rsidP="00A22216">
            <w:pPr>
              <w:numPr>
                <w:ilvl w:val="0"/>
                <w:numId w:val="11"/>
              </w:numPr>
              <w:pBdr>
                <w:top w:val="nil"/>
                <w:left w:val="nil"/>
                <w:bottom w:val="nil"/>
                <w:right w:val="nil"/>
                <w:between w:val="nil"/>
              </w:pBdr>
              <w:rPr>
                <w:rFonts w:ascii="Times New Roman" w:eastAsia="Arial" w:hAnsi="Times New Roman" w:cs="Times New Roman"/>
                <w:sz w:val="20"/>
                <w:szCs w:val="20"/>
              </w:rPr>
            </w:pPr>
          </w:p>
        </w:tc>
        <w:tc>
          <w:tcPr>
            <w:tcW w:w="827" w:type="dxa"/>
            <w:shd w:val="clear" w:color="auto" w:fill="F2F2F2"/>
            <w:vAlign w:val="center"/>
          </w:tcPr>
          <w:p w14:paraId="475A2D36" w14:textId="77777777" w:rsidR="00EC1CF2" w:rsidRPr="00AA28F7" w:rsidRDefault="00EC1CF2" w:rsidP="00A22216">
            <w:pPr>
              <w:numPr>
                <w:ilvl w:val="0"/>
                <w:numId w:val="8"/>
              </w:numPr>
              <w:pBdr>
                <w:top w:val="nil"/>
                <w:left w:val="nil"/>
                <w:bottom w:val="nil"/>
                <w:right w:val="nil"/>
                <w:between w:val="nil"/>
              </w:pBdr>
              <w:rPr>
                <w:rFonts w:ascii="Times New Roman" w:eastAsia="Arial" w:hAnsi="Times New Roman" w:cs="Times New Roman"/>
                <w:sz w:val="20"/>
                <w:szCs w:val="20"/>
              </w:rPr>
            </w:pPr>
          </w:p>
        </w:tc>
        <w:tc>
          <w:tcPr>
            <w:tcW w:w="692" w:type="dxa"/>
            <w:shd w:val="clear" w:color="auto" w:fill="F2F2F2"/>
            <w:vAlign w:val="center"/>
          </w:tcPr>
          <w:p w14:paraId="69855492" w14:textId="77777777" w:rsidR="00EC1CF2" w:rsidRPr="00AA28F7" w:rsidRDefault="00EC1CF2" w:rsidP="00A22216">
            <w:pPr>
              <w:numPr>
                <w:ilvl w:val="0"/>
                <w:numId w:val="13"/>
              </w:numPr>
              <w:pBdr>
                <w:top w:val="nil"/>
                <w:left w:val="nil"/>
                <w:bottom w:val="nil"/>
                <w:right w:val="nil"/>
                <w:between w:val="nil"/>
              </w:pBdr>
              <w:jc w:val="center"/>
              <w:rPr>
                <w:rFonts w:ascii="Times New Roman" w:eastAsia="Arial" w:hAnsi="Times New Roman" w:cs="Times New Roman"/>
                <w:sz w:val="20"/>
                <w:szCs w:val="20"/>
              </w:rPr>
            </w:pPr>
          </w:p>
        </w:tc>
      </w:tr>
      <w:tr w:rsidR="00EC1CF2" w:rsidRPr="00AA28F7" w14:paraId="5918FBFC" w14:textId="77777777" w:rsidTr="004A72FE">
        <w:tc>
          <w:tcPr>
            <w:tcW w:w="5103" w:type="dxa"/>
            <w:vAlign w:val="bottom"/>
          </w:tcPr>
          <w:p w14:paraId="14E13AFB" w14:textId="77777777" w:rsidR="00EC1CF2" w:rsidRPr="00AA28F7" w:rsidRDefault="00EC1CF2" w:rsidP="00A22216">
            <w:pPr>
              <w:tabs>
                <w:tab w:val="left" w:pos="465"/>
              </w:tabs>
              <w:ind w:left="142"/>
              <w:rPr>
                <w:rFonts w:ascii="Times New Roman" w:eastAsia="Arial" w:hAnsi="Times New Roman" w:cs="Times New Roman"/>
                <w:sz w:val="20"/>
                <w:szCs w:val="20"/>
              </w:rPr>
            </w:pPr>
            <w:r w:rsidRPr="00AA28F7">
              <w:rPr>
                <w:rFonts w:ascii="Times New Roman" w:eastAsia="Arial" w:hAnsi="Times New Roman" w:cs="Times New Roman"/>
                <w:sz w:val="20"/>
                <w:szCs w:val="20"/>
              </w:rPr>
              <w:t>Створення молодіжної ради підприємців при міській раді</w:t>
            </w:r>
          </w:p>
        </w:tc>
        <w:tc>
          <w:tcPr>
            <w:tcW w:w="826" w:type="dxa"/>
            <w:shd w:val="clear" w:color="auto" w:fill="FFFFFF"/>
            <w:vAlign w:val="center"/>
          </w:tcPr>
          <w:p w14:paraId="1FA06343"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vAlign w:val="center"/>
          </w:tcPr>
          <w:p w14:paraId="670CBE08"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6EE317B0" w14:textId="77777777" w:rsidR="00EC1CF2" w:rsidRPr="00AA28F7" w:rsidRDefault="00EC1CF2" w:rsidP="00A22216">
            <w:pPr>
              <w:rPr>
                <w:rFonts w:ascii="Times New Roman" w:hAnsi="Times New Roman" w:cs="Times New Roman"/>
              </w:rPr>
            </w:pPr>
          </w:p>
        </w:tc>
        <w:tc>
          <w:tcPr>
            <w:tcW w:w="827" w:type="dxa"/>
            <w:shd w:val="clear" w:color="auto" w:fill="F2F2F2"/>
            <w:vAlign w:val="center"/>
          </w:tcPr>
          <w:p w14:paraId="1910B287" w14:textId="77777777" w:rsidR="00EC1CF2" w:rsidRPr="00AA28F7" w:rsidRDefault="00EC1CF2" w:rsidP="00A22216">
            <w:pPr>
              <w:numPr>
                <w:ilvl w:val="0"/>
                <w:numId w:val="11"/>
              </w:numPr>
              <w:pBdr>
                <w:top w:val="nil"/>
                <w:left w:val="nil"/>
                <w:bottom w:val="nil"/>
                <w:right w:val="nil"/>
                <w:between w:val="nil"/>
              </w:pBdr>
              <w:shd w:val="clear" w:color="auto" w:fill="F2F2F2"/>
              <w:rPr>
                <w:rFonts w:ascii="Times New Roman" w:eastAsia="Arial" w:hAnsi="Times New Roman" w:cs="Times New Roman"/>
              </w:rPr>
            </w:pPr>
          </w:p>
        </w:tc>
        <w:tc>
          <w:tcPr>
            <w:tcW w:w="827" w:type="dxa"/>
            <w:vAlign w:val="center"/>
          </w:tcPr>
          <w:p w14:paraId="309D94A0"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285B7EB7"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10970412" w14:textId="77777777" w:rsidTr="004A72FE">
        <w:tc>
          <w:tcPr>
            <w:tcW w:w="5103" w:type="dxa"/>
            <w:vAlign w:val="bottom"/>
          </w:tcPr>
          <w:p w14:paraId="2E87D3A8" w14:textId="77777777" w:rsidR="00EC1CF2" w:rsidRPr="00AA28F7" w:rsidRDefault="00EC1CF2" w:rsidP="00A22216">
            <w:pPr>
              <w:ind w:left="142"/>
              <w:rPr>
                <w:rFonts w:ascii="Times New Roman" w:eastAsia="Arial" w:hAnsi="Times New Roman" w:cs="Times New Roman"/>
                <w:i/>
                <w:sz w:val="20"/>
                <w:szCs w:val="20"/>
              </w:rPr>
            </w:pPr>
            <w:r w:rsidRPr="00AA28F7">
              <w:rPr>
                <w:rFonts w:ascii="Times New Roman" w:eastAsia="Arial" w:hAnsi="Times New Roman" w:cs="Times New Roman"/>
                <w:b/>
                <w:i/>
                <w:sz w:val="20"/>
                <w:szCs w:val="20"/>
              </w:rPr>
              <w:t>Етап 3. Первинний супровід і промоція</w:t>
            </w:r>
          </w:p>
        </w:tc>
        <w:tc>
          <w:tcPr>
            <w:tcW w:w="826" w:type="dxa"/>
            <w:shd w:val="clear" w:color="auto" w:fill="FFFFFF"/>
            <w:vAlign w:val="center"/>
          </w:tcPr>
          <w:p w14:paraId="2BCF9718"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vAlign w:val="center"/>
          </w:tcPr>
          <w:p w14:paraId="55E43CFF"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3004F534" w14:textId="77777777" w:rsidR="00EC1CF2" w:rsidRPr="00AA28F7" w:rsidRDefault="00EC1CF2" w:rsidP="00A22216">
            <w:pPr>
              <w:rPr>
                <w:rFonts w:ascii="Times New Roman" w:hAnsi="Times New Roman" w:cs="Times New Roman"/>
              </w:rPr>
            </w:pPr>
          </w:p>
        </w:tc>
        <w:tc>
          <w:tcPr>
            <w:tcW w:w="827" w:type="dxa"/>
            <w:vAlign w:val="center"/>
          </w:tcPr>
          <w:p w14:paraId="493F9B50"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827" w:type="dxa"/>
            <w:vAlign w:val="center"/>
          </w:tcPr>
          <w:p w14:paraId="28363A95"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43723CE5"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26571148" w14:textId="77777777" w:rsidTr="004A72FE">
        <w:tc>
          <w:tcPr>
            <w:tcW w:w="5103" w:type="dxa"/>
          </w:tcPr>
          <w:p w14:paraId="0C83E914" w14:textId="77777777" w:rsidR="00EC1CF2" w:rsidRPr="00AA28F7" w:rsidRDefault="00EC1CF2" w:rsidP="00A22216">
            <w:pPr>
              <w:tabs>
                <w:tab w:val="left" w:pos="465"/>
              </w:tabs>
              <w:ind w:left="142"/>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Здійснення </w:t>
            </w:r>
            <w:proofErr w:type="spellStart"/>
            <w:r w:rsidRPr="00AA28F7">
              <w:rPr>
                <w:rFonts w:ascii="Times New Roman" w:eastAsia="Arial" w:hAnsi="Times New Roman" w:cs="Times New Roman"/>
                <w:sz w:val="20"/>
                <w:szCs w:val="20"/>
              </w:rPr>
              <w:t>коучингового</w:t>
            </w:r>
            <w:proofErr w:type="spellEnd"/>
            <w:r w:rsidRPr="00AA28F7">
              <w:rPr>
                <w:rFonts w:ascii="Times New Roman" w:eastAsia="Arial" w:hAnsi="Times New Roman" w:cs="Times New Roman"/>
                <w:sz w:val="20"/>
                <w:szCs w:val="20"/>
              </w:rPr>
              <w:t xml:space="preserve"> супроводу започаткованих учасниками проєкту підприємницьких ініціатив залученими до проєкту експертами та менторами</w:t>
            </w:r>
          </w:p>
        </w:tc>
        <w:tc>
          <w:tcPr>
            <w:tcW w:w="826" w:type="dxa"/>
            <w:shd w:val="clear" w:color="auto" w:fill="FFFFFF"/>
            <w:vAlign w:val="center"/>
          </w:tcPr>
          <w:p w14:paraId="3B916322"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vAlign w:val="center"/>
          </w:tcPr>
          <w:p w14:paraId="5394D209"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0F4A9670" w14:textId="77777777" w:rsidR="00EC1CF2" w:rsidRPr="00AA28F7" w:rsidRDefault="00EC1CF2" w:rsidP="00A22216">
            <w:pPr>
              <w:rPr>
                <w:rFonts w:ascii="Times New Roman" w:hAnsi="Times New Roman" w:cs="Times New Roman"/>
              </w:rPr>
            </w:pPr>
          </w:p>
        </w:tc>
        <w:tc>
          <w:tcPr>
            <w:tcW w:w="827" w:type="dxa"/>
            <w:vAlign w:val="center"/>
          </w:tcPr>
          <w:p w14:paraId="3B7A0122"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827" w:type="dxa"/>
            <w:shd w:val="clear" w:color="auto" w:fill="F2F2F2"/>
            <w:vAlign w:val="center"/>
          </w:tcPr>
          <w:p w14:paraId="528A42E7" w14:textId="77777777" w:rsidR="00EC1CF2" w:rsidRPr="00AA28F7" w:rsidRDefault="00EC1CF2" w:rsidP="00A22216">
            <w:pPr>
              <w:numPr>
                <w:ilvl w:val="0"/>
                <w:numId w:val="14"/>
              </w:numPr>
              <w:pBdr>
                <w:top w:val="nil"/>
                <w:left w:val="nil"/>
                <w:bottom w:val="nil"/>
                <w:right w:val="nil"/>
                <w:between w:val="nil"/>
              </w:pBdr>
              <w:rPr>
                <w:rFonts w:ascii="Times New Roman" w:eastAsia="Arial" w:hAnsi="Times New Roman" w:cs="Times New Roman"/>
              </w:rPr>
            </w:pPr>
          </w:p>
        </w:tc>
        <w:tc>
          <w:tcPr>
            <w:tcW w:w="692" w:type="dxa"/>
            <w:shd w:val="clear" w:color="auto" w:fill="F2F2F2"/>
            <w:vAlign w:val="center"/>
          </w:tcPr>
          <w:p w14:paraId="1D3571AF" w14:textId="77777777" w:rsidR="00EC1CF2" w:rsidRPr="00AA28F7" w:rsidRDefault="00EC1CF2" w:rsidP="00A22216">
            <w:pPr>
              <w:numPr>
                <w:ilvl w:val="0"/>
                <w:numId w:val="14"/>
              </w:numPr>
              <w:pBdr>
                <w:top w:val="nil"/>
                <w:left w:val="nil"/>
                <w:bottom w:val="nil"/>
                <w:right w:val="nil"/>
                <w:between w:val="nil"/>
              </w:pBdr>
              <w:jc w:val="center"/>
              <w:rPr>
                <w:rFonts w:ascii="Times New Roman" w:eastAsia="Arial" w:hAnsi="Times New Roman" w:cs="Times New Roman"/>
              </w:rPr>
            </w:pPr>
          </w:p>
        </w:tc>
      </w:tr>
      <w:tr w:rsidR="00EC1CF2" w:rsidRPr="00AA28F7" w14:paraId="0D4B49A4" w14:textId="77777777" w:rsidTr="004A72FE">
        <w:tc>
          <w:tcPr>
            <w:tcW w:w="5103" w:type="dxa"/>
          </w:tcPr>
          <w:p w14:paraId="753EAE4D" w14:textId="77777777" w:rsidR="00EC1CF2" w:rsidRPr="00AA28F7" w:rsidRDefault="00EC1CF2" w:rsidP="00A22216">
            <w:pPr>
              <w:tabs>
                <w:tab w:val="left" w:pos="465"/>
              </w:tabs>
              <w:ind w:left="142"/>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Підготовка звіту про реалізацію проєкту для </w:t>
            </w:r>
            <w:proofErr w:type="spellStart"/>
            <w:r w:rsidRPr="00AA28F7">
              <w:rPr>
                <w:rFonts w:ascii="Times New Roman" w:eastAsia="Arial" w:hAnsi="Times New Roman" w:cs="Times New Roman"/>
                <w:sz w:val="20"/>
                <w:szCs w:val="20"/>
              </w:rPr>
              <w:t>грантодавців</w:t>
            </w:r>
            <w:proofErr w:type="spellEnd"/>
            <w:r w:rsidRPr="00AA28F7">
              <w:rPr>
                <w:rFonts w:ascii="Times New Roman" w:eastAsia="Arial" w:hAnsi="Times New Roman" w:cs="Times New Roman"/>
                <w:sz w:val="20"/>
                <w:szCs w:val="20"/>
              </w:rPr>
              <w:t xml:space="preserve"> та інших його учасників, що брали участь у співфінансуванні</w:t>
            </w:r>
          </w:p>
        </w:tc>
        <w:tc>
          <w:tcPr>
            <w:tcW w:w="826" w:type="dxa"/>
            <w:shd w:val="clear" w:color="auto" w:fill="FFFFFF"/>
            <w:vAlign w:val="center"/>
          </w:tcPr>
          <w:p w14:paraId="00B1B431"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vAlign w:val="center"/>
          </w:tcPr>
          <w:p w14:paraId="3C5A64CA"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72D95A92" w14:textId="77777777" w:rsidR="00EC1CF2" w:rsidRPr="00AA28F7" w:rsidRDefault="00EC1CF2" w:rsidP="00A22216">
            <w:pPr>
              <w:rPr>
                <w:rFonts w:ascii="Times New Roman" w:hAnsi="Times New Roman" w:cs="Times New Roman"/>
              </w:rPr>
            </w:pPr>
          </w:p>
        </w:tc>
        <w:tc>
          <w:tcPr>
            <w:tcW w:w="827" w:type="dxa"/>
            <w:vAlign w:val="center"/>
          </w:tcPr>
          <w:p w14:paraId="17747965"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827" w:type="dxa"/>
            <w:shd w:val="clear" w:color="auto" w:fill="F2F2F2"/>
            <w:vAlign w:val="center"/>
          </w:tcPr>
          <w:p w14:paraId="6A61CFF6" w14:textId="77777777" w:rsidR="00EC1CF2" w:rsidRPr="00AA28F7" w:rsidRDefault="00EC1CF2" w:rsidP="00A22216">
            <w:pPr>
              <w:numPr>
                <w:ilvl w:val="0"/>
                <w:numId w:val="14"/>
              </w:numPr>
              <w:pBdr>
                <w:top w:val="nil"/>
                <w:left w:val="nil"/>
                <w:bottom w:val="nil"/>
                <w:right w:val="nil"/>
                <w:between w:val="nil"/>
              </w:pBdr>
              <w:rPr>
                <w:rFonts w:ascii="Times New Roman" w:eastAsia="Arial" w:hAnsi="Times New Roman" w:cs="Times New Roman"/>
              </w:rPr>
            </w:pPr>
          </w:p>
        </w:tc>
        <w:tc>
          <w:tcPr>
            <w:tcW w:w="692" w:type="dxa"/>
            <w:shd w:val="clear" w:color="auto" w:fill="F2F2F2"/>
            <w:vAlign w:val="center"/>
          </w:tcPr>
          <w:p w14:paraId="4573FA04" w14:textId="77777777" w:rsidR="00EC1CF2" w:rsidRPr="00AA28F7" w:rsidRDefault="00EC1CF2" w:rsidP="00A22216">
            <w:pPr>
              <w:numPr>
                <w:ilvl w:val="0"/>
                <w:numId w:val="14"/>
              </w:numPr>
              <w:pBdr>
                <w:top w:val="nil"/>
                <w:left w:val="nil"/>
                <w:bottom w:val="nil"/>
                <w:right w:val="nil"/>
                <w:between w:val="nil"/>
              </w:pBdr>
              <w:jc w:val="center"/>
              <w:rPr>
                <w:rFonts w:ascii="Times New Roman" w:eastAsia="Arial" w:hAnsi="Times New Roman" w:cs="Times New Roman"/>
              </w:rPr>
            </w:pPr>
          </w:p>
        </w:tc>
      </w:tr>
      <w:tr w:rsidR="00EC1CF2" w:rsidRPr="00AA28F7" w14:paraId="0B3C3F7B" w14:textId="77777777" w:rsidTr="004A72FE">
        <w:tc>
          <w:tcPr>
            <w:tcW w:w="5103" w:type="dxa"/>
            <w:tcBorders>
              <w:top w:val="single" w:sz="4" w:space="0" w:color="000000"/>
              <w:left w:val="single" w:sz="4" w:space="0" w:color="000000"/>
              <w:bottom w:val="single" w:sz="4" w:space="0" w:color="000000"/>
              <w:right w:val="single" w:sz="4" w:space="0" w:color="000000"/>
            </w:tcBorders>
          </w:tcPr>
          <w:p w14:paraId="1C54D86B"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Підготовка звіту про реалізацію проєкту</w:t>
            </w:r>
          </w:p>
        </w:tc>
        <w:tc>
          <w:tcPr>
            <w:tcW w:w="8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F516A" w14:textId="77777777" w:rsidR="00EC1CF2" w:rsidRPr="00AA28F7" w:rsidRDefault="00EC1CF2" w:rsidP="00A22216">
            <w:pPr>
              <w:ind w:left="142"/>
              <w:jc w:val="center"/>
              <w:rPr>
                <w:rFonts w:ascii="Times New Roman" w:hAnsi="Times New Roman" w:cs="Times New Roman"/>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46E359D3"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1AF9D97C" w14:textId="77777777" w:rsidR="00EC1CF2" w:rsidRPr="00AA28F7" w:rsidRDefault="00EC1CF2" w:rsidP="00A22216">
            <w:pPr>
              <w:ind w:left="360"/>
              <w:jc w:val="center"/>
              <w:rPr>
                <w:rFonts w:ascii="Times New Roman" w:hAnsi="Times New Roman" w:cs="Times New Roman"/>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7E1917C0" w14:textId="77777777" w:rsidR="00EC1CF2" w:rsidRPr="00AA28F7" w:rsidRDefault="00EC1CF2" w:rsidP="00A22216">
            <w:pPr>
              <w:ind w:left="360"/>
              <w:jc w:val="center"/>
              <w:rPr>
                <w:rFonts w:ascii="Times New Roman" w:hAnsi="Times New Roman" w:cs="Times New Roman"/>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23B11950" w14:textId="77777777" w:rsidR="00EC1CF2" w:rsidRPr="00AA28F7" w:rsidRDefault="00EC1CF2" w:rsidP="00A22216">
            <w:pPr>
              <w:ind w:left="360"/>
              <w:jc w:val="center"/>
              <w:rPr>
                <w:rFonts w:ascii="Times New Roman" w:hAnsi="Times New Roman" w:cs="Times New Roman"/>
              </w:rPr>
            </w:pPr>
          </w:p>
        </w:tc>
        <w:tc>
          <w:tcPr>
            <w:tcW w:w="6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24CF94"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r>
      <w:tr w:rsidR="00EC1CF2" w:rsidRPr="00AA28F7" w14:paraId="5FE8E277" w14:textId="77777777" w:rsidTr="00EC1CF2">
        <w:tc>
          <w:tcPr>
            <w:tcW w:w="9929" w:type="dxa"/>
            <w:gridSpan w:val="7"/>
          </w:tcPr>
          <w:p w14:paraId="215BF594" w14:textId="77777777" w:rsidR="00EC1CF2" w:rsidRPr="00AA28F7" w:rsidRDefault="00EC1CF2" w:rsidP="00A22216">
            <w:pPr>
              <w:jc w:val="center"/>
              <w:rPr>
                <w:rFonts w:ascii="Times New Roman" w:eastAsia="Arial" w:hAnsi="Times New Roman" w:cs="Times New Roman"/>
              </w:rPr>
            </w:pPr>
            <w:r w:rsidRPr="00AA28F7">
              <w:rPr>
                <w:rFonts w:ascii="Times New Roman" w:eastAsia="Arial" w:hAnsi="Times New Roman" w:cs="Times New Roman"/>
              </w:rPr>
              <w:t xml:space="preserve">Проєкт 4. </w:t>
            </w:r>
            <w:r w:rsidRPr="00AA28F7">
              <w:rPr>
                <w:rFonts w:ascii="Times New Roman" w:eastAsia="Arial" w:hAnsi="Times New Roman" w:cs="Times New Roman"/>
                <w:b/>
              </w:rPr>
              <w:t>Створення Агенції місцевого економічного розвитку Бродівської громади</w:t>
            </w:r>
          </w:p>
        </w:tc>
      </w:tr>
      <w:tr w:rsidR="00EC1CF2" w:rsidRPr="00AA28F7" w14:paraId="6D335293" w14:textId="77777777" w:rsidTr="004A72FE">
        <w:tc>
          <w:tcPr>
            <w:tcW w:w="5103" w:type="dxa"/>
          </w:tcPr>
          <w:p w14:paraId="0444D5D0" w14:textId="77777777" w:rsidR="00EC1CF2" w:rsidRPr="00AA28F7" w:rsidRDefault="00EC1CF2" w:rsidP="00A22216">
            <w:pPr>
              <w:jc w:val="both"/>
              <w:rPr>
                <w:rFonts w:ascii="Times New Roman" w:eastAsia="Arial" w:hAnsi="Times New Roman" w:cs="Times New Roman"/>
                <w:b/>
                <w:i/>
                <w:sz w:val="20"/>
                <w:szCs w:val="20"/>
              </w:rPr>
            </w:pPr>
            <w:r w:rsidRPr="00AA28F7">
              <w:rPr>
                <w:rFonts w:ascii="Times New Roman" w:eastAsia="Arial" w:hAnsi="Times New Roman" w:cs="Times New Roman"/>
                <w:b/>
                <w:i/>
                <w:sz w:val="20"/>
                <w:szCs w:val="20"/>
              </w:rPr>
              <w:t>Етап 1. Підготовчий</w:t>
            </w:r>
          </w:p>
          <w:p w14:paraId="5FCB3339" w14:textId="77777777" w:rsidR="00EC1CF2" w:rsidRPr="00AA28F7" w:rsidRDefault="00EC1CF2" w:rsidP="00A22216">
            <w:pPr>
              <w:ind w:left="171" w:right="119"/>
              <w:jc w:val="both"/>
              <w:rPr>
                <w:rFonts w:ascii="Times New Roman" w:eastAsia="Arial" w:hAnsi="Times New Roman" w:cs="Times New Roman"/>
                <w:sz w:val="20"/>
                <w:szCs w:val="20"/>
              </w:rPr>
            </w:pPr>
            <w:r w:rsidRPr="00AA28F7">
              <w:rPr>
                <w:rFonts w:ascii="Times New Roman" w:eastAsia="Arial" w:hAnsi="Times New Roman" w:cs="Times New Roman"/>
                <w:sz w:val="20"/>
                <w:szCs w:val="20"/>
              </w:rPr>
              <w:t>подання ініціативи та, на основі її розгляду, прийняття рішення виконавчого комітету місцевої ради про доцільність створення комунальної установи АМЕР</w:t>
            </w:r>
          </w:p>
        </w:tc>
        <w:tc>
          <w:tcPr>
            <w:tcW w:w="826" w:type="dxa"/>
            <w:shd w:val="clear" w:color="auto" w:fill="F2F2F2"/>
            <w:vAlign w:val="center"/>
          </w:tcPr>
          <w:p w14:paraId="1179076C"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6B1E7B6B"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0B71B920"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24D7C0D7"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040DC523"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1F5078B4" w14:textId="77777777" w:rsidR="00EC1CF2" w:rsidRPr="00AA28F7" w:rsidRDefault="00EC1CF2" w:rsidP="00A22216">
            <w:pPr>
              <w:jc w:val="center"/>
              <w:rPr>
                <w:rFonts w:ascii="Times New Roman" w:eastAsia="Arial" w:hAnsi="Times New Roman" w:cs="Times New Roman"/>
              </w:rPr>
            </w:pPr>
          </w:p>
        </w:tc>
      </w:tr>
      <w:tr w:rsidR="00EC1CF2" w:rsidRPr="00AA28F7" w14:paraId="729C3CFA" w14:textId="77777777" w:rsidTr="004A72FE">
        <w:tc>
          <w:tcPr>
            <w:tcW w:w="5103" w:type="dxa"/>
          </w:tcPr>
          <w:p w14:paraId="64F3D2A7" w14:textId="77777777" w:rsidR="00EC1CF2" w:rsidRPr="00AA28F7" w:rsidRDefault="00EC1CF2" w:rsidP="00A22216">
            <w:pPr>
              <w:ind w:left="171" w:right="119"/>
              <w:jc w:val="both"/>
              <w:rPr>
                <w:rFonts w:ascii="Times New Roman" w:eastAsia="Arial" w:hAnsi="Times New Roman" w:cs="Times New Roman"/>
                <w:sz w:val="20"/>
                <w:szCs w:val="20"/>
              </w:rPr>
            </w:pPr>
            <w:r w:rsidRPr="00AA28F7">
              <w:rPr>
                <w:rFonts w:ascii="Times New Roman" w:eastAsia="Arial" w:hAnsi="Times New Roman" w:cs="Times New Roman"/>
                <w:sz w:val="20"/>
                <w:szCs w:val="20"/>
              </w:rPr>
              <w:t>підбір персоналу АМЕР</w:t>
            </w:r>
          </w:p>
        </w:tc>
        <w:tc>
          <w:tcPr>
            <w:tcW w:w="826" w:type="dxa"/>
            <w:shd w:val="clear" w:color="auto" w:fill="F2F2F2"/>
            <w:vAlign w:val="center"/>
          </w:tcPr>
          <w:p w14:paraId="78E5373E"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0C8538EB"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6DE5385B"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0DAFE29D"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2F9555B6"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0F05F532" w14:textId="77777777" w:rsidR="00EC1CF2" w:rsidRPr="00AA28F7" w:rsidRDefault="00EC1CF2" w:rsidP="00A22216">
            <w:pPr>
              <w:jc w:val="center"/>
              <w:rPr>
                <w:rFonts w:ascii="Times New Roman" w:eastAsia="Arial" w:hAnsi="Times New Roman" w:cs="Times New Roman"/>
              </w:rPr>
            </w:pPr>
          </w:p>
        </w:tc>
      </w:tr>
      <w:tr w:rsidR="00EC1CF2" w:rsidRPr="00AA28F7" w14:paraId="5E116883" w14:textId="77777777" w:rsidTr="004A72FE">
        <w:tc>
          <w:tcPr>
            <w:tcW w:w="5103" w:type="dxa"/>
          </w:tcPr>
          <w:p w14:paraId="6EDC3D67" w14:textId="77777777" w:rsidR="00EC1CF2" w:rsidRPr="00AA28F7" w:rsidRDefault="00EC1CF2" w:rsidP="00A22216">
            <w:pPr>
              <w:ind w:right="119"/>
              <w:jc w:val="both"/>
              <w:rPr>
                <w:rFonts w:ascii="Times New Roman" w:eastAsia="Arial" w:hAnsi="Times New Roman" w:cs="Times New Roman"/>
                <w:sz w:val="20"/>
                <w:szCs w:val="20"/>
              </w:rPr>
            </w:pPr>
            <w:r w:rsidRPr="00AA28F7">
              <w:rPr>
                <w:rFonts w:ascii="Times New Roman" w:eastAsia="Arial" w:hAnsi="Times New Roman" w:cs="Times New Roman"/>
                <w:b/>
                <w:i/>
                <w:sz w:val="20"/>
                <w:szCs w:val="20"/>
              </w:rPr>
              <w:t>Етап 2. Впровадження проєкту</w:t>
            </w:r>
            <w:r w:rsidRPr="00AA28F7">
              <w:rPr>
                <w:rFonts w:ascii="Times New Roman" w:eastAsia="Arial" w:hAnsi="Times New Roman" w:cs="Times New Roman"/>
                <w:sz w:val="20"/>
                <w:szCs w:val="20"/>
              </w:rPr>
              <w:t xml:space="preserve"> </w:t>
            </w:r>
          </w:p>
          <w:p w14:paraId="122C788E" w14:textId="77777777" w:rsidR="00EC1CF2" w:rsidRPr="00AA28F7" w:rsidRDefault="00EC1CF2" w:rsidP="00A22216">
            <w:pPr>
              <w:ind w:left="171" w:right="119"/>
              <w:jc w:val="both"/>
              <w:rPr>
                <w:rFonts w:ascii="Times New Roman" w:eastAsia="Arial" w:hAnsi="Times New Roman" w:cs="Times New Roman"/>
                <w:sz w:val="20"/>
                <w:szCs w:val="20"/>
              </w:rPr>
            </w:pPr>
            <w:r w:rsidRPr="00AA28F7">
              <w:rPr>
                <w:rFonts w:ascii="Times New Roman" w:eastAsia="Arial" w:hAnsi="Times New Roman" w:cs="Times New Roman"/>
                <w:sz w:val="20"/>
                <w:szCs w:val="20"/>
              </w:rPr>
              <w:t>прийняття рішення на сесії місцевої ради про утворення комунальної установи АМЕР та затвердження її статуту</w:t>
            </w:r>
          </w:p>
        </w:tc>
        <w:tc>
          <w:tcPr>
            <w:tcW w:w="826" w:type="dxa"/>
            <w:vAlign w:val="center"/>
          </w:tcPr>
          <w:p w14:paraId="4F1994DC"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23709B62"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3205C1D0"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21E91FC8"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0774FF9F"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2E7F2093" w14:textId="77777777" w:rsidR="00EC1CF2" w:rsidRPr="00AA28F7" w:rsidRDefault="00EC1CF2" w:rsidP="00A22216">
            <w:pPr>
              <w:jc w:val="center"/>
              <w:rPr>
                <w:rFonts w:ascii="Times New Roman" w:eastAsia="Arial" w:hAnsi="Times New Roman" w:cs="Times New Roman"/>
              </w:rPr>
            </w:pPr>
          </w:p>
        </w:tc>
      </w:tr>
      <w:tr w:rsidR="00EC1CF2" w:rsidRPr="00AA28F7" w14:paraId="68599B81" w14:textId="77777777" w:rsidTr="004A72FE">
        <w:tc>
          <w:tcPr>
            <w:tcW w:w="5103" w:type="dxa"/>
          </w:tcPr>
          <w:p w14:paraId="5CE363DF" w14:textId="77777777" w:rsidR="00EC1CF2" w:rsidRPr="00AA28F7" w:rsidRDefault="00EC1CF2" w:rsidP="00A22216">
            <w:pPr>
              <w:ind w:left="171" w:right="119"/>
              <w:jc w:val="both"/>
              <w:rPr>
                <w:rFonts w:ascii="Times New Roman" w:eastAsia="Arial" w:hAnsi="Times New Roman" w:cs="Times New Roman"/>
                <w:sz w:val="20"/>
                <w:szCs w:val="20"/>
              </w:rPr>
            </w:pPr>
            <w:r w:rsidRPr="00AA28F7">
              <w:rPr>
                <w:rFonts w:ascii="Times New Roman" w:eastAsia="Arial" w:hAnsi="Times New Roman" w:cs="Times New Roman"/>
                <w:sz w:val="20"/>
                <w:szCs w:val="20"/>
              </w:rPr>
              <w:t>здійснення виконавчим комітетом місцевої ради організаційно-правових заходів щодо утворення комунальної установи АМЕР (підготовка проєктів документів щодо створення АМЕР)</w:t>
            </w:r>
          </w:p>
        </w:tc>
        <w:tc>
          <w:tcPr>
            <w:tcW w:w="826" w:type="dxa"/>
            <w:vAlign w:val="center"/>
          </w:tcPr>
          <w:p w14:paraId="1A7B4CA3"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0737CEE7"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0309248D"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10CBE448"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79015454"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430D17DF" w14:textId="77777777" w:rsidR="00EC1CF2" w:rsidRPr="00AA28F7" w:rsidRDefault="00EC1CF2" w:rsidP="00A22216">
            <w:pPr>
              <w:jc w:val="center"/>
              <w:rPr>
                <w:rFonts w:ascii="Times New Roman" w:eastAsia="Arial" w:hAnsi="Times New Roman" w:cs="Times New Roman"/>
              </w:rPr>
            </w:pPr>
          </w:p>
        </w:tc>
      </w:tr>
      <w:tr w:rsidR="00EC1CF2" w:rsidRPr="00AA28F7" w14:paraId="2E47DAFE" w14:textId="77777777" w:rsidTr="004A72FE">
        <w:tc>
          <w:tcPr>
            <w:tcW w:w="5103" w:type="dxa"/>
          </w:tcPr>
          <w:p w14:paraId="50AF875E" w14:textId="77777777" w:rsidR="00EC1CF2" w:rsidRPr="00AA28F7" w:rsidRDefault="00EC1CF2" w:rsidP="00A22216">
            <w:pPr>
              <w:ind w:left="171" w:right="119"/>
              <w:jc w:val="both"/>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проведення установчих зборів АМЕР та підписання установчого </w:t>
            </w:r>
            <w:proofErr w:type="spellStart"/>
            <w:r w:rsidRPr="00AA28F7">
              <w:rPr>
                <w:rFonts w:ascii="Times New Roman" w:eastAsia="Arial" w:hAnsi="Times New Roman" w:cs="Times New Roman"/>
                <w:sz w:val="20"/>
                <w:szCs w:val="20"/>
              </w:rPr>
              <w:t>акта</w:t>
            </w:r>
            <w:proofErr w:type="spellEnd"/>
            <w:r w:rsidRPr="00AA28F7">
              <w:rPr>
                <w:rFonts w:ascii="Times New Roman" w:eastAsia="Arial" w:hAnsi="Times New Roman" w:cs="Times New Roman"/>
                <w:sz w:val="20"/>
                <w:szCs w:val="20"/>
              </w:rPr>
              <w:t xml:space="preserve"> (заснування АМЕР, затвердження положення про АМЕР, призначення складу наглядової ради)</w:t>
            </w:r>
          </w:p>
        </w:tc>
        <w:tc>
          <w:tcPr>
            <w:tcW w:w="826" w:type="dxa"/>
            <w:vAlign w:val="center"/>
          </w:tcPr>
          <w:p w14:paraId="78E90360"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1E337F1A"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389FBA6C"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62BFA0FE"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6C900F5B"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6DAA0327" w14:textId="77777777" w:rsidR="00EC1CF2" w:rsidRPr="00AA28F7" w:rsidRDefault="00EC1CF2" w:rsidP="00A22216">
            <w:pPr>
              <w:jc w:val="center"/>
              <w:rPr>
                <w:rFonts w:ascii="Times New Roman" w:eastAsia="Arial" w:hAnsi="Times New Roman" w:cs="Times New Roman"/>
              </w:rPr>
            </w:pPr>
          </w:p>
        </w:tc>
        <w:bookmarkStart w:id="6" w:name="_heading=h.3rdcrjn" w:colFirst="0" w:colLast="0"/>
        <w:bookmarkEnd w:id="6"/>
      </w:tr>
      <w:tr w:rsidR="00EC1CF2" w:rsidRPr="00AA28F7" w14:paraId="5CA8BAD3" w14:textId="77777777" w:rsidTr="004A72FE">
        <w:tc>
          <w:tcPr>
            <w:tcW w:w="5103" w:type="dxa"/>
          </w:tcPr>
          <w:p w14:paraId="15A90470" w14:textId="77777777" w:rsidR="00EC1CF2" w:rsidRPr="00AA28F7" w:rsidRDefault="00EC1CF2" w:rsidP="00A22216">
            <w:pPr>
              <w:ind w:left="171" w:right="119"/>
              <w:jc w:val="both"/>
              <w:rPr>
                <w:rFonts w:ascii="Times New Roman" w:eastAsia="Arial" w:hAnsi="Times New Roman" w:cs="Times New Roman"/>
                <w:sz w:val="20"/>
                <w:szCs w:val="20"/>
              </w:rPr>
            </w:pPr>
            <w:r w:rsidRPr="00AA28F7">
              <w:rPr>
                <w:rFonts w:ascii="Times New Roman" w:eastAsia="Arial" w:hAnsi="Times New Roman" w:cs="Times New Roman"/>
                <w:sz w:val="20"/>
                <w:szCs w:val="20"/>
              </w:rPr>
              <w:lastRenderedPageBreak/>
              <w:t>державна реєстрація АМЕР</w:t>
            </w:r>
          </w:p>
        </w:tc>
        <w:tc>
          <w:tcPr>
            <w:tcW w:w="826" w:type="dxa"/>
            <w:vAlign w:val="center"/>
          </w:tcPr>
          <w:p w14:paraId="101BFF14"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1D155332"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56257017"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754A14C5"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360BB16B"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79A2266A" w14:textId="77777777" w:rsidR="00EC1CF2" w:rsidRPr="00AA28F7" w:rsidRDefault="00EC1CF2" w:rsidP="00A22216">
            <w:pPr>
              <w:jc w:val="center"/>
              <w:rPr>
                <w:rFonts w:ascii="Times New Roman" w:eastAsia="Arial" w:hAnsi="Times New Roman" w:cs="Times New Roman"/>
              </w:rPr>
            </w:pPr>
          </w:p>
        </w:tc>
      </w:tr>
      <w:tr w:rsidR="00EC1CF2" w:rsidRPr="00AA28F7" w14:paraId="719DFF70" w14:textId="77777777" w:rsidTr="004A72FE">
        <w:tc>
          <w:tcPr>
            <w:tcW w:w="5103" w:type="dxa"/>
          </w:tcPr>
          <w:p w14:paraId="5014167B"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створення пану діяльності АМЕР в коротко та середньостроковій перспективі</w:t>
            </w:r>
          </w:p>
        </w:tc>
        <w:tc>
          <w:tcPr>
            <w:tcW w:w="826" w:type="dxa"/>
            <w:vAlign w:val="center"/>
          </w:tcPr>
          <w:p w14:paraId="2DAF40C1"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3753FE4F"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2C500081"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14302C9B"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172C04B0"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0EBC8744" w14:textId="77777777" w:rsidR="00EC1CF2" w:rsidRPr="00AA28F7" w:rsidRDefault="00EC1CF2" w:rsidP="00A22216">
            <w:pPr>
              <w:jc w:val="center"/>
              <w:rPr>
                <w:rFonts w:ascii="Times New Roman" w:eastAsia="Arial" w:hAnsi="Times New Roman" w:cs="Times New Roman"/>
              </w:rPr>
            </w:pPr>
          </w:p>
        </w:tc>
      </w:tr>
      <w:tr w:rsidR="00EC1CF2" w:rsidRPr="00AA28F7" w14:paraId="16E5F40A" w14:textId="77777777" w:rsidTr="004A72FE">
        <w:tc>
          <w:tcPr>
            <w:tcW w:w="5103" w:type="dxa"/>
          </w:tcPr>
          <w:p w14:paraId="555D4D51" w14:textId="77777777" w:rsidR="00EC1CF2" w:rsidRPr="00AA28F7" w:rsidRDefault="00EC1CF2" w:rsidP="00A22216">
            <w:pPr>
              <w:rPr>
                <w:rFonts w:ascii="Times New Roman" w:eastAsia="Arial" w:hAnsi="Times New Roman" w:cs="Times New Roman"/>
                <w:i/>
                <w:sz w:val="20"/>
                <w:szCs w:val="20"/>
              </w:rPr>
            </w:pPr>
            <w:r w:rsidRPr="00AA28F7">
              <w:rPr>
                <w:rFonts w:ascii="Times New Roman" w:eastAsia="Arial" w:hAnsi="Times New Roman" w:cs="Times New Roman"/>
                <w:b/>
                <w:i/>
                <w:sz w:val="20"/>
                <w:szCs w:val="20"/>
              </w:rPr>
              <w:t>Етап 3. Первинний супровід і промоція</w:t>
            </w:r>
          </w:p>
          <w:p w14:paraId="776C1056"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висвітлення результатів проєкту в ЗМІ</w:t>
            </w:r>
          </w:p>
        </w:tc>
        <w:tc>
          <w:tcPr>
            <w:tcW w:w="826" w:type="dxa"/>
            <w:vAlign w:val="center"/>
          </w:tcPr>
          <w:p w14:paraId="07BBB360"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46DD0E5D"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297CF13C"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393F5068"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4CFC75CE"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0C403961" w14:textId="77777777" w:rsidR="00EC1CF2" w:rsidRPr="00AA28F7" w:rsidRDefault="00EC1CF2" w:rsidP="00A22216">
            <w:pPr>
              <w:jc w:val="center"/>
              <w:rPr>
                <w:rFonts w:ascii="Times New Roman" w:eastAsia="Arial" w:hAnsi="Times New Roman" w:cs="Times New Roman"/>
              </w:rPr>
            </w:pPr>
          </w:p>
        </w:tc>
      </w:tr>
      <w:tr w:rsidR="00EC1CF2" w:rsidRPr="00AA28F7" w14:paraId="7D79043E" w14:textId="77777777" w:rsidTr="004A72FE">
        <w:tc>
          <w:tcPr>
            <w:tcW w:w="5103" w:type="dxa"/>
          </w:tcPr>
          <w:p w14:paraId="0ECFE726"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діяльність АМЕР згідно плану</w:t>
            </w:r>
          </w:p>
        </w:tc>
        <w:tc>
          <w:tcPr>
            <w:tcW w:w="826" w:type="dxa"/>
            <w:vAlign w:val="center"/>
          </w:tcPr>
          <w:p w14:paraId="58E3432B"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2194A276"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5E295A8A"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shd w:val="clear" w:color="auto" w:fill="F2F2F2"/>
            <w:vAlign w:val="center"/>
          </w:tcPr>
          <w:p w14:paraId="73833985" w14:textId="77777777" w:rsidR="00EC1CF2" w:rsidRPr="00AA28F7" w:rsidRDefault="00EC1CF2" w:rsidP="00A22216">
            <w:pPr>
              <w:numPr>
                <w:ilvl w:val="0"/>
                <w:numId w:val="13"/>
              </w:numPr>
              <w:pBdr>
                <w:top w:val="nil"/>
                <w:left w:val="nil"/>
                <w:bottom w:val="nil"/>
                <w:right w:val="nil"/>
                <w:between w:val="nil"/>
              </w:pBdr>
              <w:jc w:val="center"/>
              <w:rPr>
                <w:rFonts w:ascii="Times New Roman" w:eastAsia="Arial" w:hAnsi="Times New Roman" w:cs="Times New Roman"/>
                <w:sz w:val="20"/>
                <w:szCs w:val="20"/>
              </w:rPr>
            </w:pPr>
          </w:p>
        </w:tc>
        <w:tc>
          <w:tcPr>
            <w:tcW w:w="827" w:type="dxa"/>
            <w:shd w:val="clear" w:color="auto" w:fill="F2F2F2"/>
            <w:vAlign w:val="center"/>
          </w:tcPr>
          <w:p w14:paraId="0C4297E9" w14:textId="77777777" w:rsidR="00EC1CF2" w:rsidRPr="00AA28F7" w:rsidRDefault="00EC1CF2" w:rsidP="00A22216">
            <w:pPr>
              <w:numPr>
                <w:ilvl w:val="0"/>
                <w:numId w:val="13"/>
              </w:numPr>
              <w:pBdr>
                <w:top w:val="nil"/>
                <w:left w:val="nil"/>
                <w:bottom w:val="nil"/>
                <w:right w:val="nil"/>
                <w:between w:val="nil"/>
              </w:pBdr>
              <w:jc w:val="center"/>
              <w:rPr>
                <w:rFonts w:ascii="Times New Roman" w:eastAsia="Arial" w:hAnsi="Times New Roman" w:cs="Times New Roman"/>
                <w:sz w:val="20"/>
                <w:szCs w:val="20"/>
              </w:rPr>
            </w:pPr>
          </w:p>
        </w:tc>
        <w:tc>
          <w:tcPr>
            <w:tcW w:w="692" w:type="dxa"/>
            <w:shd w:val="clear" w:color="auto" w:fill="F2F2F2"/>
            <w:vAlign w:val="center"/>
          </w:tcPr>
          <w:p w14:paraId="71CA6B08" w14:textId="77777777" w:rsidR="00EC1CF2" w:rsidRPr="00AA28F7" w:rsidRDefault="00EC1CF2" w:rsidP="00A22216">
            <w:pPr>
              <w:numPr>
                <w:ilvl w:val="0"/>
                <w:numId w:val="13"/>
              </w:numPr>
              <w:pBdr>
                <w:top w:val="nil"/>
                <w:left w:val="nil"/>
                <w:bottom w:val="nil"/>
                <w:right w:val="nil"/>
                <w:between w:val="nil"/>
              </w:pBdr>
              <w:jc w:val="center"/>
              <w:rPr>
                <w:rFonts w:ascii="Times New Roman" w:eastAsia="Arial" w:hAnsi="Times New Roman" w:cs="Times New Roman"/>
                <w:sz w:val="20"/>
                <w:szCs w:val="20"/>
              </w:rPr>
            </w:pPr>
          </w:p>
        </w:tc>
      </w:tr>
      <w:tr w:rsidR="00EC1CF2" w:rsidRPr="00AA28F7" w14:paraId="2444D170" w14:textId="77777777" w:rsidTr="004A72FE">
        <w:tc>
          <w:tcPr>
            <w:tcW w:w="5103" w:type="dxa"/>
          </w:tcPr>
          <w:p w14:paraId="26A4C5EC"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Підготовка звіту про реалізацію проєкту</w:t>
            </w:r>
          </w:p>
        </w:tc>
        <w:tc>
          <w:tcPr>
            <w:tcW w:w="826" w:type="dxa"/>
          </w:tcPr>
          <w:p w14:paraId="1A49AAE8" w14:textId="77777777" w:rsidR="00EC1CF2" w:rsidRPr="00AA28F7" w:rsidRDefault="00EC1CF2" w:rsidP="00A22216">
            <w:pPr>
              <w:jc w:val="center"/>
              <w:rPr>
                <w:rFonts w:ascii="Times New Roman" w:eastAsia="Arial" w:hAnsi="Times New Roman" w:cs="Times New Roman"/>
              </w:rPr>
            </w:pPr>
          </w:p>
        </w:tc>
        <w:tc>
          <w:tcPr>
            <w:tcW w:w="827" w:type="dxa"/>
          </w:tcPr>
          <w:p w14:paraId="172E344A"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tcPr>
          <w:p w14:paraId="6298C296" w14:textId="77777777" w:rsidR="00EC1CF2" w:rsidRPr="00AA28F7" w:rsidRDefault="00EC1CF2" w:rsidP="00A22216">
            <w:pPr>
              <w:ind w:left="360"/>
              <w:jc w:val="center"/>
              <w:rPr>
                <w:rFonts w:ascii="Times New Roman" w:hAnsi="Times New Roman" w:cs="Times New Roman"/>
              </w:rPr>
            </w:pPr>
          </w:p>
        </w:tc>
        <w:tc>
          <w:tcPr>
            <w:tcW w:w="827" w:type="dxa"/>
          </w:tcPr>
          <w:p w14:paraId="196DEE2E" w14:textId="77777777" w:rsidR="00EC1CF2" w:rsidRPr="00AA28F7" w:rsidRDefault="00EC1CF2" w:rsidP="00A22216">
            <w:pPr>
              <w:ind w:left="360"/>
              <w:jc w:val="center"/>
              <w:rPr>
                <w:rFonts w:ascii="Times New Roman" w:hAnsi="Times New Roman" w:cs="Times New Roman"/>
              </w:rPr>
            </w:pPr>
          </w:p>
        </w:tc>
        <w:tc>
          <w:tcPr>
            <w:tcW w:w="827" w:type="dxa"/>
          </w:tcPr>
          <w:p w14:paraId="29570D97" w14:textId="77777777" w:rsidR="00EC1CF2" w:rsidRPr="00AA28F7" w:rsidRDefault="00EC1CF2" w:rsidP="00A22216">
            <w:pPr>
              <w:ind w:left="360"/>
              <w:jc w:val="center"/>
              <w:rPr>
                <w:rFonts w:ascii="Times New Roman" w:hAnsi="Times New Roman" w:cs="Times New Roman"/>
              </w:rPr>
            </w:pPr>
          </w:p>
        </w:tc>
        <w:tc>
          <w:tcPr>
            <w:tcW w:w="692" w:type="dxa"/>
            <w:shd w:val="clear" w:color="auto" w:fill="F2F2F2"/>
          </w:tcPr>
          <w:p w14:paraId="0BB11A26"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r>
    </w:tbl>
    <w:p w14:paraId="7F2380E9" w14:textId="77777777" w:rsidR="00D4740A" w:rsidRPr="00AA28F7" w:rsidRDefault="00D4740A" w:rsidP="00A22216">
      <w:pPr>
        <w:rPr>
          <w:rFonts w:eastAsia="Arial"/>
          <w:sz w:val="22"/>
          <w:szCs w:val="22"/>
        </w:rPr>
      </w:pPr>
    </w:p>
    <w:p w14:paraId="101578F0" w14:textId="77777777" w:rsidR="00D4740A" w:rsidRPr="00AA28F7" w:rsidRDefault="00D4740A" w:rsidP="00A22216">
      <w:pPr>
        <w:rPr>
          <w:rFonts w:eastAsia="Arial"/>
          <w:sz w:val="22"/>
          <w:szCs w:val="22"/>
        </w:rPr>
      </w:pPr>
    </w:p>
    <w:p w14:paraId="22CD4045" w14:textId="77777777" w:rsidR="00E77AAD" w:rsidRPr="00AA28F7" w:rsidRDefault="00E77AAD" w:rsidP="00A22216"/>
    <w:p w14:paraId="37274992" w14:textId="77777777" w:rsidR="00E77AAD" w:rsidRPr="00F952BA" w:rsidRDefault="00E77AAD" w:rsidP="00A22216">
      <w:pPr>
        <w:ind w:left="-2" w:hanging="3"/>
        <w:jc w:val="both"/>
        <w:rPr>
          <w:color w:val="auto"/>
          <w:kern w:val="0"/>
          <w:sz w:val="24"/>
          <w:szCs w:val="24"/>
        </w:rPr>
      </w:pPr>
      <w:r w:rsidRPr="00F952BA">
        <w:rPr>
          <w:kern w:val="0"/>
          <w:sz w:val="28"/>
          <w:szCs w:val="28"/>
        </w:rPr>
        <w:t>Керівник установи-</w:t>
      </w:r>
    </w:p>
    <w:p w14:paraId="793E29D9" w14:textId="77777777" w:rsidR="00E77AAD" w:rsidRPr="00F952BA" w:rsidRDefault="00E77AAD" w:rsidP="00A22216">
      <w:pPr>
        <w:ind w:left="-2" w:hanging="3"/>
        <w:jc w:val="both"/>
        <w:rPr>
          <w:color w:val="auto"/>
          <w:kern w:val="0"/>
          <w:sz w:val="24"/>
          <w:szCs w:val="24"/>
        </w:rPr>
      </w:pPr>
      <w:r w:rsidRPr="00F952BA">
        <w:rPr>
          <w:kern w:val="0"/>
          <w:sz w:val="28"/>
          <w:szCs w:val="28"/>
        </w:rPr>
        <w:t xml:space="preserve">головного розпорядника  коштів      ______________           </w:t>
      </w:r>
      <w:r w:rsidRPr="00F952BA">
        <w:rPr>
          <w:kern w:val="0"/>
          <w:sz w:val="28"/>
          <w:szCs w:val="28"/>
          <w:u w:val="single"/>
        </w:rPr>
        <w:t>Анатолій БЕЛЕЙ</w:t>
      </w:r>
    </w:p>
    <w:p w14:paraId="60D8526E" w14:textId="77777777" w:rsidR="00E77AAD" w:rsidRPr="00F952BA" w:rsidRDefault="00E77AAD" w:rsidP="00A22216">
      <w:pPr>
        <w:ind w:left="-2" w:hanging="3"/>
        <w:jc w:val="both"/>
        <w:rPr>
          <w:color w:val="auto"/>
          <w:kern w:val="0"/>
          <w:sz w:val="24"/>
          <w:szCs w:val="24"/>
        </w:rPr>
      </w:pPr>
      <w:r w:rsidRPr="00F952BA">
        <w:rPr>
          <w:b/>
          <w:bCs/>
          <w:kern w:val="0"/>
          <w:sz w:val="28"/>
          <w:szCs w:val="28"/>
        </w:rPr>
        <w:t>                                                                     (</w:t>
      </w:r>
      <w:r w:rsidRPr="00F952BA">
        <w:rPr>
          <w:kern w:val="0"/>
          <w:sz w:val="28"/>
          <w:szCs w:val="28"/>
        </w:rPr>
        <w:t>підпис)                  (ім’я, прізвище)</w:t>
      </w:r>
    </w:p>
    <w:p w14:paraId="65DF35AD" w14:textId="77777777" w:rsidR="00E77AAD" w:rsidRPr="00F952BA" w:rsidRDefault="00E77AAD" w:rsidP="00A22216">
      <w:pPr>
        <w:ind w:left="-2" w:hanging="3"/>
        <w:jc w:val="both"/>
        <w:rPr>
          <w:color w:val="auto"/>
          <w:kern w:val="0"/>
          <w:sz w:val="24"/>
          <w:szCs w:val="24"/>
        </w:rPr>
      </w:pPr>
      <w:r w:rsidRPr="00F952BA">
        <w:rPr>
          <w:kern w:val="0"/>
          <w:sz w:val="28"/>
          <w:szCs w:val="28"/>
        </w:rPr>
        <w:t>Відповідальний виконавець</w:t>
      </w:r>
    </w:p>
    <w:p w14:paraId="3F1B2762" w14:textId="77777777" w:rsidR="00E77AAD" w:rsidRPr="00F952BA" w:rsidRDefault="00E77AAD" w:rsidP="00A22216">
      <w:pPr>
        <w:ind w:left="-2" w:hanging="3"/>
        <w:jc w:val="both"/>
        <w:rPr>
          <w:color w:val="auto"/>
          <w:kern w:val="0"/>
          <w:sz w:val="24"/>
          <w:szCs w:val="24"/>
        </w:rPr>
      </w:pPr>
      <w:r w:rsidRPr="00F952BA">
        <w:rPr>
          <w:kern w:val="0"/>
          <w:sz w:val="28"/>
          <w:szCs w:val="28"/>
        </w:rPr>
        <w:t>Програми</w:t>
      </w:r>
      <w:r w:rsidRPr="00F952BA">
        <w:rPr>
          <w:b/>
          <w:bCs/>
          <w:kern w:val="0"/>
          <w:sz w:val="28"/>
          <w:szCs w:val="28"/>
        </w:rPr>
        <w:t xml:space="preserve">                                       </w:t>
      </w:r>
      <w:r w:rsidRPr="00AA28F7">
        <w:rPr>
          <w:b/>
          <w:bCs/>
          <w:kern w:val="0"/>
          <w:sz w:val="28"/>
          <w:szCs w:val="28"/>
        </w:rPr>
        <w:t xml:space="preserve">    _______________     </w:t>
      </w:r>
      <w:r w:rsidRPr="00AA28F7">
        <w:rPr>
          <w:kern w:val="0"/>
          <w:sz w:val="28"/>
          <w:szCs w:val="28"/>
          <w:u w:val="single"/>
        </w:rPr>
        <w:t>Богдан СТОРОЖИНСЬКИЙ</w:t>
      </w:r>
    </w:p>
    <w:p w14:paraId="0FC2A5E8" w14:textId="77777777" w:rsidR="00E77AAD" w:rsidRPr="00F952BA" w:rsidRDefault="00E77AAD" w:rsidP="00A22216">
      <w:pPr>
        <w:ind w:left="-2" w:hanging="3"/>
        <w:jc w:val="center"/>
        <w:rPr>
          <w:color w:val="auto"/>
          <w:kern w:val="0"/>
          <w:sz w:val="24"/>
          <w:szCs w:val="24"/>
        </w:rPr>
      </w:pPr>
      <w:r w:rsidRPr="00F952BA">
        <w:rPr>
          <w:kern w:val="0"/>
          <w:sz w:val="28"/>
          <w:szCs w:val="28"/>
        </w:rPr>
        <w:t>                                                                (підпис)                      (ім’я, прізвище)</w:t>
      </w:r>
    </w:p>
    <w:p w14:paraId="39637DD0" w14:textId="7BC7CE9F" w:rsidR="00D4740A" w:rsidRDefault="00D4740A" w:rsidP="00A22216">
      <w:pPr>
        <w:rPr>
          <w:rFonts w:eastAsia="Arial"/>
          <w:sz w:val="22"/>
          <w:szCs w:val="22"/>
        </w:rPr>
      </w:pPr>
    </w:p>
    <w:p w14:paraId="3B4E96DC" w14:textId="50FE3B61" w:rsidR="004A72FE" w:rsidRDefault="004A72FE" w:rsidP="00A22216">
      <w:pPr>
        <w:rPr>
          <w:rFonts w:eastAsia="Arial"/>
          <w:sz w:val="22"/>
          <w:szCs w:val="22"/>
        </w:rPr>
      </w:pPr>
    </w:p>
    <w:p w14:paraId="4438E0B0" w14:textId="5510A1B8" w:rsidR="004A72FE" w:rsidRDefault="004A72FE" w:rsidP="00A22216">
      <w:pPr>
        <w:rPr>
          <w:rFonts w:eastAsia="Arial"/>
          <w:sz w:val="22"/>
          <w:szCs w:val="22"/>
        </w:rPr>
      </w:pPr>
    </w:p>
    <w:p w14:paraId="7A18EB41" w14:textId="29060D88" w:rsidR="004A72FE" w:rsidRDefault="004A72FE" w:rsidP="00A22216">
      <w:pPr>
        <w:rPr>
          <w:rFonts w:eastAsia="Arial"/>
          <w:sz w:val="22"/>
          <w:szCs w:val="22"/>
        </w:rPr>
      </w:pPr>
    </w:p>
    <w:p w14:paraId="6841EA0E" w14:textId="43BCF826" w:rsidR="004A72FE" w:rsidRDefault="004A72FE" w:rsidP="00A22216">
      <w:pPr>
        <w:rPr>
          <w:rFonts w:eastAsia="Arial"/>
          <w:sz w:val="22"/>
          <w:szCs w:val="22"/>
        </w:rPr>
      </w:pPr>
    </w:p>
    <w:p w14:paraId="43889435" w14:textId="69AA9D41" w:rsidR="004A72FE" w:rsidRDefault="004A72FE" w:rsidP="00A22216">
      <w:pPr>
        <w:rPr>
          <w:rFonts w:eastAsia="Arial"/>
          <w:sz w:val="22"/>
          <w:szCs w:val="22"/>
        </w:rPr>
      </w:pPr>
    </w:p>
    <w:p w14:paraId="515FA4F3" w14:textId="5D47CC0D" w:rsidR="004A72FE" w:rsidRDefault="004A72FE" w:rsidP="00A22216">
      <w:pPr>
        <w:rPr>
          <w:rFonts w:eastAsia="Arial"/>
          <w:sz w:val="22"/>
          <w:szCs w:val="22"/>
        </w:rPr>
      </w:pPr>
    </w:p>
    <w:p w14:paraId="266BFD65" w14:textId="17E4CA09" w:rsidR="004A72FE" w:rsidRDefault="004A72FE" w:rsidP="00A22216">
      <w:pPr>
        <w:rPr>
          <w:rFonts w:eastAsia="Arial"/>
          <w:sz w:val="22"/>
          <w:szCs w:val="22"/>
        </w:rPr>
      </w:pPr>
    </w:p>
    <w:p w14:paraId="3F27738B" w14:textId="67885EC8" w:rsidR="004A72FE" w:rsidRDefault="004A72FE" w:rsidP="00A22216">
      <w:pPr>
        <w:rPr>
          <w:rFonts w:eastAsia="Arial"/>
          <w:sz w:val="22"/>
          <w:szCs w:val="22"/>
        </w:rPr>
      </w:pPr>
    </w:p>
    <w:p w14:paraId="75A8FCD7" w14:textId="6EF8AA4E" w:rsidR="004A72FE" w:rsidRDefault="004A72FE" w:rsidP="00A22216">
      <w:pPr>
        <w:rPr>
          <w:rFonts w:eastAsia="Arial"/>
          <w:sz w:val="22"/>
          <w:szCs w:val="22"/>
        </w:rPr>
      </w:pPr>
    </w:p>
    <w:p w14:paraId="54AA693F" w14:textId="289479EB" w:rsidR="004A72FE" w:rsidRDefault="004A72FE" w:rsidP="00A22216">
      <w:pPr>
        <w:rPr>
          <w:rFonts w:eastAsia="Arial"/>
          <w:sz w:val="22"/>
          <w:szCs w:val="22"/>
        </w:rPr>
      </w:pPr>
    </w:p>
    <w:p w14:paraId="6315F2A7" w14:textId="5C0AD90B" w:rsidR="004A72FE" w:rsidRDefault="004A72FE" w:rsidP="00A22216">
      <w:pPr>
        <w:rPr>
          <w:rFonts w:eastAsia="Arial"/>
          <w:sz w:val="22"/>
          <w:szCs w:val="22"/>
        </w:rPr>
      </w:pPr>
    </w:p>
    <w:p w14:paraId="273555D0" w14:textId="4429C5BC" w:rsidR="004A72FE" w:rsidRDefault="004A72FE" w:rsidP="00A22216">
      <w:pPr>
        <w:rPr>
          <w:rFonts w:eastAsia="Arial"/>
          <w:sz w:val="22"/>
          <w:szCs w:val="22"/>
        </w:rPr>
      </w:pPr>
    </w:p>
    <w:p w14:paraId="1193877B" w14:textId="63C1266A" w:rsidR="004A72FE" w:rsidRDefault="004A72FE" w:rsidP="00A22216">
      <w:pPr>
        <w:rPr>
          <w:rFonts w:eastAsia="Arial"/>
          <w:sz w:val="22"/>
          <w:szCs w:val="22"/>
        </w:rPr>
      </w:pPr>
    </w:p>
    <w:p w14:paraId="03EB9B36" w14:textId="00AE0CE9" w:rsidR="004A72FE" w:rsidRDefault="004A72FE" w:rsidP="00A22216">
      <w:pPr>
        <w:rPr>
          <w:rFonts w:eastAsia="Arial"/>
          <w:sz w:val="22"/>
          <w:szCs w:val="22"/>
        </w:rPr>
      </w:pPr>
    </w:p>
    <w:p w14:paraId="3031F327" w14:textId="0749F4F7" w:rsidR="004A72FE" w:rsidRDefault="004A72FE" w:rsidP="00A22216">
      <w:pPr>
        <w:rPr>
          <w:rFonts w:eastAsia="Arial"/>
          <w:sz w:val="22"/>
          <w:szCs w:val="22"/>
        </w:rPr>
      </w:pPr>
    </w:p>
    <w:p w14:paraId="3B4765E2" w14:textId="3D1C6F7F" w:rsidR="004A72FE" w:rsidRDefault="004A72FE" w:rsidP="00A22216">
      <w:pPr>
        <w:rPr>
          <w:rFonts w:eastAsia="Arial"/>
          <w:sz w:val="22"/>
          <w:szCs w:val="22"/>
        </w:rPr>
      </w:pPr>
    </w:p>
    <w:p w14:paraId="06EE3BF3" w14:textId="7C7E8076" w:rsidR="004A72FE" w:rsidRDefault="004A72FE" w:rsidP="00A22216">
      <w:pPr>
        <w:rPr>
          <w:rFonts w:eastAsia="Arial"/>
          <w:sz w:val="22"/>
          <w:szCs w:val="22"/>
        </w:rPr>
      </w:pPr>
    </w:p>
    <w:p w14:paraId="1C132EFF" w14:textId="26FEB77E" w:rsidR="004A72FE" w:rsidRDefault="004A72FE" w:rsidP="00A22216">
      <w:pPr>
        <w:rPr>
          <w:rFonts w:eastAsia="Arial"/>
          <w:sz w:val="22"/>
          <w:szCs w:val="22"/>
        </w:rPr>
      </w:pPr>
    </w:p>
    <w:p w14:paraId="14D221DC" w14:textId="5C69BA87" w:rsidR="004A72FE" w:rsidRDefault="004A72FE" w:rsidP="00A22216">
      <w:pPr>
        <w:rPr>
          <w:rFonts w:eastAsia="Arial"/>
          <w:sz w:val="22"/>
          <w:szCs w:val="22"/>
        </w:rPr>
      </w:pPr>
    </w:p>
    <w:p w14:paraId="5F25C36E" w14:textId="46C72C80" w:rsidR="004A72FE" w:rsidRDefault="004A72FE" w:rsidP="00A22216">
      <w:pPr>
        <w:rPr>
          <w:rFonts w:eastAsia="Arial"/>
          <w:sz w:val="22"/>
          <w:szCs w:val="22"/>
        </w:rPr>
      </w:pPr>
    </w:p>
    <w:p w14:paraId="620306A9" w14:textId="29236B45" w:rsidR="004A72FE" w:rsidRDefault="004A72FE" w:rsidP="00A22216">
      <w:pPr>
        <w:rPr>
          <w:rFonts w:eastAsia="Arial"/>
          <w:sz w:val="22"/>
          <w:szCs w:val="22"/>
        </w:rPr>
      </w:pPr>
    </w:p>
    <w:p w14:paraId="4ED702CB" w14:textId="2992FF96" w:rsidR="004A72FE" w:rsidRDefault="004A72FE" w:rsidP="00A22216">
      <w:pPr>
        <w:rPr>
          <w:rFonts w:eastAsia="Arial"/>
          <w:sz w:val="22"/>
          <w:szCs w:val="22"/>
        </w:rPr>
      </w:pPr>
    </w:p>
    <w:p w14:paraId="0763EF2B" w14:textId="1FDAF7A6" w:rsidR="004A72FE" w:rsidRDefault="004A72FE" w:rsidP="00A22216">
      <w:pPr>
        <w:rPr>
          <w:rFonts w:eastAsia="Arial"/>
          <w:sz w:val="22"/>
          <w:szCs w:val="22"/>
        </w:rPr>
      </w:pPr>
    </w:p>
    <w:p w14:paraId="2E5B6988" w14:textId="03EC522A" w:rsidR="004A72FE" w:rsidRDefault="004A72FE" w:rsidP="00A22216">
      <w:pPr>
        <w:rPr>
          <w:rFonts w:eastAsia="Arial"/>
          <w:sz w:val="22"/>
          <w:szCs w:val="22"/>
        </w:rPr>
      </w:pPr>
    </w:p>
    <w:p w14:paraId="1C18BAE0" w14:textId="7BC5DDE4" w:rsidR="004A72FE" w:rsidRDefault="004A72FE" w:rsidP="00A22216">
      <w:pPr>
        <w:rPr>
          <w:rFonts w:eastAsia="Arial"/>
          <w:sz w:val="22"/>
          <w:szCs w:val="22"/>
        </w:rPr>
      </w:pPr>
    </w:p>
    <w:p w14:paraId="70DE6EB5" w14:textId="204A11C3" w:rsidR="004A72FE" w:rsidRDefault="004A72FE" w:rsidP="00A22216">
      <w:pPr>
        <w:rPr>
          <w:rFonts w:eastAsia="Arial"/>
          <w:sz w:val="22"/>
          <w:szCs w:val="22"/>
        </w:rPr>
      </w:pPr>
    </w:p>
    <w:p w14:paraId="549830FE" w14:textId="6D9C613A" w:rsidR="004A72FE" w:rsidRDefault="004A72FE" w:rsidP="00A22216">
      <w:pPr>
        <w:rPr>
          <w:rFonts w:eastAsia="Arial"/>
          <w:sz w:val="22"/>
          <w:szCs w:val="22"/>
        </w:rPr>
      </w:pPr>
    </w:p>
    <w:p w14:paraId="234AEFEC" w14:textId="0CE30256" w:rsidR="004A72FE" w:rsidRDefault="004A72FE" w:rsidP="00A22216">
      <w:pPr>
        <w:rPr>
          <w:rFonts w:eastAsia="Arial"/>
          <w:sz w:val="22"/>
          <w:szCs w:val="22"/>
        </w:rPr>
      </w:pPr>
    </w:p>
    <w:p w14:paraId="7BDD494C" w14:textId="7351E151" w:rsidR="004A72FE" w:rsidRDefault="004A72FE" w:rsidP="00A22216">
      <w:pPr>
        <w:rPr>
          <w:rFonts w:eastAsia="Arial"/>
          <w:sz w:val="22"/>
          <w:szCs w:val="22"/>
        </w:rPr>
      </w:pPr>
    </w:p>
    <w:p w14:paraId="273DD23E" w14:textId="09B76B12" w:rsidR="004A72FE" w:rsidRDefault="004A72FE" w:rsidP="00A22216">
      <w:pPr>
        <w:rPr>
          <w:rFonts w:eastAsia="Arial"/>
          <w:sz w:val="22"/>
          <w:szCs w:val="22"/>
        </w:rPr>
      </w:pPr>
    </w:p>
    <w:p w14:paraId="5C933D25" w14:textId="179DA9B5" w:rsidR="004A72FE" w:rsidRDefault="004A72FE" w:rsidP="00A22216">
      <w:pPr>
        <w:rPr>
          <w:rFonts w:eastAsia="Arial"/>
          <w:sz w:val="22"/>
          <w:szCs w:val="22"/>
        </w:rPr>
      </w:pPr>
    </w:p>
    <w:p w14:paraId="1684427F" w14:textId="6AF7CF63" w:rsidR="004A72FE" w:rsidRDefault="004A72FE" w:rsidP="00A22216">
      <w:pPr>
        <w:rPr>
          <w:rFonts w:eastAsia="Arial"/>
          <w:sz w:val="22"/>
          <w:szCs w:val="22"/>
        </w:rPr>
      </w:pPr>
    </w:p>
    <w:p w14:paraId="3FDBED38" w14:textId="732858AE" w:rsidR="004A72FE" w:rsidRDefault="004A72FE" w:rsidP="00A22216">
      <w:pPr>
        <w:rPr>
          <w:rFonts w:eastAsia="Arial"/>
          <w:sz w:val="22"/>
          <w:szCs w:val="22"/>
        </w:rPr>
      </w:pPr>
    </w:p>
    <w:p w14:paraId="6DDEF528" w14:textId="1D6FF9BE" w:rsidR="004A72FE" w:rsidRDefault="004A72FE" w:rsidP="00A22216">
      <w:pPr>
        <w:rPr>
          <w:rFonts w:eastAsia="Arial"/>
          <w:sz w:val="22"/>
          <w:szCs w:val="22"/>
        </w:rPr>
      </w:pPr>
    </w:p>
    <w:p w14:paraId="6BCCAB63" w14:textId="25D7EC1A" w:rsidR="004A72FE" w:rsidRDefault="004A72FE" w:rsidP="00A22216">
      <w:pPr>
        <w:rPr>
          <w:rFonts w:eastAsia="Arial"/>
          <w:sz w:val="22"/>
          <w:szCs w:val="22"/>
        </w:rPr>
      </w:pPr>
    </w:p>
    <w:p w14:paraId="1C11B8BF" w14:textId="6EE931C1" w:rsidR="004A72FE" w:rsidRDefault="004A72FE" w:rsidP="00A22216">
      <w:pPr>
        <w:rPr>
          <w:rFonts w:eastAsia="Arial"/>
          <w:sz w:val="22"/>
          <w:szCs w:val="22"/>
        </w:rPr>
      </w:pPr>
    </w:p>
    <w:p w14:paraId="0326A610" w14:textId="7CBD6B7B" w:rsidR="004A72FE" w:rsidRDefault="004A72FE" w:rsidP="00A22216">
      <w:pPr>
        <w:rPr>
          <w:rFonts w:eastAsia="Arial"/>
          <w:sz w:val="22"/>
          <w:szCs w:val="22"/>
        </w:rPr>
      </w:pPr>
    </w:p>
    <w:p w14:paraId="09D14C52" w14:textId="3D6988EE" w:rsidR="004A72FE" w:rsidRDefault="004A72FE" w:rsidP="00A22216">
      <w:pPr>
        <w:rPr>
          <w:rFonts w:eastAsia="Arial"/>
          <w:sz w:val="22"/>
          <w:szCs w:val="22"/>
        </w:rPr>
      </w:pPr>
    </w:p>
    <w:p w14:paraId="01EED1FC" w14:textId="77777777" w:rsidR="004A72FE" w:rsidRDefault="004A72FE" w:rsidP="00A22216">
      <w:pPr>
        <w:rPr>
          <w:rFonts w:eastAsia="Arial"/>
          <w:sz w:val="22"/>
          <w:szCs w:val="22"/>
        </w:rPr>
        <w:sectPr w:rsidR="004A72FE" w:rsidSect="00F646EC">
          <w:pgSz w:w="11901" w:h="16817"/>
          <w:pgMar w:top="851" w:right="1134" w:bottom="1304" w:left="1134" w:header="737" w:footer="794" w:gutter="0"/>
          <w:cols w:space="720"/>
        </w:sectPr>
      </w:pPr>
    </w:p>
    <w:p w14:paraId="0C683F74" w14:textId="3D710ADC" w:rsidR="004A72FE" w:rsidRPr="004A72FE" w:rsidRDefault="004A72FE" w:rsidP="004A72FE">
      <w:pPr>
        <w:autoSpaceDE w:val="0"/>
        <w:autoSpaceDN w:val="0"/>
        <w:ind w:firstLineChars="276" w:firstLine="718"/>
        <w:rPr>
          <w:kern w:val="0"/>
          <w:sz w:val="28"/>
          <w:szCs w:val="28"/>
          <w:lang w:eastAsia="ru-RU"/>
        </w:rPr>
      </w:pPr>
      <w:r w:rsidRPr="004A72FE">
        <w:rPr>
          <w:kern w:val="0"/>
          <w:sz w:val="26"/>
          <w:szCs w:val="26"/>
          <w:lang w:eastAsia="ru-RU"/>
        </w:rPr>
        <w:lastRenderedPageBreak/>
        <w:t xml:space="preserve">                                                                                                                                             </w:t>
      </w:r>
      <w:r w:rsidRPr="004A72FE">
        <w:rPr>
          <w:kern w:val="0"/>
          <w:sz w:val="28"/>
          <w:szCs w:val="28"/>
          <w:lang w:eastAsia="ru-RU"/>
        </w:rPr>
        <w:t>Додаток 3</w:t>
      </w:r>
    </w:p>
    <w:p w14:paraId="2460F67B" w14:textId="2CEB306C" w:rsidR="004A72FE" w:rsidRPr="004A72FE" w:rsidRDefault="004A72FE" w:rsidP="004A72FE">
      <w:pPr>
        <w:autoSpaceDE w:val="0"/>
        <w:autoSpaceDN w:val="0"/>
        <w:ind w:left="9912"/>
        <w:rPr>
          <w:b/>
          <w:bCs/>
          <w:kern w:val="0"/>
          <w:sz w:val="28"/>
          <w:szCs w:val="28"/>
          <w:lang w:eastAsia="ru-RU"/>
        </w:rPr>
      </w:pPr>
      <w:r w:rsidRPr="004A72FE">
        <w:rPr>
          <w:kern w:val="0"/>
          <w:sz w:val="28"/>
          <w:szCs w:val="28"/>
          <w:lang w:eastAsia="ru-RU"/>
        </w:rPr>
        <w:t xml:space="preserve">Програми місцевого економічного розвитку Бродівської  міської територіальної громади  на 2023-2025 роки                                                                                                                                                                             </w:t>
      </w:r>
    </w:p>
    <w:p w14:paraId="36DCA360" w14:textId="77777777" w:rsidR="004A72FE" w:rsidRPr="004A72FE" w:rsidRDefault="004A72FE" w:rsidP="004A72FE">
      <w:pPr>
        <w:autoSpaceDE w:val="0"/>
        <w:autoSpaceDN w:val="0"/>
        <w:ind w:hanging="2"/>
        <w:jc w:val="center"/>
        <w:rPr>
          <w:b/>
          <w:bCs/>
          <w:kern w:val="0"/>
          <w:sz w:val="26"/>
          <w:szCs w:val="26"/>
          <w:lang w:eastAsia="ru-RU"/>
        </w:rPr>
      </w:pPr>
    </w:p>
    <w:p w14:paraId="497479C8" w14:textId="77777777" w:rsidR="004A72FE" w:rsidRPr="004A72FE" w:rsidRDefault="004A72FE" w:rsidP="004A72FE">
      <w:pPr>
        <w:autoSpaceDE w:val="0"/>
        <w:autoSpaceDN w:val="0"/>
        <w:ind w:firstLine="993"/>
        <w:rPr>
          <w:color w:val="auto"/>
          <w:kern w:val="0"/>
          <w:sz w:val="28"/>
          <w:szCs w:val="28"/>
          <w:lang w:eastAsia="ru-RU"/>
        </w:rPr>
      </w:pPr>
      <w:r w:rsidRPr="004A72FE">
        <w:rPr>
          <w:b/>
          <w:bCs/>
          <w:kern w:val="0"/>
          <w:sz w:val="28"/>
          <w:szCs w:val="28"/>
          <w:lang w:eastAsia="ru-RU"/>
        </w:rPr>
        <w:t>Інформація про виконання програми</w:t>
      </w:r>
      <w:r w:rsidRPr="004A72FE">
        <w:rPr>
          <w:b/>
          <w:color w:val="auto"/>
          <w:kern w:val="0"/>
          <w:sz w:val="28"/>
          <w:szCs w:val="28"/>
          <w:lang w:eastAsia="ru-RU"/>
        </w:rPr>
        <w:t xml:space="preserve"> </w:t>
      </w:r>
      <w:r w:rsidRPr="004A72FE">
        <w:rPr>
          <w:b/>
          <w:bCs/>
          <w:kern w:val="0"/>
          <w:sz w:val="28"/>
          <w:szCs w:val="28"/>
          <w:lang w:eastAsia="ru-RU"/>
        </w:rPr>
        <w:t>за _______ рік</w:t>
      </w:r>
    </w:p>
    <w:tbl>
      <w:tblPr>
        <w:tblW w:w="0" w:type="auto"/>
        <w:tblInd w:w="817" w:type="dxa"/>
        <w:tblLayout w:type="fixed"/>
        <w:tblLook w:val="0000" w:firstRow="0" w:lastRow="0" w:firstColumn="0" w:lastColumn="0" w:noHBand="0" w:noVBand="0"/>
      </w:tblPr>
      <w:tblGrid>
        <w:gridCol w:w="692"/>
        <w:gridCol w:w="1543"/>
        <w:gridCol w:w="741"/>
        <w:gridCol w:w="9731"/>
      </w:tblGrid>
      <w:tr w:rsidR="004A72FE" w:rsidRPr="004A72FE" w14:paraId="68E2A4D8" w14:textId="77777777" w:rsidTr="00F646EC">
        <w:tc>
          <w:tcPr>
            <w:tcW w:w="692" w:type="dxa"/>
          </w:tcPr>
          <w:p w14:paraId="1470DAAE"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lang w:eastAsia="ru-RU"/>
              </w:rPr>
              <w:t>1.</w:t>
            </w:r>
          </w:p>
        </w:tc>
        <w:tc>
          <w:tcPr>
            <w:tcW w:w="1543" w:type="dxa"/>
            <w:tcBorders>
              <w:top w:val="nil"/>
              <w:left w:val="nil"/>
              <w:bottom w:val="single" w:sz="4" w:space="0" w:color="000000"/>
              <w:right w:val="nil"/>
            </w:tcBorders>
          </w:tcPr>
          <w:p w14:paraId="488203B3" w14:textId="77777777" w:rsidR="004A72FE" w:rsidRPr="004A72FE" w:rsidRDefault="004A72FE" w:rsidP="004A72FE">
            <w:pPr>
              <w:autoSpaceDE w:val="0"/>
              <w:autoSpaceDN w:val="0"/>
              <w:snapToGrid w:val="0"/>
              <w:ind w:firstLine="51"/>
              <w:rPr>
                <w:kern w:val="0"/>
                <w:sz w:val="28"/>
                <w:szCs w:val="28"/>
                <w:lang w:eastAsia="ru-RU"/>
              </w:rPr>
            </w:pPr>
          </w:p>
        </w:tc>
        <w:tc>
          <w:tcPr>
            <w:tcW w:w="741" w:type="dxa"/>
          </w:tcPr>
          <w:p w14:paraId="3ED4D699" w14:textId="77777777" w:rsidR="004A72FE" w:rsidRPr="004A72FE" w:rsidRDefault="004A72FE" w:rsidP="004A72FE">
            <w:pPr>
              <w:autoSpaceDE w:val="0"/>
              <w:autoSpaceDN w:val="0"/>
              <w:snapToGrid w:val="0"/>
              <w:ind w:hanging="2"/>
              <w:rPr>
                <w:kern w:val="0"/>
                <w:sz w:val="28"/>
                <w:szCs w:val="28"/>
                <w:lang w:eastAsia="ru-RU"/>
              </w:rPr>
            </w:pPr>
          </w:p>
        </w:tc>
        <w:tc>
          <w:tcPr>
            <w:tcW w:w="9731" w:type="dxa"/>
            <w:tcBorders>
              <w:top w:val="nil"/>
              <w:left w:val="nil"/>
              <w:bottom w:val="single" w:sz="4" w:space="0" w:color="000000"/>
              <w:right w:val="nil"/>
            </w:tcBorders>
          </w:tcPr>
          <w:p w14:paraId="06398CFE" w14:textId="77777777" w:rsidR="004A72FE" w:rsidRPr="004A72FE" w:rsidRDefault="004A72FE" w:rsidP="004A72FE">
            <w:pPr>
              <w:autoSpaceDE w:val="0"/>
              <w:autoSpaceDN w:val="0"/>
              <w:snapToGrid w:val="0"/>
              <w:ind w:hanging="2"/>
              <w:rPr>
                <w:kern w:val="0"/>
                <w:sz w:val="28"/>
                <w:szCs w:val="28"/>
                <w:lang w:eastAsia="ru-RU"/>
              </w:rPr>
            </w:pPr>
          </w:p>
        </w:tc>
      </w:tr>
      <w:tr w:rsidR="004A72FE" w:rsidRPr="004A72FE" w14:paraId="74249F77" w14:textId="77777777" w:rsidTr="00F646EC">
        <w:tc>
          <w:tcPr>
            <w:tcW w:w="692" w:type="dxa"/>
          </w:tcPr>
          <w:p w14:paraId="59DAD1A0" w14:textId="77777777" w:rsidR="004A72FE" w:rsidRPr="004A72FE" w:rsidRDefault="004A72FE" w:rsidP="004A72FE">
            <w:pPr>
              <w:autoSpaceDE w:val="0"/>
              <w:autoSpaceDN w:val="0"/>
              <w:snapToGrid w:val="0"/>
              <w:ind w:hanging="2"/>
              <w:jc w:val="center"/>
              <w:rPr>
                <w:kern w:val="0"/>
                <w:vertAlign w:val="superscript"/>
                <w:lang w:eastAsia="ru-RU"/>
              </w:rPr>
            </w:pPr>
          </w:p>
        </w:tc>
        <w:tc>
          <w:tcPr>
            <w:tcW w:w="1543" w:type="dxa"/>
            <w:tcBorders>
              <w:top w:val="single" w:sz="4" w:space="0" w:color="000000"/>
              <w:left w:val="nil"/>
              <w:bottom w:val="nil"/>
              <w:right w:val="nil"/>
            </w:tcBorders>
          </w:tcPr>
          <w:p w14:paraId="3AA8DB31" w14:textId="77777777" w:rsidR="004A72FE" w:rsidRPr="004A72FE" w:rsidRDefault="004A72FE" w:rsidP="004A72FE">
            <w:pPr>
              <w:autoSpaceDE w:val="0"/>
              <w:autoSpaceDN w:val="0"/>
              <w:snapToGrid w:val="0"/>
              <w:ind w:firstLine="51"/>
              <w:jc w:val="center"/>
              <w:rPr>
                <w:color w:val="auto"/>
                <w:kern w:val="0"/>
                <w:sz w:val="28"/>
                <w:szCs w:val="28"/>
                <w:lang w:eastAsia="ru-RU"/>
              </w:rPr>
            </w:pPr>
            <w:r w:rsidRPr="004A72FE">
              <w:rPr>
                <w:kern w:val="0"/>
                <w:vertAlign w:val="superscript"/>
                <w:lang w:eastAsia="ru-RU"/>
              </w:rPr>
              <w:t>КВКВ</w:t>
            </w:r>
          </w:p>
        </w:tc>
        <w:tc>
          <w:tcPr>
            <w:tcW w:w="741" w:type="dxa"/>
          </w:tcPr>
          <w:p w14:paraId="7AEDA823" w14:textId="77777777" w:rsidR="004A72FE" w:rsidRPr="004A72FE" w:rsidRDefault="004A72FE" w:rsidP="004A72FE">
            <w:pPr>
              <w:autoSpaceDE w:val="0"/>
              <w:autoSpaceDN w:val="0"/>
              <w:snapToGrid w:val="0"/>
              <w:ind w:hanging="2"/>
              <w:jc w:val="center"/>
              <w:rPr>
                <w:kern w:val="0"/>
                <w:sz w:val="28"/>
                <w:szCs w:val="28"/>
                <w:vertAlign w:val="superscript"/>
                <w:lang w:eastAsia="ru-RU"/>
              </w:rPr>
            </w:pPr>
          </w:p>
        </w:tc>
        <w:tc>
          <w:tcPr>
            <w:tcW w:w="9731" w:type="dxa"/>
            <w:tcBorders>
              <w:top w:val="single" w:sz="4" w:space="0" w:color="000000"/>
              <w:left w:val="nil"/>
              <w:bottom w:val="nil"/>
              <w:right w:val="nil"/>
            </w:tcBorders>
          </w:tcPr>
          <w:p w14:paraId="0A582F8B"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28"/>
                <w:szCs w:val="28"/>
                <w:vertAlign w:val="superscript"/>
                <w:lang w:eastAsia="ru-RU"/>
              </w:rPr>
              <w:t>найменування головного розпорядника бюджетних коштів</w:t>
            </w:r>
          </w:p>
        </w:tc>
      </w:tr>
      <w:tr w:rsidR="004A72FE" w:rsidRPr="004A72FE" w14:paraId="51DC9851" w14:textId="77777777" w:rsidTr="00F646EC">
        <w:tc>
          <w:tcPr>
            <w:tcW w:w="692" w:type="dxa"/>
          </w:tcPr>
          <w:p w14:paraId="3C068C5F"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lang w:eastAsia="ru-RU"/>
              </w:rPr>
              <w:t>2.</w:t>
            </w:r>
          </w:p>
        </w:tc>
        <w:tc>
          <w:tcPr>
            <w:tcW w:w="1543" w:type="dxa"/>
            <w:tcBorders>
              <w:top w:val="nil"/>
              <w:left w:val="nil"/>
              <w:bottom w:val="single" w:sz="4" w:space="0" w:color="000000"/>
              <w:right w:val="nil"/>
            </w:tcBorders>
          </w:tcPr>
          <w:p w14:paraId="6243E0F7" w14:textId="77777777" w:rsidR="004A72FE" w:rsidRPr="004A72FE" w:rsidRDefault="004A72FE" w:rsidP="004A72FE">
            <w:pPr>
              <w:autoSpaceDE w:val="0"/>
              <w:autoSpaceDN w:val="0"/>
              <w:snapToGrid w:val="0"/>
              <w:ind w:firstLine="51"/>
              <w:rPr>
                <w:kern w:val="0"/>
                <w:lang w:eastAsia="ru-RU"/>
              </w:rPr>
            </w:pPr>
          </w:p>
        </w:tc>
        <w:tc>
          <w:tcPr>
            <w:tcW w:w="741" w:type="dxa"/>
          </w:tcPr>
          <w:p w14:paraId="611A565E" w14:textId="77777777" w:rsidR="004A72FE" w:rsidRPr="004A72FE" w:rsidRDefault="004A72FE" w:rsidP="004A72FE">
            <w:pPr>
              <w:autoSpaceDE w:val="0"/>
              <w:autoSpaceDN w:val="0"/>
              <w:snapToGrid w:val="0"/>
              <w:ind w:hanging="2"/>
              <w:rPr>
                <w:kern w:val="0"/>
                <w:lang w:eastAsia="ru-RU"/>
              </w:rPr>
            </w:pPr>
          </w:p>
        </w:tc>
        <w:tc>
          <w:tcPr>
            <w:tcW w:w="9731" w:type="dxa"/>
            <w:tcBorders>
              <w:top w:val="nil"/>
              <w:left w:val="nil"/>
              <w:bottom w:val="single" w:sz="4" w:space="0" w:color="000000"/>
              <w:right w:val="nil"/>
            </w:tcBorders>
          </w:tcPr>
          <w:p w14:paraId="4A7050E7" w14:textId="77777777" w:rsidR="004A72FE" w:rsidRPr="004A72FE" w:rsidRDefault="004A72FE" w:rsidP="004A72FE">
            <w:pPr>
              <w:autoSpaceDE w:val="0"/>
              <w:autoSpaceDN w:val="0"/>
              <w:snapToGrid w:val="0"/>
              <w:ind w:hanging="2"/>
              <w:rPr>
                <w:kern w:val="0"/>
                <w:sz w:val="28"/>
                <w:szCs w:val="28"/>
                <w:lang w:eastAsia="ru-RU"/>
              </w:rPr>
            </w:pPr>
          </w:p>
        </w:tc>
      </w:tr>
      <w:tr w:rsidR="004A72FE" w:rsidRPr="004A72FE" w14:paraId="225BDDEF" w14:textId="77777777" w:rsidTr="00F646EC">
        <w:tc>
          <w:tcPr>
            <w:tcW w:w="692" w:type="dxa"/>
          </w:tcPr>
          <w:p w14:paraId="16CC3292" w14:textId="77777777" w:rsidR="004A72FE" w:rsidRPr="004A72FE" w:rsidRDefault="004A72FE" w:rsidP="004A72FE">
            <w:pPr>
              <w:autoSpaceDE w:val="0"/>
              <w:autoSpaceDN w:val="0"/>
              <w:snapToGrid w:val="0"/>
              <w:ind w:hanging="2"/>
              <w:jc w:val="center"/>
              <w:rPr>
                <w:kern w:val="0"/>
                <w:vertAlign w:val="superscript"/>
                <w:lang w:eastAsia="ru-RU"/>
              </w:rPr>
            </w:pPr>
          </w:p>
        </w:tc>
        <w:tc>
          <w:tcPr>
            <w:tcW w:w="1543" w:type="dxa"/>
            <w:tcBorders>
              <w:top w:val="single" w:sz="4" w:space="0" w:color="000000"/>
              <w:left w:val="nil"/>
              <w:bottom w:val="nil"/>
              <w:right w:val="nil"/>
            </w:tcBorders>
          </w:tcPr>
          <w:p w14:paraId="32BCC808" w14:textId="77777777" w:rsidR="004A72FE" w:rsidRPr="004A72FE" w:rsidRDefault="004A72FE" w:rsidP="004A72FE">
            <w:pPr>
              <w:autoSpaceDE w:val="0"/>
              <w:autoSpaceDN w:val="0"/>
              <w:snapToGrid w:val="0"/>
              <w:ind w:firstLine="51"/>
              <w:jc w:val="center"/>
              <w:rPr>
                <w:color w:val="auto"/>
                <w:kern w:val="0"/>
                <w:sz w:val="28"/>
                <w:szCs w:val="28"/>
                <w:lang w:eastAsia="ru-RU"/>
              </w:rPr>
            </w:pPr>
            <w:r w:rsidRPr="004A72FE">
              <w:rPr>
                <w:kern w:val="0"/>
                <w:vertAlign w:val="superscript"/>
                <w:lang w:eastAsia="ru-RU"/>
              </w:rPr>
              <w:t>КВКВ</w:t>
            </w:r>
          </w:p>
        </w:tc>
        <w:tc>
          <w:tcPr>
            <w:tcW w:w="741" w:type="dxa"/>
          </w:tcPr>
          <w:p w14:paraId="0F52AF34" w14:textId="77777777" w:rsidR="004A72FE" w:rsidRPr="004A72FE" w:rsidRDefault="004A72FE" w:rsidP="004A72FE">
            <w:pPr>
              <w:autoSpaceDE w:val="0"/>
              <w:autoSpaceDN w:val="0"/>
              <w:snapToGrid w:val="0"/>
              <w:ind w:hanging="2"/>
              <w:jc w:val="center"/>
              <w:rPr>
                <w:kern w:val="0"/>
                <w:sz w:val="28"/>
                <w:szCs w:val="28"/>
                <w:vertAlign w:val="superscript"/>
                <w:lang w:eastAsia="ru-RU"/>
              </w:rPr>
            </w:pPr>
          </w:p>
        </w:tc>
        <w:tc>
          <w:tcPr>
            <w:tcW w:w="9731" w:type="dxa"/>
            <w:tcBorders>
              <w:top w:val="single" w:sz="4" w:space="0" w:color="000000"/>
              <w:left w:val="nil"/>
              <w:bottom w:val="nil"/>
              <w:right w:val="nil"/>
            </w:tcBorders>
          </w:tcPr>
          <w:p w14:paraId="72181EA0"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28"/>
                <w:szCs w:val="28"/>
                <w:vertAlign w:val="superscript"/>
                <w:lang w:eastAsia="ru-RU"/>
              </w:rPr>
              <w:t>найменування відповідального виконавця програми</w:t>
            </w:r>
          </w:p>
        </w:tc>
      </w:tr>
      <w:tr w:rsidR="004A72FE" w:rsidRPr="004A72FE" w14:paraId="6C18CD21" w14:textId="77777777" w:rsidTr="00F646EC">
        <w:tc>
          <w:tcPr>
            <w:tcW w:w="692" w:type="dxa"/>
          </w:tcPr>
          <w:p w14:paraId="395DCC67"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lang w:eastAsia="ru-RU"/>
              </w:rPr>
              <w:t>3.</w:t>
            </w:r>
          </w:p>
        </w:tc>
        <w:tc>
          <w:tcPr>
            <w:tcW w:w="1543" w:type="dxa"/>
            <w:tcBorders>
              <w:top w:val="nil"/>
              <w:left w:val="nil"/>
              <w:bottom w:val="single" w:sz="4" w:space="0" w:color="000000"/>
              <w:right w:val="nil"/>
            </w:tcBorders>
          </w:tcPr>
          <w:p w14:paraId="5E775632" w14:textId="77777777" w:rsidR="004A72FE" w:rsidRPr="004A72FE" w:rsidRDefault="004A72FE" w:rsidP="004A72FE">
            <w:pPr>
              <w:autoSpaceDE w:val="0"/>
              <w:autoSpaceDN w:val="0"/>
              <w:snapToGrid w:val="0"/>
              <w:ind w:firstLine="51"/>
              <w:rPr>
                <w:kern w:val="0"/>
                <w:lang w:eastAsia="ru-RU"/>
              </w:rPr>
            </w:pPr>
          </w:p>
        </w:tc>
        <w:tc>
          <w:tcPr>
            <w:tcW w:w="741" w:type="dxa"/>
          </w:tcPr>
          <w:p w14:paraId="2332A0A5" w14:textId="77777777" w:rsidR="004A72FE" w:rsidRPr="004A72FE" w:rsidRDefault="004A72FE" w:rsidP="004A72FE">
            <w:pPr>
              <w:autoSpaceDE w:val="0"/>
              <w:autoSpaceDN w:val="0"/>
              <w:snapToGrid w:val="0"/>
              <w:ind w:hanging="2"/>
              <w:rPr>
                <w:kern w:val="0"/>
                <w:lang w:eastAsia="ru-RU"/>
              </w:rPr>
            </w:pPr>
          </w:p>
        </w:tc>
        <w:tc>
          <w:tcPr>
            <w:tcW w:w="9731" w:type="dxa"/>
            <w:tcBorders>
              <w:top w:val="nil"/>
              <w:left w:val="nil"/>
              <w:bottom w:val="single" w:sz="4" w:space="0" w:color="000000"/>
              <w:right w:val="nil"/>
            </w:tcBorders>
          </w:tcPr>
          <w:p w14:paraId="6849A3AB" w14:textId="77777777" w:rsidR="004A72FE" w:rsidRPr="004A72FE" w:rsidRDefault="004A72FE" w:rsidP="004A72FE">
            <w:pPr>
              <w:autoSpaceDE w:val="0"/>
              <w:autoSpaceDN w:val="0"/>
              <w:snapToGrid w:val="0"/>
              <w:ind w:hanging="2"/>
              <w:rPr>
                <w:kern w:val="0"/>
                <w:sz w:val="28"/>
                <w:szCs w:val="28"/>
                <w:lang w:eastAsia="ru-RU"/>
              </w:rPr>
            </w:pPr>
          </w:p>
        </w:tc>
      </w:tr>
      <w:tr w:rsidR="004A72FE" w:rsidRPr="004A72FE" w14:paraId="2C2B560D" w14:textId="77777777" w:rsidTr="00F646EC">
        <w:tc>
          <w:tcPr>
            <w:tcW w:w="692" w:type="dxa"/>
          </w:tcPr>
          <w:p w14:paraId="0E826E6A" w14:textId="77777777" w:rsidR="004A72FE" w:rsidRPr="004A72FE" w:rsidRDefault="004A72FE" w:rsidP="004A72FE">
            <w:pPr>
              <w:autoSpaceDE w:val="0"/>
              <w:autoSpaceDN w:val="0"/>
              <w:snapToGrid w:val="0"/>
              <w:ind w:hanging="2"/>
              <w:jc w:val="center"/>
              <w:rPr>
                <w:kern w:val="0"/>
                <w:sz w:val="28"/>
                <w:szCs w:val="28"/>
                <w:vertAlign w:val="superscript"/>
                <w:lang w:eastAsia="ru-RU"/>
              </w:rPr>
            </w:pPr>
          </w:p>
        </w:tc>
        <w:tc>
          <w:tcPr>
            <w:tcW w:w="1543" w:type="dxa"/>
            <w:tcBorders>
              <w:top w:val="single" w:sz="4" w:space="0" w:color="000000"/>
              <w:left w:val="nil"/>
              <w:bottom w:val="nil"/>
              <w:right w:val="nil"/>
            </w:tcBorders>
          </w:tcPr>
          <w:p w14:paraId="3CD2A310" w14:textId="77777777" w:rsidR="004A72FE" w:rsidRPr="004A72FE" w:rsidRDefault="004A72FE" w:rsidP="004A72FE">
            <w:pPr>
              <w:autoSpaceDE w:val="0"/>
              <w:autoSpaceDN w:val="0"/>
              <w:snapToGrid w:val="0"/>
              <w:ind w:firstLine="51"/>
              <w:jc w:val="center"/>
              <w:rPr>
                <w:color w:val="auto"/>
                <w:kern w:val="0"/>
                <w:sz w:val="28"/>
                <w:szCs w:val="28"/>
                <w:lang w:eastAsia="ru-RU"/>
              </w:rPr>
            </w:pPr>
            <w:r w:rsidRPr="004A72FE">
              <w:rPr>
                <w:kern w:val="0"/>
                <w:vertAlign w:val="superscript"/>
                <w:lang w:eastAsia="ru-RU"/>
              </w:rPr>
              <w:t>КФКВ</w:t>
            </w:r>
          </w:p>
        </w:tc>
        <w:tc>
          <w:tcPr>
            <w:tcW w:w="741" w:type="dxa"/>
          </w:tcPr>
          <w:p w14:paraId="77C66C62" w14:textId="77777777" w:rsidR="004A72FE" w:rsidRPr="004A72FE" w:rsidRDefault="004A72FE" w:rsidP="004A72FE">
            <w:pPr>
              <w:autoSpaceDE w:val="0"/>
              <w:autoSpaceDN w:val="0"/>
              <w:snapToGrid w:val="0"/>
              <w:ind w:hanging="2"/>
              <w:jc w:val="center"/>
              <w:rPr>
                <w:kern w:val="0"/>
                <w:sz w:val="28"/>
                <w:szCs w:val="28"/>
                <w:vertAlign w:val="superscript"/>
                <w:lang w:eastAsia="ru-RU"/>
              </w:rPr>
            </w:pPr>
          </w:p>
        </w:tc>
        <w:tc>
          <w:tcPr>
            <w:tcW w:w="9731" w:type="dxa"/>
            <w:tcBorders>
              <w:top w:val="single" w:sz="4" w:space="0" w:color="000000"/>
              <w:left w:val="nil"/>
              <w:bottom w:val="nil"/>
              <w:right w:val="nil"/>
            </w:tcBorders>
          </w:tcPr>
          <w:p w14:paraId="1238E810"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28"/>
                <w:szCs w:val="28"/>
                <w:vertAlign w:val="superscript"/>
                <w:lang w:eastAsia="ru-RU"/>
              </w:rPr>
              <w:t>найменування програми, дата і номер рішення обласної ради про її затвердження</w:t>
            </w:r>
          </w:p>
        </w:tc>
      </w:tr>
    </w:tbl>
    <w:p w14:paraId="1590F8F5" w14:textId="77777777" w:rsidR="004A72FE" w:rsidRPr="004A72FE" w:rsidRDefault="004A72FE" w:rsidP="004A72FE">
      <w:pPr>
        <w:shd w:val="clear" w:color="auto" w:fill="FFFFFF"/>
        <w:autoSpaceDE w:val="0"/>
        <w:autoSpaceDN w:val="0"/>
        <w:ind w:firstLine="993"/>
        <w:rPr>
          <w:color w:val="auto"/>
          <w:kern w:val="0"/>
          <w:sz w:val="28"/>
          <w:szCs w:val="28"/>
          <w:lang w:eastAsia="ru-RU"/>
        </w:rPr>
      </w:pPr>
      <w:r w:rsidRPr="004A72FE">
        <w:rPr>
          <w:kern w:val="0"/>
          <w:lang w:eastAsia="ru-RU"/>
        </w:rPr>
        <w:t xml:space="preserve">4. </w:t>
      </w:r>
      <w:r w:rsidRPr="004A72FE">
        <w:rPr>
          <w:color w:val="auto"/>
          <w:kern w:val="0"/>
          <w:lang w:eastAsia="ru-RU"/>
        </w:rPr>
        <w:t>Напрями діяльності та заходи програми</w:t>
      </w:r>
      <w:r w:rsidRPr="004A72FE">
        <w:rPr>
          <w:kern w:val="0"/>
          <w:lang w:eastAsia="ru-RU"/>
        </w:rPr>
        <w:t xml:space="preserve"> _______________________________________________________________________________________</w:t>
      </w:r>
    </w:p>
    <w:p w14:paraId="75AB865F" w14:textId="77777777" w:rsidR="004A72FE" w:rsidRPr="004A72FE" w:rsidRDefault="004A72FE" w:rsidP="004A72FE">
      <w:pPr>
        <w:shd w:val="clear" w:color="auto" w:fill="FFFFFF"/>
        <w:autoSpaceDE w:val="0"/>
        <w:autoSpaceDN w:val="0"/>
        <w:ind w:hanging="2"/>
        <w:jc w:val="center"/>
        <w:rPr>
          <w:color w:val="auto"/>
          <w:kern w:val="0"/>
          <w:sz w:val="28"/>
          <w:szCs w:val="28"/>
          <w:lang w:eastAsia="ru-RU"/>
        </w:rPr>
      </w:pPr>
      <w:r w:rsidRPr="004A72FE">
        <w:rPr>
          <w:kern w:val="0"/>
          <w:sz w:val="16"/>
          <w:szCs w:val="16"/>
          <w:lang w:eastAsia="ru-RU"/>
        </w:rPr>
        <w:t>(назва програми)</w:t>
      </w:r>
    </w:p>
    <w:p w14:paraId="504EF3A1" w14:textId="77777777" w:rsidR="004A72FE" w:rsidRPr="004A72FE" w:rsidRDefault="004A72FE" w:rsidP="004A72FE">
      <w:pPr>
        <w:shd w:val="clear" w:color="auto" w:fill="FFFFFF"/>
        <w:autoSpaceDE w:val="0"/>
        <w:autoSpaceDN w:val="0"/>
        <w:ind w:hanging="2"/>
        <w:rPr>
          <w:kern w:val="0"/>
          <w:sz w:val="16"/>
          <w:szCs w:val="16"/>
          <w:lang w:eastAsia="ru-RU"/>
        </w:rPr>
      </w:pPr>
    </w:p>
    <w:tbl>
      <w:tblPr>
        <w:tblW w:w="14458" w:type="dxa"/>
        <w:tblInd w:w="998" w:type="dxa"/>
        <w:tblLayout w:type="fixed"/>
        <w:tblCellMar>
          <w:left w:w="0" w:type="dxa"/>
          <w:right w:w="0" w:type="dxa"/>
        </w:tblCellMar>
        <w:tblLook w:val="0000" w:firstRow="0" w:lastRow="0" w:firstColumn="0" w:lastColumn="0" w:noHBand="0" w:noVBand="0"/>
      </w:tblPr>
      <w:tblGrid>
        <w:gridCol w:w="567"/>
        <w:gridCol w:w="1448"/>
        <w:gridCol w:w="1293"/>
        <w:gridCol w:w="997"/>
        <w:gridCol w:w="939"/>
        <w:gridCol w:w="709"/>
        <w:gridCol w:w="709"/>
        <w:gridCol w:w="992"/>
        <w:gridCol w:w="855"/>
        <w:gridCol w:w="975"/>
        <w:gridCol w:w="990"/>
        <w:gridCol w:w="1125"/>
        <w:gridCol w:w="855"/>
        <w:gridCol w:w="2004"/>
      </w:tblGrid>
      <w:tr w:rsidR="004A72FE" w:rsidRPr="004A72FE" w14:paraId="0AF71D3D" w14:textId="77777777" w:rsidTr="00F646EC">
        <w:trPr>
          <w:cantSplit/>
          <w:trHeight w:val="274"/>
        </w:trPr>
        <w:tc>
          <w:tcPr>
            <w:tcW w:w="567" w:type="dxa"/>
            <w:vMerge w:val="restart"/>
            <w:tcBorders>
              <w:top w:val="single" w:sz="4" w:space="0" w:color="000000"/>
              <w:left w:val="single" w:sz="4" w:space="0" w:color="000000"/>
              <w:bottom w:val="single" w:sz="4" w:space="0" w:color="000000"/>
              <w:right w:val="nil"/>
            </w:tcBorders>
            <w:shd w:val="clear" w:color="auto" w:fill="FFFFFF"/>
          </w:tcPr>
          <w:p w14:paraId="7FE550E9" w14:textId="77777777" w:rsidR="004A72FE" w:rsidRPr="004A72FE" w:rsidRDefault="004A72FE" w:rsidP="004A72FE">
            <w:pPr>
              <w:autoSpaceDE w:val="0"/>
              <w:autoSpaceDN w:val="0"/>
              <w:ind w:hanging="2"/>
              <w:jc w:val="center"/>
              <w:rPr>
                <w:color w:val="auto"/>
                <w:kern w:val="0"/>
                <w:sz w:val="28"/>
                <w:szCs w:val="28"/>
                <w:lang w:eastAsia="ru-RU"/>
              </w:rPr>
            </w:pPr>
            <w:r w:rsidRPr="004A72FE">
              <w:rPr>
                <w:kern w:val="0"/>
                <w:sz w:val="16"/>
                <w:szCs w:val="16"/>
                <w:lang w:eastAsia="ru-RU"/>
              </w:rPr>
              <w:t>№ п/п</w:t>
            </w:r>
          </w:p>
        </w:tc>
        <w:tc>
          <w:tcPr>
            <w:tcW w:w="1448" w:type="dxa"/>
            <w:vMerge w:val="restart"/>
            <w:tcBorders>
              <w:top w:val="single" w:sz="4" w:space="0" w:color="000000"/>
              <w:left w:val="single" w:sz="4" w:space="0" w:color="000000"/>
              <w:bottom w:val="single" w:sz="4" w:space="0" w:color="000000"/>
              <w:right w:val="nil"/>
            </w:tcBorders>
            <w:shd w:val="clear" w:color="auto" w:fill="FFFFFF"/>
          </w:tcPr>
          <w:p w14:paraId="1B5DEA4A" w14:textId="77777777" w:rsidR="004A72FE" w:rsidRPr="004A72FE" w:rsidRDefault="004A72FE" w:rsidP="004A72FE">
            <w:pPr>
              <w:autoSpaceDE w:val="0"/>
              <w:autoSpaceDN w:val="0"/>
              <w:ind w:hanging="2"/>
              <w:jc w:val="center"/>
              <w:rPr>
                <w:color w:val="auto"/>
                <w:kern w:val="0"/>
                <w:sz w:val="28"/>
                <w:szCs w:val="28"/>
                <w:lang w:eastAsia="ru-RU"/>
              </w:rPr>
            </w:pPr>
            <w:r w:rsidRPr="004A72FE">
              <w:rPr>
                <w:kern w:val="0"/>
                <w:sz w:val="16"/>
                <w:szCs w:val="16"/>
                <w:lang w:eastAsia="ru-RU"/>
              </w:rPr>
              <w:t>Захід</w:t>
            </w:r>
          </w:p>
        </w:tc>
        <w:tc>
          <w:tcPr>
            <w:tcW w:w="1293" w:type="dxa"/>
            <w:vMerge w:val="restart"/>
            <w:tcBorders>
              <w:top w:val="single" w:sz="4" w:space="0" w:color="000000"/>
              <w:left w:val="single" w:sz="4" w:space="0" w:color="000000"/>
              <w:bottom w:val="single" w:sz="4" w:space="0" w:color="000000"/>
              <w:right w:val="nil"/>
            </w:tcBorders>
            <w:shd w:val="clear" w:color="auto" w:fill="FFFFFF"/>
          </w:tcPr>
          <w:p w14:paraId="7CF1E53B" w14:textId="77777777" w:rsidR="004A72FE" w:rsidRPr="004A72FE" w:rsidRDefault="004A72FE" w:rsidP="004A72FE">
            <w:pPr>
              <w:autoSpaceDE w:val="0"/>
              <w:autoSpaceDN w:val="0"/>
              <w:ind w:hanging="2"/>
              <w:jc w:val="center"/>
              <w:rPr>
                <w:color w:val="auto"/>
                <w:kern w:val="0"/>
                <w:sz w:val="28"/>
                <w:szCs w:val="28"/>
                <w:lang w:eastAsia="ru-RU"/>
              </w:rPr>
            </w:pPr>
            <w:r w:rsidRPr="004A72FE">
              <w:rPr>
                <w:kern w:val="0"/>
                <w:sz w:val="16"/>
                <w:szCs w:val="16"/>
                <w:lang w:eastAsia="ru-RU"/>
              </w:rPr>
              <w:t>Головний</w:t>
            </w:r>
          </w:p>
          <w:p w14:paraId="66F40C28" w14:textId="77777777" w:rsidR="004A72FE" w:rsidRPr="004A72FE" w:rsidRDefault="004A72FE" w:rsidP="004A72FE">
            <w:pPr>
              <w:autoSpaceDE w:val="0"/>
              <w:autoSpaceDN w:val="0"/>
              <w:ind w:hanging="2"/>
              <w:jc w:val="center"/>
              <w:rPr>
                <w:color w:val="auto"/>
                <w:kern w:val="0"/>
                <w:sz w:val="28"/>
                <w:szCs w:val="28"/>
                <w:lang w:eastAsia="ru-RU"/>
              </w:rPr>
            </w:pPr>
            <w:r w:rsidRPr="004A72FE">
              <w:rPr>
                <w:kern w:val="0"/>
                <w:sz w:val="16"/>
                <w:szCs w:val="16"/>
                <w:lang w:eastAsia="ru-RU"/>
              </w:rPr>
              <w:t>виконавець</w:t>
            </w:r>
          </w:p>
          <w:p w14:paraId="3B8340F5" w14:textId="77777777" w:rsidR="004A72FE" w:rsidRPr="004A72FE" w:rsidRDefault="004A72FE" w:rsidP="004A72FE">
            <w:pPr>
              <w:autoSpaceDE w:val="0"/>
              <w:autoSpaceDN w:val="0"/>
              <w:ind w:hanging="2"/>
              <w:jc w:val="center"/>
              <w:rPr>
                <w:color w:val="auto"/>
                <w:kern w:val="0"/>
                <w:sz w:val="28"/>
                <w:szCs w:val="28"/>
                <w:lang w:eastAsia="ru-RU"/>
              </w:rPr>
            </w:pPr>
            <w:r w:rsidRPr="004A72FE">
              <w:rPr>
                <w:kern w:val="0"/>
                <w:sz w:val="16"/>
                <w:szCs w:val="16"/>
                <w:lang w:eastAsia="ru-RU"/>
              </w:rPr>
              <w:t>та строк</w:t>
            </w:r>
          </w:p>
          <w:p w14:paraId="355FDC75" w14:textId="77777777" w:rsidR="004A72FE" w:rsidRPr="004A72FE" w:rsidRDefault="004A72FE" w:rsidP="004A72FE">
            <w:pPr>
              <w:autoSpaceDE w:val="0"/>
              <w:autoSpaceDN w:val="0"/>
              <w:ind w:hanging="2"/>
              <w:jc w:val="center"/>
              <w:rPr>
                <w:color w:val="auto"/>
                <w:kern w:val="0"/>
                <w:sz w:val="28"/>
                <w:szCs w:val="28"/>
                <w:lang w:eastAsia="ru-RU"/>
              </w:rPr>
            </w:pPr>
            <w:r w:rsidRPr="004A72FE">
              <w:rPr>
                <w:kern w:val="0"/>
                <w:sz w:val="16"/>
                <w:szCs w:val="16"/>
                <w:lang w:eastAsia="ru-RU"/>
              </w:rPr>
              <w:t>виконання</w:t>
            </w:r>
          </w:p>
        </w:tc>
        <w:tc>
          <w:tcPr>
            <w:tcW w:w="4346" w:type="dxa"/>
            <w:gridSpan w:val="5"/>
            <w:tcBorders>
              <w:top w:val="single" w:sz="4" w:space="0" w:color="000000"/>
              <w:left w:val="single" w:sz="4" w:space="0" w:color="000000"/>
              <w:bottom w:val="single" w:sz="4" w:space="0" w:color="000000"/>
              <w:right w:val="nil"/>
            </w:tcBorders>
            <w:shd w:val="clear" w:color="auto" w:fill="FFFFFF"/>
          </w:tcPr>
          <w:p w14:paraId="39994C19"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Планові обсяги фінансування, тис. грн.</w:t>
            </w:r>
          </w:p>
        </w:tc>
        <w:tc>
          <w:tcPr>
            <w:tcW w:w="4800" w:type="dxa"/>
            <w:gridSpan w:val="5"/>
            <w:tcBorders>
              <w:top w:val="single" w:sz="4" w:space="0" w:color="000000"/>
              <w:left w:val="single" w:sz="4" w:space="0" w:color="000000"/>
              <w:bottom w:val="single" w:sz="4" w:space="0" w:color="000000"/>
              <w:right w:val="nil"/>
            </w:tcBorders>
            <w:shd w:val="clear" w:color="auto" w:fill="FFFFFF"/>
          </w:tcPr>
          <w:p w14:paraId="49091B85"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Фактичні обсяги фінансування, тис. грн.</w:t>
            </w:r>
          </w:p>
        </w:tc>
        <w:tc>
          <w:tcPr>
            <w:tcW w:w="200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D719F3F"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Стан виконання заходів (результативні показники виконання програми)</w:t>
            </w:r>
          </w:p>
        </w:tc>
      </w:tr>
      <w:tr w:rsidR="004A72FE" w:rsidRPr="004A72FE" w14:paraId="34D89A81" w14:textId="77777777" w:rsidTr="00F646EC">
        <w:trPr>
          <w:cantSplit/>
          <w:trHeight w:val="252"/>
        </w:trPr>
        <w:tc>
          <w:tcPr>
            <w:tcW w:w="567" w:type="dxa"/>
            <w:vMerge/>
            <w:tcBorders>
              <w:top w:val="single" w:sz="4" w:space="0" w:color="000000"/>
              <w:left w:val="single" w:sz="4" w:space="0" w:color="000000"/>
              <w:bottom w:val="single" w:sz="4" w:space="0" w:color="000000"/>
              <w:right w:val="nil"/>
            </w:tcBorders>
            <w:vAlign w:val="center"/>
          </w:tcPr>
          <w:p w14:paraId="45296F9F" w14:textId="77777777" w:rsidR="004A72FE" w:rsidRPr="004A72FE" w:rsidRDefault="004A72FE" w:rsidP="004A72FE">
            <w:pPr>
              <w:autoSpaceDE w:val="0"/>
              <w:autoSpaceDN w:val="0"/>
              <w:ind w:hanging="2"/>
              <w:rPr>
                <w:color w:val="auto"/>
                <w:kern w:val="0"/>
                <w:sz w:val="28"/>
                <w:szCs w:val="28"/>
                <w:lang w:eastAsia="ru-RU"/>
              </w:rPr>
            </w:pPr>
          </w:p>
        </w:tc>
        <w:tc>
          <w:tcPr>
            <w:tcW w:w="1448" w:type="dxa"/>
            <w:vMerge/>
            <w:tcBorders>
              <w:top w:val="single" w:sz="4" w:space="0" w:color="000000"/>
              <w:left w:val="single" w:sz="4" w:space="0" w:color="000000"/>
              <w:bottom w:val="single" w:sz="4" w:space="0" w:color="000000"/>
              <w:right w:val="nil"/>
            </w:tcBorders>
            <w:vAlign w:val="center"/>
          </w:tcPr>
          <w:p w14:paraId="61AC0505" w14:textId="77777777" w:rsidR="004A72FE" w:rsidRPr="004A72FE" w:rsidRDefault="004A72FE" w:rsidP="004A72FE">
            <w:pPr>
              <w:autoSpaceDE w:val="0"/>
              <w:autoSpaceDN w:val="0"/>
              <w:ind w:hanging="2"/>
              <w:rPr>
                <w:color w:val="auto"/>
                <w:kern w:val="0"/>
                <w:sz w:val="28"/>
                <w:szCs w:val="28"/>
                <w:lang w:eastAsia="ru-RU"/>
              </w:rPr>
            </w:pPr>
          </w:p>
        </w:tc>
        <w:tc>
          <w:tcPr>
            <w:tcW w:w="1293" w:type="dxa"/>
            <w:vMerge/>
            <w:tcBorders>
              <w:top w:val="single" w:sz="4" w:space="0" w:color="000000"/>
              <w:left w:val="single" w:sz="4" w:space="0" w:color="000000"/>
              <w:bottom w:val="single" w:sz="4" w:space="0" w:color="000000"/>
              <w:right w:val="nil"/>
            </w:tcBorders>
            <w:vAlign w:val="center"/>
          </w:tcPr>
          <w:p w14:paraId="1F497DFD" w14:textId="77777777" w:rsidR="004A72FE" w:rsidRPr="004A72FE" w:rsidRDefault="004A72FE" w:rsidP="004A72FE">
            <w:pPr>
              <w:autoSpaceDE w:val="0"/>
              <w:autoSpaceDN w:val="0"/>
              <w:ind w:hanging="2"/>
              <w:rPr>
                <w:color w:val="auto"/>
                <w:kern w:val="0"/>
                <w:sz w:val="28"/>
                <w:szCs w:val="28"/>
                <w:lang w:eastAsia="ru-RU"/>
              </w:rPr>
            </w:pPr>
          </w:p>
        </w:tc>
        <w:tc>
          <w:tcPr>
            <w:tcW w:w="997" w:type="dxa"/>
            <w:vMerge w:val="restart"/>
            <w:tcBorders>
              <w:top w:val="single" w:sz="4" w:space="0" w:color="000000"/>
              <w:left w:val="single" w:sz="4" w:space="0" w:color="000000"/>
              <w:bottom w:val="single" w:sz="4" w:space="0" w:color="000000"/>
              <w:right w:val="nil"/>
            </w:tcBorders>
            <w:shd w:val="clear" w:color="auto" w:fill="FFFFFF"/>
          </w:tcPr>
          <w:p w14:paraId="61731F56"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Всього</w:t>
            </w:r>
          </w:p>
        </w:tc>
        <w:tc>
          <w:tcPr>
            <w:tcW w:w="3349" w:type="dxa"/>
            <w:gridSpan w:val="4"/>
            <w:tcBorders>
              <w:top w:val="single" w:sz="4" w:space="0" w:color="000000"/>
              <w:left w:val="single" w:sz="4" w:space="0" w:color="000000"/>
              <w:bottom w:val="single" w:sz="4" w:space="0" w:color="000000"/>
              <w:right w:val="nil"/>
            </w:tcBorders>
            <w:shd w:val="clear" w:color="auto" w:fill="FFFFFF"/>
          </w:tcPr>
          <w:p w14:paraId="18860A93"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У тому числі:</w:t>
            </w:r>
          </w:p>
        </w:tc>
        <w:tc>
          <w:tcPr>
            <w:tcW w:w="855" w:type="dxa"/>
            <w:vMerge w:val="restart"/>
            <w:tcBorders>
              <w:top w:val="single" w:sz="4" w:space="0" w:color="000000"/>
              <w:left w:val="single" w:sz="4" w:space="0" w:color="000000"/>
              <w:bottom w:val="single" w:sz="4" w:space="0" w:color="000000"/>
              <w:right w:val="nil"/>
            </w:tcBorders>
            <w:shd w:val="clear" w:color="auto" w:fill="FFFFFF"/>
          </w:tcPr>
          <w:p w14:paraId="69506531"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Всього</w:t>
            </w:r>
          </w:p>
        </w:tc>
        <w:tc>
          <w:tcPr>
            <w:tcW w:w="3945" w:type="dxa"/>
            <w:gridSpan w:val="4"/>
            <w:tcBorders>
              <w:top w:val="single" w:sz="4" w:space="0" w:color="000000"/>
              <w:left w:val="single" w:sz="4" w:space="0" w:color="000000"/>
              <w:bottom w:val="single" w:sz="4" w:space="0" w:color="000000"/>
              <w:right w:val="nil"/>
            </w:tcBorders>
            <w:shd w:val="clear" w:color="auto" w:fill="FFFFFF"/>
          </w:tcPr>
          <w:p w14:paraId="4C47070E"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У тому числі:</w:t>
            </w:r>
          </w:p>
        </w:tc>
        <w:tc>
          <w:tcPr>
            <w:tcW w:w="2004" w:type="dxa"/>
            <w:vMerge/>
            <w:tcBorders>
              <w:top w:val="single" w:sz="4" w:space="0" w:color="000000"/>
              <w:left w:val="single" w:sz="4" w:space="0" w:color="000000"/>
              <w:bottom w:val="single" w:sz="4" w:space="0" w:color="000000"/>
              <w:right w:val="single" w:sz="4" w:space="0" w:color="000000"/>
            </w:tcBorders>
            <w:vAlign w:val="center"/>
          </w:tcPr>
          <w:p w14:paraId="5BE68065" w14:textId="77777777" w:rsidR="004A72FE" w:rsidRPr="004A72FE" w:rsidRDefault="004A72FE" w:rsidP="004A72FE">
            <w:pPr>
              <w:autoSpaceDE w:val="0"/>
              <w:autoSpaceDN w:val="0"/>
              <w:ind w:left="1" w:hanging="3"/>
              <w:rPr>
                <w:b/>
                <w:bCs/>
                <w:color w:val="auto"/>
                <w:kern w:val="0"/>
                <w:sz w:val="30"/>
                <w:szCs w:val="28"/>
                <w:lang w:eastAsia="ru-RU"/>
              </w:rPr>
            </w:pPr>
          </w:p>
        </w:tc>
      </w:tr>
      <w:tr w:rsidR="004A72FE" w:rsidRPr="004A72FE" w14:paraId="2E2BD999" w14:textId="77777777" w:rsidTr="00F646EC">
        <w:trPr>
          <w:cantSplit/>
          <w:trHeight w:val="443"/>
        </w:trPr>
        <w:tc>
          <w:tcPr>
            <w:tcW w:w="567" w:type="dxa"/>
            <w:vMerge/>
            <w:tcBorders>
              <w:top w:val="single" w:sz="4" w:space="0" w:color="000000"/>
              <w:left w:val="single" w:sz="4" w:space="0" w:color="000000"/>
              <w:bottom w:val="single" w:sz="4" w:space="0" w:color="000000"/>
              <w:right w:val="nil"/>
            </w:tcBorders>
            <w:vAlign w:val="center"/>
          </w:tcPr>
          <w:p w14:paraId="74AC0B58" w14:textId="77777777" w:rsidR="004A72FE" w:rsidRPr="004A72FE" w:rsidRDefault="004A72FE" w:rsidP="004A72FE">
            <w:pPr>
              <w:autoSpaceDE w:val="0"/>
              <w:autoSpaceDN w:val="0"/>
              <w:ind w:hanging="2"/>
              <w:rPr>
                <w:color w:val="auto"/>
                <w:kern w:val="0"/>
                <w:sz w:val="28"/>
                <w:szCs w:val="28"/>
                <w:lang w:eastAsia="ru-RU"/>
              </w:rPr>
            </w:pPr>
          </w:p>
        </w:tc>
        <w:tc>
          <w:tcPr>
            <w:tcW w:w="1448" w:type="dxa"/>
            <w:vMerge/>
            <w:tcBorders>
              <w:top w:val="single" w:sz="4" w:space="0" w:color="000000"/>
              <w:left w:val="single" w:sz="4" w:space="0" w:color="000000"/>
              <w:bottom w:val="single" w:sz="4" w:space="0" w:color="000000"/>
              <w:right w:val="nil"/>
            </w:tcBorders>
            <w:vAlign w:val="center"/>
          </w:tcPr>
          <w:p w14:paraId="073C2FED" w14:textId="77777777" w:rsidR="004A72FE" w:rsidRPr="004A72FE" w:rsidRDefault="004A72FE" w:rsidP="004A72FE">
            <w:pPr>
              <w:autoSpaceDE w:val="0"/>
              <w:autoSpaceDN w:val="0"/>
              <w:ind w:hanging="2"/>
              <w:rPr>
                <w:color w:val="auto"/>
                <w:kern w:val="0"/>
                <w:sz w:val="28"/>
                <w:szCs w:val="28"/>
                <w:lang w:eastAsia="ru-RU"/>
              </w:rPr>
            </w:pPr>
          </w:p>
        </w:tc>
        <w:tc>
          <w:tcPr>
            <w:tcW w:w="1293" w:type="dxa"/>
            <w:vMerge/>
            <w:tcBorders>
              <w:top w:val="single" w:sz="4" w:space="0" w:color="000000"/>
              <w:left w:val="single" w:sz="4" w:space="0" w:color="000000"/>
              <w:bottom w:val="single" w:sz="4" w:space="0" w:color="000000"/>
              <w:right w:val="nil"/>
            </w:tcBorders>
            <w:vAlign w:val="center"/>
          </w:tcPr>
          <w:p w14:paraId="2B073B71" w14:textId="77777777" w:rsidR="004A72FE" w:rsidRPr="004A72FE" w:rsidRDefault="004A72FE" w:rsidP="004A72FE">
            <w:pPr>
              <w:autoSpaceDE w:val="0"/>
              <w:autoSpaceDN w:val="0"/>
              <w:ind w:hanging="2"/>
              <w:rPr>
                <w:color w:val="auto"/>
                <w:kern w:val="0"/>
                <w:sz w:val="28"/>
                <w:szCs w:val="28"/>
                <w:lang w:eastAsia="ru-RU"/>
              </w:rPr>
            </w:pPr>
          </w:p>
        </w:tc>
        <w:tc>
          <w:tcPr>
            <w:tcW w:w="997" w:type="dxa"/>
            <w:vMerge/>
            <w:tcBorders>
              <w:top w:val="single" w:sz="4" w:space="0" w:color="000000"/>
              <w:left w:val="single" w:sz="4" w:space="0" w:color="000000"/>
              <w:bottom w:val="single" w:sz="4" w:space="0" w:color="000000"/>
              <w:right w:val="nil"/>
            </w:tcBorders>
            <w:vAlign w:val="center"/>
          </w:tcPr>
          <w:p w14:paraId="4F801533" w14:textId="77777777" w:rsidR="004A72FE" w:rsidRPr="004A72FE" w:rsidRDefault="004A72FE" w:rsidP="004A72FE">
            <w:pPr>
              <w:autoSpaceDE w:val="0"/>
              <w:autoSpaceDN w:val="0"/>
              <w:ind w:left="1" w:hanging="3"/>
              <w:rPr>
                <w:b/>
                <w:bCs/>
                <w:color w:val="auto"/>
                <w:kern w:val="0"/>
                <w:sz w:val="30"/>
                <w:szCs w:val="28"/>
                <w:lang w:eastAsia="ru-RU"/>
              </w:rPr>
            </w:pPr>
          </w:p>
        </w:tc>
        <w:tc>
          <w:tcPr>
            <w:tcW w:w="939" w:type="dxa"/>
            <w:tcBorders>
              <w:top w:val="single" w:sz="4" w:space="0" w:color="000000"/>
              <w:left w:val="single" w:sz="4" w:space="0" w:color="000000"/>
              <w:bottom w:val="single" w:sz="4" w:space="0" w:color="000000"/>
              <w:right w:val="nil"/>
            </w:tcBorders>
            <w:shd w:val="clear" w:color="auto" w:fill="FFFFFF"/>
          </w:tcPr>
          <w:p w14:paraId="7FBA1360"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Державний бюджет</w:t>
            </w:r>
          </w:p>
        </w:tc>
        <w:tc>
          <w:tcPr>
            <w:tcW w:w="709" w:type="dxa"/>
            <w:tcBorders>
              <w:top w:val="single" w:sz="4" w:space="0" w:color="000000"/>
              <w:left w:val="single" w:sz="4" w:space="0" w:color="000000"/>
              <w:bottom w:val="single" w:sz="4" w:space="0" w:color="000000"/>
              <w:right w:val="nil"/>
            </w:tcBorders>
            <w:shd w:val="clear" w:color="auto" w:fill="FFFFFF"/>
          </w:tcPr>
          <w:p w14:paraId="20863F84"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Обласний бюджет</w:t>
            </w:r>
          </w:p>
        </w:tc>
        <w:tc>
          <w:tcPr>
            <w:tcW w:w="709" w:type="dxa"/>
            <w:tcBorders>
              <w:top w:val="single" w:sz="4" w:space="0" w:color="000000"/>
              <w:left w:val="single" w:sz="4" w:space="0" w:color="000000"/>
              <w:bottom w:val="single" w:sz="4" w:space="0" w:color="000000"/>
              <w:right w:val="nil"/>
            </w:tcBorders>
            <w:shd w:val="clear" w:color="auto" w:fill="FFFFFF"/>
          </w:tcPr>
          <w:p w14:paraId="593F6552"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Місцевий бюджет</w:t>
            </w:r>
          </w:p>
        </w:tc>
        <w:tc>
          <w:tcPr>
            <w:tcW w:w="992" w:type="dxa"/>
            <w:tcBorders>
              <w:top w:val="single" w:sz="4" w:space="0" w:color="000000"/>
              <w:left w:val="single" w:sz="4" w:space="0" w:color="000000"/>
              <w:bottom w:val="single" w:sz="4" w:space="0" w:color="000000"/>
              <w:right w:val="nil"/>
            </w:tcBorders>
            <w:shd w:val="clear" w:color="auto" w:fill="FFFFFF"/>
          </w:tcPr>
          <w:p w14:paraId="701EE7BB"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Кошти не</w:t>
            </w:r>
          </w:p>
          <w:p w14:paraId="6CACF52E"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бюджетних джерел</w:t>
            </w:r>
          </w:p>
        </w:tc>
        <w:tc>
          <w:tcPr>
            <w:tcW w:w="855" w:type="dxa"/>
            <w:vMerge/>
            <w:tcBorders>
              <w:top w:val="single" w:sz="4" w:space="0" w:color="000000"/>
              <w:left w:val="single" w:sz="4" w:space="0" w:color="000000"/>
              <w:bottom w:val="single" w:sz="4" w:space="0" w:color="000000"/>
              <w:right w:val="nil"/>
            </w:tcBorders>
            <w:vAlign w:val="center"/>
          </w:tcPr>
          <w:p w14:paraId="4246D67A" w14:textId="77777777" w:rsidR="004A72FE" w:rsidRPr="004A72FE" w:rsidRDefault="004A72FE" w:rsidP="004A72FE">
            <w:pPr>
              <w:autoSpaceDE w:val="0"/>
              <w:autoSpaceDN w:val="0"/>
              <w:ind w:left="1" w:hanging="3"/>
              <w:rPr>
                <w:b/>
                <w:bCs/>
                <w:color w:val="auto"/>
                <w:kern w:val="0"/>
                <w:sz w:val="30"/>
                <w:szCs w:val="28"/>
                <w:lang w:eastAsia="ru-RU"/>
              </w:rPr>
            </w:pPr>
          </w:p>
        </w:tc>
        <w:tc>
          <w:tcPr>
            <w:tcW w:w="975" w:type="dxa"/>
            <w:tcBorders>
              <w:top w:val="single" w:sz="4" w:space="0" w:color="000000"/>
              <w:left w:val="single" w:sz="4" w:space="0" w:color="000000"/>
              <w:bottom w:val="single" w:sz="4" w:space="0" w:color="000000"/>
              <w:right w:val="nil"/>
            </w:tcBorders>
            <w:shd w:val="clear" w:color="auto" w:fill="FFFFFF"/>
          </w:tcPr>
          <w:p w14:paraId="329EEE66" w14:textId="77777777" w:rsidR="004A72FE" w:rsidRPr="004A72FE" w:rsidRDefault="004A72FE" w:rsidP="004A72FE">
            <w:pPr>
              <w:keepNext/>
              <w:ind w:hanging="2"/>
              <w:outlineLvl w:val="1"/>
              <w:rPr>
                <w:b/>
                <w:bCs/>
                <w:i/>
                <w:iCs/>
                <w:color w:val="auto"/>
                <w:kern w:val="0"/>
                <w:sz w:val="28"/>
                <w:szCs w:val="28"/>
              </w:rPr>
            </w:pPr>
            <w:r w:rsidRPr="004A72FE">
              <w:rPr>
                <w:bCs/>
                <w:i/>
                <w:iCs/>
                <w:color w:val="auto"/>
                <w:kern w:val="0"/>
                <w:sz w:val="16"/>
                <w:szCs w:val="16"/>
              </w:rPr>
              <w:t>Державний бюджет</w:t>
            </w:r>
          </w:p>
        </w:tc>
        <w:tc>
          <w:tcPr>
            <w:tcW w:w="990" w:type="dxa"/>
            <w:tcBorders>
              <w:top w:val="single" w:sz="4" w:space="0" w:color="000000"/>
              <w:left w:val="single" w:sz="4" w:space="0" w:color="000000"/>
              <w:bottom w:val="single" w:sz="4" w:space="0" w:color="000000"/>
              <w:right w:val="nil"/>
            </w:tcBorders>
            <w:shd w:val="clear" w:color="auto" w:fill="FFFFFF"/>
          </w:tcPr>
          <w:p w14:paraId="162C7DFF" w14:textId="77777777" w:rsidR="004A72FE" w:rsidRPr="004A72FE" w:rsidRDefault="004A72FE" w:rsidP="004A72FE">
            <w:pPr>
              <w:keepNext/>
              <w:ind w:hanging="2"/>
              <w:outlineLvl w:val="1"/>
              <w:rPr>
                <w:b/>
                <w:bCs/>
                <w:i/>
                <w:iCs/>
                <w:color w:val="auto"/>
                <w:kern w:val="0"/>
                <w:sz w:val="28"/>
                <w:szCs w:val="28"/>
              </w:rPr>
            </w:pPr>
            <w:r w:rsidRPr="004A72FE">
              <w:rPr>
                <w:bCs/>
                <w:i/>
                <w:iCs/>
                <w:color w:val="auto"/>
                <w:kern w:val="0"/>
                <w:sz w:val="16"/>
                <w:szCs w:val="16"/>
              </w:rPr>
              <w:t>Обласний бюджет</w:t>
            </w:r>
          </w:p>
        </w:tc>
        <w:tc>
          <w:tcPr>
            <w:tcW w:w="1125" w:type="dxa"/>
            <w:tcBorders>
              <w:top w:val="single" w:sz="4" w:space="0" w:color="000000"/>
              <w:left w:val="single" w:sz="4" w:space="0" w:color="000000"/>
              <w:bottom w:val="single" w:sz="4" w:space="0" w:color="000000"/>
              <w:right w:val="nil"/>
            </w:tcBorders>
            <w:shd w:val="clear" w:color="auto" w:fill="FFFFFF"/>
          </w:tcPr>
          <w:p w14:paraId="43EA694B"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Місцевий бюджет</w:t>
            </w:r>
          </w:p>
        </w:tc>
        <w:tc>
          <w:tcPr>
            <w:tcW w:w="855" w:type="dxa"/>
            <w:tcBorders>
              <w:top w:val="single" w:sz="4" w:space="0" w:color="000000"/>
              <w:left w:val="single" w:sz="4" w:space="0" w:color="000000"/>
              <w:bottom w:val="single" w:sz="4" w:space="0" w:color="000000"/>
              <w:right w:val="nil"/>
            </w:tcBorders>
            <w:shd w:val="clear" w:color="auto" w:fill="FFFFFF"/>
          </w:tcPr>
          <w:p w14:paraId="12D62AEE"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Кошти не</w:t>
            </w:r>
          </w:p>
          <w:p w14:paraId="3D39A748"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бюджетних джерел</w:t>
            </w:r>
          </w:p>
        </w:tc>
        <w:tc>
          <w:tcPr>
            <w:tcW w:w="2004" w:type="dxa"/>
            <w:vMerge/>
            <w:tcBorders>
              <w:top w:val="single" w:sz="4" w:space="0" w:color="000000"/>
              <w:left w:val="single" w:sz="4" w:space="0" w:color="000000"/>
              <w:bottom w:val="single" w:sz="4" w:space="0" w:color="000000"/>
              <w:right w:val="single" w:sz="4" w:space="0" w:color="000000"/>
            </w:tcBorders>
            <w:vAlign w:val="center"/>
          </w:tcPr>
          <w:p w14:paraId="67D33F2F" w14:textId="77777777" w:rsidR="004A72FE" w:rsidRPr="004A72FE" w:rsidRDefault="004A72FE" w:rsidP="004A72FE">
            <w:pPr>
              <w:autoSpaceDE w:val="0"/>
              <w:autoSpaceDN w:val="0"/>
              <w:ind w:left="1" w:hanging="3"/>
              <w:rPr>
                <w:b/>
                <w:bCs/>
                <w:color w:val="auto"/>
                <w:kern w:val="0"/>
                <w:sz w:val="30"/>
                <w:szCs w:val="28"/>
                <w:lang w:eastAsia="ru-RU"/>
              </w:rPr>
            </w:pPr>
          </w:p>
        </w:tc>
      </w:tr>
      <w:tr w:rsidR="004A72FE" w:rsidRPr="004A72FE" w14:paraId="3F493151" w14:textId="77777777" w:rsidTr="00F646EC">
        <w:trPr>
          <w:cantSplit/>
          <w:trHeight w:val="331"/>
        </w:trPr>
        <w:tc>
          <w:tcPr>
            <w:tcW w:w="567" w:type="dxa"/>
            <w:tcBorders>
              <w:top w:val="single" w:sz="4" w:space="0" w:color="000000"/>
              <w:left w:val="single" w:sz="4" w:space="0" w:color="000000"/>
              <w:bottom w:val="single" w:sz="4" w:space="0" w:color="000000"/>
              <w:right w:val="nil"/>
            </w:tcBorders>
            <w:shd w:val="clear" w:color="auto" w:fill="FFFFFF"/>
          </w:tcPr>
          <w:p w14:paraId="63478F28"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1448" w:type="dxa"/>
            <w:tcBorders>
              <w:top w:val="single" w:sz="4" w:space="0" w:color="000000"/>
              <w:left w:val="single" w:sz="4" w:space="0" w:color="000000"/>
              <w:bottom w:val="single" w:sz="4" w:space="0" w:color="000000"/>
              <w:right w:val="nil"/>
            </w:tcBorders>
            <w:shd w:val="clear" w:color="auto" w:fill="FFFFFF"/>
          </w:tcPr>
          <w:p w14:paraId="4B4BE3CC"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1293" w:type="dxa"/>
            <w:tcBorders>
              <w:top w:val="single" w:sz="4" w:space="0" w:color="000000"/>
              <w:left w:val="single" w:sz="4" w:space="0" w:color="000000"/>
              <w:bottom w:val="single" w:sz="4" w:space="0" w:color="000000"/>
              <w:right w:val="nil"/>
            </w:tcBorders>
            <w:shd w:val="clear" w:color="auto" w:fill="FFFFFF"/>
          </w:tcPr>
          <w:p w14:paraId="396EE306"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997" w:type="dxa"/>
            <w:tcBorders>
              <w:top w:val="single" w:sz="4" w:space="0" w:color="000000"/>
              <w:left w:val="single" w:sz="4" w:space="0" w:color="000000"/>
              <w:bottom w:val="single" w:sz="4" w:space="0" w:color="000000"/>
              <w:right w:val="nil"/>
            </w:tcBorders>
            <w:shd w:val="clear" w:color="auto" w:fill="FFFFFF"/>
          </w:tcPr>
          <w:p w14:paraId="6E0835D1"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939" w:type="dxa"/>
            <w:tcBorders>
              <w:top w:val="single" w:sz="4" w:space="0" w:color="000000"/>
              <w:left w:val="single" w:sz="4" w:space="0" w:color="000000"/>
              <w:bottom w:val="single" w:sz="4" w:space="0" w:color="000000"/>
              <w:right w:val="nil"/>
            </w:tcBorders>
            <w:shd w:val="clear" w:color="auto" w:fill="FFFFFF"/>
          </w:tcPr>
          <w:p w14:paraId="4C058E8F"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709" w:type="dxa"/>
            <w:tcBorders>
              <w:top w:val="single" w:sz="4" w:space="0" w:color="000000"/>
              <w:left w:val="single" w:sz="4" w:space="0" w:color="000000"/>
              <w:bottom w:val="single" w:sz="4" w:space="0" w:color="000000"/>
              <w:right w:val="nil"/>
            </w:tcBorders>
            <w:shd w:val="clear" w:color="auto" w:fill="FFFFFF"/>
          </w:tcPr>
          <w:p w14:paraId="0C3AD2B4"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709" w:type="dxa"/>
            <w:tcBorders>
              <w:top w:val="single" w:sz="4" w:space="0" w:color="000000"/>
              <w:left w:val="single" w:sz="4" w:space="0" w:color="000000"/>
              <w:bottom w:val="single" w:sz="4" w:space="0" w:color="000000"/>
              <w:right w:val="nil"/>
            </w:tcBorders>
            <w:shd w:val="clear" w:color="auto" w:fill="FFFFFF"/>
          </w:tcPr>
          <w:p w14:paraId="47B1F332"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992" w:type="dxa"/>
            <w:tcBorders>
              <w:top w:val="single" w:sz="4" w:space="0" w:color="000000"/>
              <w:left w:val="single" w:sz="4" w:space="0" w:color="000000"/>
              <w:bottom w:val="single" w:sz="4" w:space="0" w:color="000000"/>
              <w:right w:val="nil"/>
            </w:tcBorders>
            <w:shd w:val="clear" w:color="auto" w:fill="FFFFFF"/>
          </w:tcPr>
          <w:p w14:paraId="10CB9AA9"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855" w:type="dxa"/>
            <w:tcBorders>
              <w:top w:val="single" w:sz="4" w:space="0" w:color="000000"/>
              <w:left w:val="single" w:sz="4" w:space="0" w:color="000000"/>
              <w:bottom w:val="single" w:sz="4" w:space="0" w:color="000000"/>
              <w:right w:val="nil"/>
            </w:tcBorders>
            <w:shd w:val="clear" w:color="auto" w:fill="FFFFFF"/>
          </w:tcPr>
          <w:p w14:paraId="6DF90289"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975" w:type="dxa"/>
            <w:tcBorders>
              <w:top w:val="single" w:sz="4" w:space="0" w:color="000000"/>
              <w:left w:val="single" w:sz="4" w:space="0" w:color="000000"/>
              <w:bottom w:val="single" w:sz="4" w:space="0" w:color="000000"/>
              <w:right w:val="nil"/>
            </w:tcBorders>
            <w:shd w:val="clear" w:color="auto" w:fill="FFFFFF"/>
          </w:tcPr>
          <w:p w14:paraId="04E32401" w14:textId="77777777" w:rsidR="004A72FE" w:rsidRPr="004A72FE" w:rsidRDefault="004A72FE" w:rsidP="004A72FE">
            <w:pPr>
              <w:shd w:val="clear" w:color="auto" w:fill="FFFFFF"/>
              <w:autoSpaceDE w:val="0"/>
              <w:autoSpaceDN w:val="0"/>
              <w:snapToGrid w:val="0"/>
              <w:ind w:hanging="2"/>
              <w:jc w:val="center"/>
              <w:rPr>
                <w:color w:val="auto"/>
                <w:kern w:val="0"/>
                <w:sz w:val="16"/>
                <w:szCs w:val="16"/>
                <w:lang w:eastAsia="ru-RU"/>
              </w:rPr>
            </w:pPr>
          </w:p>
        </w:tc>
        <w:tc>
          <w:tcPr>
            <w:tcW w:w="990" w:type="dxa"/>
            <w:tcBorders>
              <w:top w:val="single" w:sz="4" w:space="0" w:color="000000"/>
              <w:left w:val="single" w:sz="4" w:space="0" w:color="000000"/>
              <w:bottom w:val="single" w:sz="4" w:space="0" w:color="000000"/>
              <w:right w:val="nil"/>
            </w:tcBorders>
            <w:shd w:val="clear" w:color="auto" w:fill="FFFFFF"/>
          </w:tcPr>
          <w:p w14:paraId="18E8F2F0" w14:textId="77777777" w:rsidR="004A72FE" w:rsidRPr="004A72FE" w:rsidRDefault="004A72FE" w:rsidP="004A72FE">
            <w:pPr>
              <w:shd w:val="clear" w:color="auto" w:fill="FFFFFF"/>
              <w:autoSpaceDE w:val="0"/>
              <w:autoSpaceDN w:val="0"/>
              <w:snapToGrid w:val="0"/>
              <w:ind w:hanging="2"/>
              <w:jc w:val="center"/>
              <w:rPr>
                <w:color w:val="auto"/>
                <w:kern w:val="0"/>
                <w:sz w:val="16"/>
                <w:szCs w:val="16"/>
                <w:lang w:eastAsia="ru-RU"/>
              </w:rPr>
            </w:pPr>
          </w:p>
        </w:tc>
        <w:tc>
          <w:tcPr>
            <w:tcW w:w="1125" w:type="dxa"/>
            <w:tcBorders>
              <w:top w:val="single" w:sz="4" w:space="0" w:color="000000"/>
              <w:left w:val="single" w:sz="4" w:space="0" w:color="000000"/>
              <w:bottom w:val="single" w:sz="4" w:space="0" w:color="000000"/>
              <w:right w:val="nil"/>
            </w:tcBorders>
            <w:shd w:val="clear" w:color="auto" w:fill="FFFFFF"/>
          </w:tcPr>
          <w:p w14:paraId="3BBC99FC"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855" w:type="dxa"/>
            <w:tcBorders>
              <w:top w:val="single" w:sz="4" w:space="0" w:color="000000"/>
              <w:left w:val="single" w:sz="4" w:space="0" w:color="000000"/>
              <w:bottom w:val="single" w:sz="4" w:space="0" w:color="000000"/>
              <w:right w:val="nil"/>
            </w:tcBorders>
            <w:shd w:val="clear" w:color="auto" w:fill="FFFFFF"/>
          </w:tcPr>
          <w:p w14:paraId="4D6C263F"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2004" w:type="dxa"/>
            <w:tcBorders>
              <w:top w:val="single" w:sz="4" w:space="0" w:color="000000"/>
              <w:left w:val="single" w:sz="4" w:space="0" w:color="000000"/>
              <w:bottom w:val="single" w:sz="4" w:space="0" w:color="000000"/>
              <w:right w:val="single" w:sz="4" w:space="0" w:color="000000"/>
            </w:tcBorders>
            <w:shd w:val="clear" w:color="auto" w:fill="FFFFFF"/>
          </w:tcPr>
          <w:p w14:paraId="49042696"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r>
    </w:tbl>
    <w:p w14:paraId="75F5CEAF" w14:textId="77777777" w:rsidR="004A72FE" w:rsidRPr="004A72FE" w:rsidRDefault="004A72FE" w:rsidP="004A72FE">
      <w:pPr>
        <w:shd w:val="clear" w:color="auto" w:fill="FFFFFF"/>
        <w:autoSpaceDE w:val="0"/>
        <w:autoSpaceDN w:val="0"/>
        <w:ind w:firstLine="993"/>
        <w:rPr>
          <w:color w:val="auto"/>
          <w:kern w:val="0"/>
          <w:sz w:val="28"/>
          <w:szCs w:val="28"/>
          <w:lang w:eastAsia="ru-RU"/>
        </w:rPr>
      </w:pPr>
      <w:r w:rsidRPr="004A72FE">
        <w:rPr>
          <w:kern w:val="0"/>
          <w:lang w:eastAsia="ru-RU"/>
        </w:rPr>
        <w:t>5. Аналіз виконання за видатками в цілому за програмою:</w:t>
      </w:r>
    </w:p>
    <w:p w14:paraId="7206FCBE" w14:textId="77777777" w:rsidR="004A72FE" w:rsidRPr="004A72FE" w:rsidRDefault="004A72FE" w:rsidP="004A72FE">
      <w:pPr>
        <w:shd w:val="clear" w:color="auto" w:fill="FFFFFF"/>
        <w:suppressAutoHyphens/>
        <w:ind w:left="-1"/>
        <w:jc w:val="right"/>
        <w:rPr>
          <w:color w:val="auto"/>
          <w:kern w:val="0"/>
          <w:sz w:val="24"/>
          <w:szCs w:val="24"/>
          <w:lang w:eastAsia="zh-CN"/>
        </w:rPr>
      </w:pPr>
      <w:r w:rsidRPr="004A72FE">
        <w:rPr>
          <w:kern w:val="0"/>
          <w:lang w:eastAsia="zh-CN"/>
        </w:rPr>
        <w:t>тис. грн.</w:t>
      </w:r>
    </w:p>
    <w:tbl>
      <w:tblPr>
        <w:tblW w:w="0" w:type="auto"/>
        <w:tblInd w:w="1003" w:type="dxa"/>
        <w:tblLayout w:type="fixed"/>
        <w:tblCellMar>
          <w:left w:w="0" w:type="dxa"/>
          <w:right w:w="0" w:type="dxa"/>
        </w:tblCellMar>
        <w:tblLook w:val="0000" w:firstRow="0" w:lastRow="0" w:firstColumn="0" w:lastColumn="0" w:noHBand="0" w:noVBand="0"/>
      </w:tblPr>
      <w:tblGrid>
        <w:gridCol w:w="1079"/>
        <w:gridCol w:w="1471"/>
        <w:gridCol w:w="1813"/>
        <w:gridCol w:w="1362"/>
        <w:gridCol w:w="1875"/>
        <w:gridCol w:w="1700"/>
        <w:gridCol w:w="1475"/>
        <w:gridCol w:w="1475"/>
        <w:gridCol w:w="1413"/>
        <w:gridCol w:w="857"/>
      </w:tblGrid>
      <w:tr w:rsidR="004A72FE" w:rsidRPr="004A72FE" w14:paraId="71CE4B87" w14:textId="77777777" w:rsidTr="00F646EC">
        <w:trPr>
          <w:cantSplit/>
          <w:trHeight w:val="293"/>
        </w:trPr>
        <w:tc>
          <w:tcPr>
            <w:tcW w:w="4363" w:type="dxa"/>
            <w:gridSpan w:val="3"/>
            <w:tcBorders>
              <w:top w:val="single" w:sz="8" w:space="0" w:color="000000"/>
              <w:left w:val="single" w:sz="8" w:space="0" w:color="000000"/>
              <w:bottom w:val="single" w:sz="8" w:space="0" w:color="000000"/>
              <w:right w:val="nil"/>
            </w:tcBorders>
            <w:shd w:val="clear" w:color="auto" w:fill="FFFFFF"/>
            <w:vAlign w:val="center"/>
          </w:tcPr>
          <w:p w14:paraId="111AF7E4"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Бюджетні асигнування з урахуванням змін</w:t>
            </w:r>
          </w:p>
        </w:tc>
        <w:tc>
          <w:tcPr>
            <w:tcW w:w="4937" w:type="dxa"/>
            <w:gridSpan w:val="3"/>
            <w:tcBorders>
              <w:top w:val="single" w:sz="8" w:space="0" w:color="000000"/>
              <w:left w:val="single" w:sz="8" w:space="0" w:color="000000"/>
              <w:bottom w:val="single" w:sz="8" w:space="0" w:color="000000"/>
              <w:right w:val="nil"/>
            </w:tcBorders>
            <w:shd w:val="clear" w:color="auto" w:fill="FFFFFF"/>
            <w:vAlign w:val="center"/>
          </w:tcPr>
          <w:p w14:paraId="52A4AAD6"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Проведені видатки</w:t>
            </w:r>
          </w:p>
        </w:tc>
        <w:tc>
          <w:tcPr>
            <w:tcW w:w="52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123AB8C0"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Відхилення</w:t>
            </w:r>
          </w:p>
        </w:tc>
      </w:tr>
      <w:tr w:rsidR="004A72FE" w:rsidRPr="004A72FE" w14:paraId="43672324" w14:textId="77777777" w:rsidTr="00F646EC">
        <w:trPr>
          <w:cantSplit/>
          <w:trHeight w:val="293"/>
        </w:trPr>
        <w:tc>
          <w:tcPr>
            <w:tcW w:w="1079" w:type="dxa"/>
            <w:tcBorders>
              <w:top w:val="nil"/>
              <w:left w:val="single" w:sz="8" w:space="0" w:color="000000"/>
              <w:bottom w:val="single" w:sz="8" w:space="0" w:color="000000"/>
              <w:right w:val="nil"/>
            </w:tcBorders>
            <w:shd w:val="clear" w:color="auto" w:fill="FFFFFF"/>
            <w:vAlign w:val="center"/>
          </w:tcPr>
          <w:p w14:paraId="12347993"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Усього</w:t>
            </w:r>
          </w:p>
        </w:tc>
        <w:tc>
          <w:tcPr>
            <w:tcW w:w="1471" w:type="dxa"/>
            <w:tcBorders>
              <w:top w:val="nil"/>
              <w:left w:val="single" w:sz="8" w:space="0" w:color="000000"/>
              <w:bottom w:val="single" w:sz="8" w:space="0" w:color="000000"/>
              <w:right w:val="nil"/>
            </w:tcBorders>
            <w:shd w:val="clear" w:color="auto" w:fill="FFFFFF"/>
            <w:vAlign w:val="center"/>
          </w:tcPr>
          <w:p w14:paraId="0228B5E0" w14:textId="77777777" w:rsidR="004A72FE" w:rsidRPr="004A72FE" w:rsidRDefault="004A72FE" w:rsidP="004A72FE">
            <w:pPr>
              <w:keepNext/>
              <w:snapToGrid w:val="0"/>
              <w:ind w:hanging="2"/>
              <w:outlineLvl w:val="1"/>
              <w:rPr>
                <w:b/>
                <w:bCs/>
                <w:i/>
                <w:iCs/>
                <w:color w:val="auto"/>
                <w:kern w:val="0"/>
                <w:sz w:val="28"/>
                <w:szCs w:val="28"/>
              </w:rPr>
            </w:pPr>
            <w:r w:rsidRPr="004A72FE">
              <w:rPr>
                <w:bCs/>
                <w:i/>
                <w:iCs/>
                <w:kern w:val="0"/>
                <w:sz w:val="16"/>
                <w:szCs w:val="16"/>
              </w:rPr>
              <w:t>Загальний фонд</w:t>
            </w:r>
          </w:p>
        </w:tc>
        <w:tc>
          <w:tcPr>
            <w:tcW w:w="1813" w:type="dxa"/>
            <w:tcBorders>
              <w:top w:val="nil"/>
              <w:left w:val="single" w:sz="8" w:space="0" w:color="000000"/>
              <w:bottom w:val="single" w:sz="8" w:space="0" w:color="000000"/>
              <w:right w:val="nil"/>
            </w:tcBorders>
            <w:shd w:val="clear" w:color="auto" w:fill="FFFFFF"/>
            <w:vAlign w:val="center"/>
          </w:tcPr>
          <w:p w14:paraId="6ED61210"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Спеціальний фонд</w:t>
            </w:r>
          </w:p>
        </w:tc>
        <w:tc>
          <w:tcPr>
            <w:tcW w:w="1362" w:type="dxa"/>
            <w:tcBorders>
              <w:top w:val="nil"/>
              <w:left w:val="single" w:sz="8" w:space="0" w:color="000000"/>
              <w:bottom w:val="single" w:sz="8" w:space="0" w:color="000000"/>
              <w:right w:val="nil"/>
            </w:tcBorders>
            <w:shd w:val="clear" w:color="auto" w:fill="FFFFFF"/>
            <w:vAlign w:val="center"/>
          </w:tcPr>
          <w:p w14:paraId="257FD8CB"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Усього</w:t>
            </w:r>
          </w:p>
        </w:tc>
        <w:tc>
          <w:tcPr>
            <w:tcW w:w="1875" w:type="dxa"/>
            <w:tcBorders>
              <w:top w:val="nil"/>
              <w:left w:val="single" w:sz="8" w:space="0" w:color="000000"/>
              <w:bottom w:val="single" w:sz="8" w:space="0" w:color="000000"/>
              <w:right w:val="nil"/>
            </w:tcBorders>
            <w:shd w:val="clear" w:color="auto" w:fill="FFFFFF"/>
            <w:vAlign w:val="center"/>
          </w:tcPr>
          <w:p w14:paraId="34AC9A38"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Загальний фонд</w:t>
            </w:r>
          </w:p>
        </w:tc>
        <w:tc>
          <w:tcPr>
            <w:tcW w:w="1700" w:type="dxa"/>
            <w:tcBorders>
              <w:top w:val="nil"/>
              <w:left w:val="single" w:sz="8" w:space="0" w:color="000000"/>
              <w:bottom w:val="single" w:sz="8" w:space="0" w:color="000000"/>
              <w:right w:val="nil"/>
            </w:tcBorders>
            <w:shd w:val="clear" w:color="auto" w:fill="FFFFFF"/>
            <w:vAlign w:val="center"/>
          </w:tcPr>
          <w:p w14:paraId="5CA53234"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Спеціальний фонд</w:t>
            </w:r>
          </w:p>
        </w:tc>
        <w:tc>
          <w:tcPr>
            <w:tcW w:w="1475" w:type="dxa"/>
            <w:tcBorders>
              <w:top w:val="nil"/>
              <w:left w:val="single" w:sz="8" w:space="0" w:color="000000"/>
              <w:bottom w:val="single" w:sz="8" w:space="0" w:color="000000"/>
              <w:right w:val="nil"/>
            </w:tcBorders>
            <w:shd w:val="clear" w:color="auto" w:fill="FFFFFF"/>
            <w:vAlign w:val="center"/>
          </w:tcPr>
          <w:p w14:paraId="4883E941"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усього</w:t>
            </w:r>
          </w:p>
        </w:tc>
        <w:tc>
          <w:tcPr>
            <w:tcW w:w="1475" w:type="dxa"/>
            <w:tcBorders>
              <w:top w:val="nil"/>
              <w:left w:val="single" w:sz="8" w:space="0" w:color="000000"/>
              <w:bottom w:val="single" w:sz="8" w:space="0" w:color="000000"/>
              <w:right w:val="nil"/>
            </w:tcBorders>
            <w:shd w:val="clear" w:color="auto" w:fill="FFFFFF"/>
            <w:vAlign w:val="center"/>
          </w:tcPr>
          <w:p w14:paraId="07983FD4"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Загальний фонд</w:t>
            </w:r>
          </w:p>
        </w:tc>
        <w:tc>
          <w:tcPr>
            <w:tcW w:w="1413" w:type="dxa"/>
            <w:tcBorders>
              <w:top w:val="nil"/>
              <w:left w:val="single" w:sz="8" w:space="0" w:color="000000"/>
              <w:bottom w:val="single" w:sz="8" w:space="0" w:color="000000"/>
              <w:right w:val="nil"/>
            </w:tcBorders>
            <w:shd w:val="clear" w:color="auto" w:fill="FFFFFF"/>
            <w:vAlign w:val="center"/>
          </w:tcPr>
          <w:p w14:paraId="76D559FD"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Спеціальний фонд</w:t>
            </w: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71EA4507"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color w:val="auto"/>
                <w:kern w:val="0"/>
                <w:sz w:val="28"/>
                <w:szCs w:val="28"/>
                <w:lang w:eastAsia="ru-RU"/>
              </w:rPr>
              <w:t>%</w:t>
            </w:r>
          </w:p>
        </w:tc>
      </w:tr>
      <w:tr w:rsidR="004A72FE" w:rsidRPr="004A72FE" w14:paraId="011074AE" w14:textId="77777777" w:rsidTr="00F646EC">
        <w:trPr>
          <w:cantSplit/>
          <w:trHeight w:val="313"/>
        </w:trPr>
        <w:tc>
          <w:tcPr>
            <w:tcW w:w="1079" w:type="dxa"/>
            <w:tcBorders>
              <w:top w:val="nil"/>
              <w:left w:val="single" w:sz="8" w:space="0" w:color="000000"/>
              <w:bottom w:val="single" w:sz="8" w:space="0" w:color="000000"/>
              <w:right w:val="nil"/>
            </w:tcBorders>
            <w:shd w:val="clear" w:color="auto" w:fill="FFFFFF"/>
            <w:vAlign w:val="center"/>
          </w:tcPr>
          <w:p w14:paraId="66BBF0D2" w14:textId="77777777" w:rsidR="004A72FE" w:rsidRPr="004A72FE" w:rsidRDefault="004A72FE" w:rsidP="004A72FE">
            <w:pPr>
              <w:autoSpaceDE w:val="0"/>
              <w:autoSpaceDN w:val="0"/>
              <w:snapToGrid w:val="0"/>
              <w:ind w:hanging="2"/>
              <w:jc w:val="center"/>
              <w:rPr>
                <w:color w:val="auto"/>
                <w:kern w:val="0"/>
                <w:sz w:val="16"/>
                <w:szCs w:val="16"/>
                <w:lang w:eastAsia="ru-RU"/>
              </w:rPr>
            </w:pPr>
          </w:p>
        </w:tc>
        <w:tc>
          <w:tcPr>
            <w:tcW w:w="1471" w:type="dxa"/>
            <w:tcBorders>
              <w:top w:val="nil"/>
              <w:left w:val="single" w:sz="8" w:space="0" w:color="000000"/>
              <w:bottom w:val="single" w:sz="8" w:space="0" w:color="000000"/>
              <w:right w:val="nil"/>
            </w:tcBorders>
            <w:shd w:val="clear" w:color="auto" w:fill="FFFFFF"/>
            <w:vAlign w:val="center"/>
          </w:tcPr>
          <w:p w14:paraId="531292D6" w14:textId="77777777" w:rsidR="004A72FE" w:rsidRPr="004A72FE" w:rsidRDefault="004A72FE" w:rsidP="004A72FE">
            <w:pPr>
              <w:keepNext/>
              <w:snapToGrid w:val="0"/>
              <w:ind w:hanging="2"/>
              <w:outlineLvl w:val="1"/>
              <w:rPr>
                <w:bCs/>
                <w:i/>
                <w:iCs/>
                <w:kern w:val="0"/>
                <w:sz w:val="16"/>
                <w:szCs w:val="16"/>
              </w:rPr>
            </w:pPr>
          </w:p>
        </w:tc>
        <w:tc>
          <w:tcPr>
            <w:tcW w:w="1813" w:type="dxa"/>
            <w:tcBorders>
              <w:top w:val="nil"/>
              <w:left w:val="single" w:sz="8" w:space="0" w:color="000000"/>
              <w:bottom w:val="single" w:sz="8" w:space="0" w:color="000000"/>
              <w:right w:val="nil"/>
            </w:tcBorders>
            <w:shd w:val="clear" w:color="auto" w:fill="FFFFFF"/>
            <w:vAlign w:val="center"/>
          </w:tcPr>
          <w:p w14:paraId="0A9800D3" w14:textId="77777777" w:rsidR="004A72FE" w:rsidRPr="004A72FE" w:rsidRDefault="004A72FE" w:rsidP="004A72FE">
            <w:pPr>
              <w:autoSpaceDE w:val="0"/>
              <w:autoSpaceDN w:val="0"/>
              <w:snapToGrid w:val="0"/>
              <w:ind w:hanging="2"/>
              <w:jc w:val="center"/>
              <w:rPr>
                <w:kern w:val="0"/>
                <w:sz w:val="16"/>
                <w:szCs w:val="16"/>
                <w:lang w:eastAsia="ru-RU"/>
              </w:rPr>
            </w:pPr>
          </w:p>
        </w:tc>
        <w:tc>
          <w:tcPr>
            <w:tcW w:w="1362" w:type="dxa"/>
            <w:tcBorders>
              <w:top w:val="nil"/>
              <w:left w:val="single" w:sz="8" w:space="0" w:color="000000"/>
              <w:bottom w:val="single" w:sz="8" w:space="0" w:color="000000"/>
              <w:right w:val="nil"/>
            </w:tcBorders>
            <w:shd w:val="clear" w:color="auto" w:fill="FFFFFF"/>
            <w:vAlign w:val="center"/>
          </w:tcPr>
          <w:p w14:paraId="04645368" w14:textId="77777777" w:rsidR="004A72FE" w:rsidRPr="004A72FE" w:rsidRDefault="004A72FE" w:rsidP="004A72FE">
            <w:pPr>
              <w:autoSpaceDE w:val="0"/>
              <w:autoSpaceDN w:val="0"/>
              <w:snapToGrid w:val="0"/>
              <w:ind w:hanging="2"/>
              <w:jc w:val="center"/>
              <w:rPr>
                <w:kern w:val="0"/>
                <w:sz w:val="16"/>
                <w:szCs w:val="16"/>
                <w:lang w:eastAsia="ru-RU"/>
              </w:rPr>
            </w:pPr>
          </w:p>
        </w:tc>
        <w:tc>
          <w:tcPr>
            <w:tcW w:w="1875" w:type="dxa"/>
            <w:tcBorders>
              <w:top w:val="nil"/>
              <w:left w:val="single" w:sz="8" w:space="0" w:color="000000"/>
              <w:bottom w:val="single" w:sz="8" w:space="0" w:color="000000"/>
              <w:right w:val="nil"/>
            </w:tcBorders>
            <w:shd w:val="clear" w:color="auto" w:fill="FFFFFF"/>
            <w:vAlign w:val="center"/>
          </w:tcPr>
          <w:p w14:paraId="17E06B77" w14:textId="77777777" w:rsidR="004A72FE" w:rsidRPr="004A72FE" w:rsidRDefault="004A72FE" w:rsidP="004A72FE">
            <w:pPr>
              <w:autoSpaceDE w:val="0"/>
              <w:autoSpaceDN w:val="0"/>
              <w:snapToGrid w:val="0"/>
              <w:ind w:hanging="2"/>
              <w:jc w:val="center"/>
              <w:rPr>
                <w:kern w:val="0"/>
                <w:sz w:val="16"/>
                <w:szCs w:val="16"/>
                <w:lang w:eastAsia="ru-RU"/>
              </w:rPr>
            </w:pPr>
          </w:p>
        </w:tc>
        <w:tc>
          <w:tcPr>
            <w:tcW w:w="1700" w:type="dxa"/>
            <w:tcBorders>
              <w:top w:val="nil"/>
              <w:left w:val="single" w:sz="8" w:space="0" w:color="000000"/>
              <w:bottom w:val="single" w:sz="8" w:space="0" w:color="000000"/>
              <w:right w:val="nil"/>
            </w:tcBorders>
            <w:shd w:val="clear" w:color="auto" w:fill="FFFFFF"/>
            <w:vAlign w:val="center"/>
          </w:tcPr>
          <w:p w14:paraId="17876DEE" w14:textId="77777777" w:rsidR="004A72FE" w:rsidRPr="004A72FE" w:rsidRDefault="004A72FE" w:rsidP="004A72FE">
            <w:pPr>
              <w:autoSpaceDE w:val="0"/>
              <w:autoSpaceDN w:val="0"/>
              <w:snapToGrid w:val="0"/>
              <w:ind w:hanging="2"/>
              <w:jc w:val="center"/>
              <w:rPr>
                <w:kern w:val="0"/>
                <w:sz w:val="16"/>
                <w:szCs w:val="16"/>
                <w:lang w:eastAsia="ru-RU"/>
              </w:rPr>
            </w:pPr>
          </w:p>
        </w:tc>
        <w:tc>
          <w:tcPr>
            <w:tcW w:w="1475" w:type="dxa"/>
            <w:tcBorders>
              <w:top w:val="nil"/>
              <w:left w:val="single" w:sz="8" w:space="0" w:color="000000"/>
              <w:bottom w:val="single" w:sz="8" w:space="0" w:color="000000"/>
              <w:right w:val="nil"/>
            </w:tcBorders>
            <w:shd w:val="clear" w:color="auto" w:fill="FFFFFF"/>
            <w:vAlign w:val="center"/>
          </w:tcPr>
          <w:p w14:paraId="4190F1B1" w14:textId="77777777" w:rsidR="004A72FE" w:rsidRPr="004A72FE" w:rsidRDefault="004A72FE" w:rsidP="004A72FE">
            <w:pPr>
              <w:autoSpaceDE w:val="0"/>
              <w:autoSpaceDN w:val="0"/>
              <w:snapToGrid w:val="0"/>
              <w:ind w:hanging="2"/>
              <w:jc w:val="center"/>
              <w:rPr>
                <w:kern w:val="0"/>
                <w:sz w:val="16"/>
                <w:szCs w:val="16"/>
                <w:lang w:eastAsia="ru-RU"/>
              </w:rPr>
            </w:pPr>
          </w:p>
        </w:tc>
        <w:tc>
          <w:tcPr>
            <w:tcW w:w="1475" w:type="dxa"/>
            <w:tcBorders>
              <w:top w:val="nil"/>
              <w:left w:val="single" w:sz="8" w:space="0" w:color="000000"/>
              <w:bottom w:val="single" w:sz="8" w:space="0" w:color="000000"/>
              <w:right w:val="nil"/>
            </w:tcBorders>
            <w:shd w:val="clear" w:color="auto" w:fill="FFFFFF"/>
            <w:vAlign w:val="center"/>
          </w:tcPr>
          <w:p w14:paraId="7094EFE9" w14:textId="77777777" w:rsidR="004A72FE" w:rsidRPr="004A72FE" w:rsidRDefault="004A72FE" w:rsidP="004A72FE">
            <w:pPr>
              <w:autoSpaceDE w:val="0"/>
              <w:autoSpaceDN w:val="0"/>
              <w:snapToGrid w:val="0"/>
              <w:ind w:hanging="2"/>
              <w:jc w:val="center"/>
              <w:rPr>
                <w:kern w:val="0"/>
                <w:sz w:val="16"/>
                <w:szCs w:val="16"/>
                <w:lang w:eastAsia="ru-RU"/>
              </w:rPr>
            </w:pPr>
          </w:p>
        </w:tc>
        <w:tc>
          <w:tcPr>
            <w:tcW w:w="1413" w:type="dxa"/>
            <w:tcBorders>
              <w:top w:val="nil"/>
              <w:left w:val="single" w:sz="8" w:space="0" w:color="000000"/>
              <w:bottom w:val="single" w:sz="8" w:space="0" w:color="000000"/>
              <w:right w:val="nil"/>
            </w:tcBorders>
            <w:shd w:val="clear" w:color="auto" w:fill="FFFFFF"/>
            <w:vAlign w:val="center"/>
          </w:tcPr>
          <w:p w14:paraId="1CC4AAF8" w14:textId="77777777" w:rsidR="004A72FE" w:rsidRPr="004A72FE" w:rsidRDefault="004A72FE" w:rsidP="004A72FE">
            <w:pPr>
              <w:autoSpaceDE w:val="0"/>
              <w:autoSpaceDN w:val="0"/>
              <w:snapToGrid w:val="0"/>
              <w:ind w:hanging="2"/>
              <w:jc w:val="center"/>
              <w:rPr>
                <w:kern w:val="0"/>
                <w:sz w:val="16"/>
                <w:szCs w:val="16"/>
                <w:lang w:eastAsia="ru-RU"/>
              </w:rPr>
            </w:pP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3FDFA02B" w14:textId="77777777" w:rsidR="004A72FE" w:rsidRPr="004A72FE" w:rsidRDefault="004A72FE" w:rsidP="004A72FE">
            <w:pPr>
              <w:autoSpaceDE w:val="0"/>
              <w:autoSpaceDN w:val="0"/>
              <w:snapToGrid w:val="0"/>
              <w:ind w:hanging="2"/>
              <w:jc w:val="center"/>
              <w:rPr>
                <w:color w:val="auto"/>
                <w:kern w:val="0"/>
                <w:sz w:val="16"/>
                <w:szCs w:val="16"/>
                <w:lang w:eastAsia="ru-RU"/>
              </w:rPr>
            </w:pPr>
          </w:p>
        </w:tc>
      </w:tr>
    </w:tbl>
    <w:p w14:paraId="6F58EFA1" w14:textId="77777777" w:rsidR="004A72FE" w:rsidRPr="004A72FE" w:rsidRDefault="004A72FE" w:rsidP="004A72FE">
      <w:pPr>
        <w:autoSpaceDE w:val="0"/>
        <w:autoSpaceDN w:val="0"/>
        <w:ind w:hanging="2"/>
        <w:jc w:val="both"/>
        <w:rPr>
          <w:color w:val="auto"/>
          <w:kern w:val="0"/>
          <w:sz w:val="26"/>
          <w:szCs w:val="26"/>
          <w:lang w:eastAsia="ru-RU"/>
        </w:rPr>
      </w:pPr>
    </w:p>
    <w:p w14:paraId="41EDEB13" w14:textId="77777777" w:rsidR="004A72FE" w:rsidRPr="004A72FE" w:rsidRDefault="004A72FE" w:rsidP="004A72FE">
      <w:pPr>
        <w:autoSpaceDE w:val="0"/>
        <w:autoSpaceDN w:val="0"/>
        <w:ind w:firstLine="993"/>
        <w:jc w:val="both"/>
        <w:rPr>
          <w:color w:val="auto"/>
          <w:kern w:val="0"/>
          <w:sz w:val="26"/>
          <w:szCs w:val="26"/>
          <w:lang w:eastAsia="ru-RU"/>
        </w:rPr>
      </w:pPr>
      <w:r w:rsidRPr="004A72FE">
        <w:rPr>
          <w:color w:val="auto"/>
          <w:kern w:val="0"/>
          <w:sz w:val="26"/>
          <w:szCs w:val="26"/>
          <w:lang w:eastAsia="ru-RU"/>
        </w:rPr>
        <w:t>Керівник установи-</w:t>
      </w:r>
    </w:p>
    <w:p w14:paraId="5F601962" w14:textId="77777777" w:rsidR="004A72FE" w:rsidRPr="004A72FE" w:rsidRDefault="004A72FE" w:rsidP="004A72FE">
      <w:pPr>
        <w:autoSpaceDE w:val="0"/>
        <w:autoSpaceDN w:val="0"/>
        <w:ind w:firstLine="993"/>
        <w:jc w:val="both"/>
        <w:rPr>
          <w:color w:val="auto"/>
          <w:kern w:val="0"/>
          <w:sz w:val="26"/>
          <w:szCs w:val="26"/>
          <w:lang w:eastAsia="ru-RU"/>
        </w:rPr>
      </w:pPr>
      <w:r w:rsidRPr="004A72FE">
        <w:rPr>
          <w:color w:val="auto"/>
          <w:kern w:val="0"/>
          <w:sz w:val="26"/>
          <w:szCs w:val="26"/>
          <w:lang w:eastAsia="ru-RU"/>
        </w:rPr>
        <w:t>головного розпорядника  коштів                                 ______________                                             ________________</w:t>
      </w:r>
    </w:p>
    <w:p w14:paraId="04BAAA82" w14:textId="77777777" w:rsidR="004A72FE" w:rsidRPr="004A72FE" w:rsidRDefault="004A72FE" w:rsidP="004A72FE">
      <w:pPr>
        <w:autoSpaceDE w:val="0"/>
        <w:autoSpaceDN w:val="0"/>
        <w:ind w:firstLine="993"/>
        <w:jc w:val="both"/>
        <w:rPr>
          <w:color w:val="auto"/>
          <w:kern w:val="0"/>
          <w:sz w:val="26"/>
          <w:szCs w:val="26"/>
          <w:lang w:eastAsia="ru-RU"/>
        </w:rPr>
      </w:pPr>
      <w:r w:rsidRPr="004A72FE">
        <w:rPr>
          <w:b/>
          <w:color w:val="auto"/>
          <w:kern w:val="0"/>
          <w:sz w:val="26"/>
          <w:szCs w:val="26"/>
          <w:lang w:eastAsia="ru-RU"/>
        </w:rPr>
        <w:t xml:space="preserve">                                                                                              (</w:t>
      </w:r>
      <w:r w:rsidRPr="004A72FE">
        <w:rPr>
          <w:color w:val="auto"/>
          <w:kern w:val="0"/>
          <w:sz w:val="26"/>
          <w:szCs w:val="26"/>
          <w:lang w:eastAsia="ru-RU"/>
        </w:rPr>
        <w:t>підпис)                                                        (ім’я, прізвище)</w:t>
      </w:r>
    </w:p>
    <w:p w14:paraId="082BF1E8" w14:textId="77777777" w:rsidR="004A72FE" w:rsidRPr="004A72FE" w:rsidRDefault="004A72FE" w:rsidP="004A72FE">
      <w:pPr>
        <w:autoSpaceDE w:val="0"/>
        <w:autoSpaceDN w:val="0"/>
        <w:ind w:firstLine="993"/>
        <w:jc w:val="both"/>
        <w:rPr>
          <w:color w:val="auto"/>
          <w:kern w:val="0"/>
          <w:sz w:val="26"/>
          <w:szCs w:val="26"/>
          <w:lang w:eastAsia="ru-RU"/>
        </w:rPr>
      </w:pPr>
      <w:r w:rsidRPr="004A72FE">
        <w:rPr>
          <w:color w:val="auto"/>
          <w:kern w:val="0"/>
          <w:sz w:val="26"/>
          <w:szCs w:val="26"/>
          <w:lang w:eastAsia="ru-RU"/>
        </w:rPr>
        <w:t>Відповідальний виконавець</w:t>
      </w:r>
    </w:p>
    <w:p w14:paraId="18EBF8FF" w14:textId="77777777" w:rsidR="004A72FE" w:rsidRPr="004A72FE" w:rsidRDefault="004A72FE" w:rsidP="004A72FE">
      <w:pPr>
        <w:autoSpaceDE w:val="0"/>
        <w:autoSpaceDN w:val="0"/>
        <w:ind w:firstLine="993"/>
        <w:jc w:val="both"/>
        <w:rPr>
          <w:b/>
          <w:color w:val="auto"/>
          <w:kern w:val="0"/>
          <w:sz w:val="26"/>
          <w:szCs w:val="26"/>
          <w:lang w:eastAsia="ru-RU"/>
        </w:rPr>
      </w:pPr>
      <w:r w:rsidRPr="004A72FE">
        <w:rPr>
          <w:color w:val="auto"/>
          <w:kern w:val="0"/>
          <w:sz w:val="26"/>
          <w:szCs w:val="26"/>
          <w:lang w:eastAsia="ru-RU"/>
        </w:rPr>
        <w:t>Програми</w:t>
      </w:r>
      <w:r w:rsidRPr="004A72FE">
        <w:rPr>
          <w:b/>
          <w:color w:val="auto"/>
          <w:kern w:val="0"/>
          <w:sz w:val="26"/>
          <w:szCs w:val="26"/>
          <w:lang w:eastAsia="ru-RU"/>
        </w:rPr>
        <w:t xml:space="preserve">                                                                        _______________                                         _________________ </w:t>
      </w:r>
    </w:p>
    <w:p w14:paraId="0DCFCF5B" w14:textId="34BA7410" w:rsidR="004A72FE" w:rsidRPr="00AA28F7" w:rsidRDefault="004A72FE" w:rsidP="004A72FE">
      <w:pPr>
        <w:autoSpaceDE w:val="0"/>
        <w:autoSpaceDN w:val="0"/>
        <w:ind w:hanging="2"/>
        <w:jc w:val="both"/>
        <w:rPr>
          <w:rFonts w:eastAsia="Arial"/>
          <w:sz w:val="22"/>
          <w:szCs w:val="22"/>
        </w:rPr>
      </w:pPr>
      <w:r w:rsidRPr="004A72FE">
        <w:rPr>
          <w:b/>
          <w:color w:val="auto"/>
          <w:kern w:val="0"/>
          <w:sz w:val="26"/>
          <w:szCs w:val="26"/>
          <w:lang w:eastAsia="ru-RU"/>
        </w:rPr>
        <w:t xml:space="preserve">                                                                                                              (</w:t>
      </w:r>
      <w:r w:rsidRPr="004A72FE">
        <w:rPr>
          <w:color w:val="auto"/>
          <w:kern w:val="0"/>
          <w:sz w:val="26"/>
          <w:szCs w:val="26"/>
          <w:lang w:eastAsia="ru-RU"/>
        </w:rPr>
        <w:t>підпис)                                                         (ім’я, прізвище)</w:t>
      </w:r>
    </w:p>
    <w:sectPr w:rsidR="004A72FE" w:rsidRPr="00AA28F7" w:rsidSect="00F646EC">
      <w:headerReference w:type="default" r:id="rId27"/>
      <w:headerReference w:type="first" r:id="rId28"/>
      <w:pgSz w:w="16838" w:h="11906" w:orient="landscape"/>
      <w:pgMar w:top="737" w:right="567" w:bottom="567" w:left="624" w:header="709" w:footer="709"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78BF1" w14:textId="77777777" w:rsidR="00042D03" w:rsidRDefault="00042D03">
      <w:r>
        <w:separator/>
      </w:r>
    </w:p>
  </w:endnote>
  <w:endnote w:type="continuationSeparator" w:id="0">
    <w:p w14:paraId="46E0D7A4" w14:textId="77777777" w:rsidR="00042D03" w:rsidRDefault="0004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w:name="GillSansMTStd-Book">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algun Gothic Semilight">
    <w:panose1 w:val="020B0502040204020203"/>
    <w:charset w:val="80"/>
    <w:family w:val="swiss"/>
    <w:pitch w:val="variable"/>
    <w:sig w:usb0="B0000AAF" w:usb1="09DF7CFB" w:usb2="00000012" w:usb3="00000000" w:csb0="003E01BD" w:csb1="00000000"/>
  </w:font>
  <w:font w:name="PF Square Sans Pro">
    <w:altName w:val="Times New Roman"/>
    <w:charset w:val="CC"/>
    <w:family w:val="auto"/>
    <w:pitch w:val="variable"/>
    <w:sig w:usb0="00000001"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082F" w14:textId="77777777" w:rsidR="00F646EC" w:rsidRDefault="00F646EC">
    <w:pPr>
      <w:pBdr>
        <w:top w:val="nil"/>
        <w:left w:val="nil"/>
        <w:bottom w:val="nil"/>
        <w:right w:val="nil"/>
        <w:between w:val="nil"/>
      </w:pBdr>
      <w:tabs>
        <w:tab w:val="center" w:pos="4320"/>
        <w:tab w:val="right" w:pos="8640"/>
      </w:tabs>
      <w:jc w:val="center"/>
    </w:pPr>
  </w:p>
  <w:p w14:paraId="71F9A473" w14:textId="77777777" w:rsidR="00F646EC" w:rsidRDefault="00F646EC">
    <w:pPr>
      <w:pBdr>
        <w:top w:val="nil"/>
        <w:left w:val="nil"/>
        <w:bottom w:val="nil"/>
        <w:right w:val="nil"/>
        <w:between w:val="nil"/>
      </w:pBdr>
      <w:tabs>
        <w:tab w:val="center" w:pos="4320"/>
        <w:tab w:val="right" w:pos="8640"/>
      </w:tabs>
    </w:pPr>
  </w:p>
  <w:p w14:paraId="1126C485" w14:textId="77777777" w:rsidR="00F646EC" w:rsidRDefault="00F646EC">
    <w:pPr>
      <w:widowControl w:val="0"/>
      <w:pBdr>
        <w:top w:val="nil"/>
        <w:left w:val="nil"/>
        <w:bottom w:val="nil"/>
        <w:right w:val="nil"/>
        <w:between w:val="nil"/>
      </w:pBdr>
      <w:spacing w:line="276" w:lineRule="auto"/>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9E6C" w14:textId="77777777" w:rsidR="00F646EC" w:rsidRDefault="00F646EC">
    <w:pPr>
      <w:pBdr>
        <w:top w:val="nil"/>
        <w:left w:val="nil"/>
        <w:bottom w:val="nil"/>
        <w:right w:val="nil"/>
        <w:between w:val="nil"/>
      </w:pBdr>
      <w:tabs>
        <w:tab w:val="center" w:pos="4320"/>
        <w:tab w:val="right" w:pos="8640"/>
      </w:tabs>
      <w:jc w:val="center"/>
      <w:rPr>
        <w:rFonts w:ascii="Arial" w:eastAsia="Arial" w:hAnsi="Arial" w:cs="Arial"/>
        <w:color w:val="1F497D"/>
      </w:rPr>
    </w:pPr>
    <w:r>
      <w:rPr>
        <w:rFonts w:ascii="Arial" w:eastAsia="Arial" w:hAnsi="Arial" w:cs="Arial"/>
        <w:color w:val="1F497D"/>
      </w:rPr>
      <w:fldChar w:fldCharType="begin"/>
    </w:r>
    <w:r>
      <w:rPr>
        <w:rFonts w:ascii="Arial" w:eastAsia="Arial" w:hAnsi="Arial" w:cs="Arial"/>
        <w:color w:val="1F497D"/>
      </w:rPr>
      <w:instrText>PAGE</w:instrText>
    </w:r>
    <w:r>
      <w:rPr>
        <w:rFonts w:ascii="Arial" w:eastAsia="Arial" w:hAnsi="Arial" w:cs="Arial"/>
        <w:color w:val="1F497D"/>
      </w:rPr>
      <w:fldChar w:fldCharType="separate"/>
    </w:r>
    <w:r w:rsidR="00664CCB">
      <w:rPr>
        <w:rFonts w:ascii="Arial" w:eastAsia="Arial" w:hAnsi="Arial" w:cs="Arial"/>
        <w:noProof/>
        <w:color w:val="1F497D"/>
      </w:rPr>
      <w:t>2</w:t>
    </w:r>
    <w:r w:rsidR="00664CCB">
      <w:rPr>
        <w:rFonts w:ascii="Arial" w:eastAsia="Arial" w:hAnsi="Arial" w:cs="Arial"/>
        <w:noProof/>
        <w:color w:val="1F497D"/>
      </w:rPr>
      <w:t>1</w:t>
    </w:r>
    <w:r>
      <w:rPr>
        <w:rFonts w:ascii="Arial" w:eastAsia="Arial" w:hAnsi="Arial" w:cs="Arial"/>
        <w:color w:val="1F497D"/>
      </w:rPr>
      <w:fldChar w:fldCharType="end"/>
    </w:r>
  </w:p>
  <w:p w14:paraId="123D4843" w14:textId="77777777" w:rsidR="00F646EC" w:rsidRDefault="00F646EC">
    <w:pPr>
      <w:tabs>
        <w:tab w:val="center" w:pos="4320"/>
        <w:tab w:val="right" w:pos="8640"/>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D913" w14:textId="77777777" w:rsidR="00F646EC" w:rsidRDefault="00F646EC">
    <w:pPr>
      <w:pBdr>
        <w:top w:val="nil"/>
        <w:left w:val="nil"/>
        <w:bottom w:val="nil"/>
        <w:right w:val="nil"/>
        <w:between w:val="nil"/>
      </w:pBd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FA06D" w14:textId="77777777" w:rsidR="00042D03" w:rsidRDefault="00042D03">
      <w:r>
        <w:separator/>
      </w:r>
    </w:p>
  </w:footnote>
  <w:footnote w:type="continuationSeparator" w:id="0">
    <w:p w14:paraId="1DB03099" w14:textId="77777777" w:rsidR="00042D03" w:rsidRDefault="00042D03">
      <w:r>
        <w:continuationSeparator/>
      </w:r>
    </w:p>
  </w:footnote>
  <w:footnote w:id="1">
    <w:p w14:paraId="6F4FAAAF" w14:textId="77777777" w:rsidR="00F646EC" w:rsidRDefault="00F646EC">
      <w:pPr>
        <w:pBdr>
          <w:top w:val="nil"/>
          <w:left w:val="nil"/>
          <w:bottom w:val="nil"/>
          <w:right w:val="nil"/>
          <w:between w:val="nil"/>
        </w:pBdr>
        <w:rPr>
          <w:rFonts w:ascii="Arial" w:eastAsia="Arial" w:hAnsi="Arial" w:cs="Arial"/>
        </w:rPr>
      </w:pPr>
      <w:r>
        <w:rPr>
          <w:vertAlign w:val="superscript"/>
        </w:rPr>
        <w:footnoteRef/>
      </w:r>
      <w:r>
        <w:rPr>
          <w:rFonts w:ascii="Arial" w:eastAsia="Arial" w:hAnsi="Arial" w:cs="Arial"/>
        </w:rPr>
        <w:t xml:space="preserve"> За данимим Бродівської філії Львівського обласного центру зайнятості, сайтів пошуку вакансій </w:t>
      </w:r>
      <w:hyperlink r:id="rId1">
        <w:r>
          <w:rPr>
            <w:rFonts w:ascii="Arial" w:eastAsia="Arial" w:hAnsi="Arial" w:cs="Arial"/>
            <w:color w:val="0000FF"/>
            <w:u w:val="single"/>
          </w:rPr>
          <w:t>https://rabota.ua/</w:t>
        </w:r>
      </w:hyperlink>
      <w:r>
        <w:rPr>
          <w:rFonts w:ascii="Arial" w:eastAsia="Arial" w:hAnsi="Arial" w:cs="Arial"/>
        </w:rPr>
        <w:t xml:space="preserve">, </w:t>
      </w:r>
      <w:hyperlink r:id="rId2">
        <w:r>
          <w:rPr>
            <w:rFonts w:ascii="Arial" w:eastAsia="Arial" w:hAnsi="Arial" w:cs="Arial"/>
            <w:color w:val="0000FF"/>
            <w:u w:val="single"/>
          </w:rPr>
          <w:t>https://www.work.ua</w:t>
        </w:r>
      </w:hyperlink>
      <w:r>
        <w:rPr>
          <w:rFonts w:ascii="Arial" w:eastAsia="Arial" w:hAnsi="Arial" w:cs="Arial"/>
        </w:rPr>
        <w:t xml:space="preserve">, </w:t>
      </w:r>
      <w:hyperlink r:id="rId3">
        <w:r>
          <w:rPr>
            <w:rFonts w:ascii="Arial" w:eastAsia="Arial" w:hAnsi="Arial" w:cs="Arial"/>
            <w:color w:val="0000FF"/>
            <w:u w:val="single"/>
          </w:rPr>
          <w:t>https://ua.jooble.org/</w:t>
        </w:r>
      </w:hyperlink>
      <w:r>
        <w:rPr>
          <w:rFonts w:ascii="Arial" w:eastAsia="Arial" w:hAnsi="Arial" w:cs="Arial"/>
        </w:rPr>
        <w:t xml:space="preserve"> </w:t>
      </w:r>
    </w:p>
  </w:footnote>
  <w:footnote w:id="2">
    <w:p w14:paraId="5E53FC4D" w14:textId="77777777" w:rsidR="00F646EC" w:rsidRDefault="00F646EC">
      <w:pPr>
        <w:pBdr>
          <w:top w:val="nil"/>
          <w:left w:val="nil"/>
          <w:bottom w:val="nil"/>
          <w:right w:val="nil"/>
          <w:between w:val="nil"/>
        </w:pBdr>
        <w:rPr>
          <w:rFonts w:ascii="Arial" w:eastAsia="Arial" w:hAnsi="Arial" w:cs="Arial"/>
        </w:rPr>
      </w:pPr>
      <w:r>
        <w:rPr>
          <w:vertAlign w:val="superscript"/>
        </w:rPr>
        <w:footnoteRef/>
      </w:r>
      <w:r>
        <w:rPr>
          <w:rFonts w:ascii="Arial" w:eastAsia="Arial" w:hAnsi="Arial" w:cs="Arial"/>
        </w:rPr>
        <w:t xml:space="preserve"> за даними ДП “Інформаційно-обчислювальний центр Міністерства соціальної політики України”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6E48" w14:textId="77777777" w:rsidR="00F646EC" w:rsidRDefault="00F646EC">
    <w:pPr>
      <w:pBdr>
        <w:top w:val="nil"/>
        <w:left w:val="nil"/>
        <w:bottom w:val="nil"/>
        <w:right w:val="nil"/>
        <w:between w:val="nil"/>
      </w:pBd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D00F" w14:textId="77777777" w:rsidR="00F646EC" w:rsidRDefault="00F646EC">
    <w:pPr>
      <w:pBdr>
        <w:top w:val="nil"/>
        <w:left w:val="nil"/>
        <w:bottom w:val="nil"/>
        <w:right w:val="nil"/>
        <w:between w:val="nil"/>
      </w:pBdr>
      <w:tabs>
        <w:tab w:val="center" w:pos="4320"/>
        <w:tab w:val="right" w:pos="8640"/>
      </w:tabs>
      <w:ind w:left="-180"/>
      <w:jc w:val="cent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866E" w14:textId="77777777" w:rsidR="00F646EC" w:rsidRDefault="00F646EC">
    <w:pPr>
      <w:pBdr>
        <w:top w:val="nil"/>
        <w:left w:val="nil"/>
        <w:bottom w:val="nil"/>
        <w:right w:val="nil"/>
        <w:between w:val="nil"/>
      </w:pBdr>
      <w:tabs>
        <w:tab w:val="center" w:pos="4320"/>
        <w:tab w:val="right"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925C" w14:textId="77777777" w:rsidR="00F646EC" w:rsidRDefault="00F646EC" w:rsidP="00F646EC">
    <w:pPr>
      <w:ind w:hanging="2"/>
      <w:jc w:val="both"/>
    </w:pPr>
  </w:p>
  <w:p w14:paraId="3499B38E" w14:textId="77777777" w:rsidR="00F646EC" w:rsidRDefault="00F646EC" w:rsidP="00F646EC">
    <w:pPr>
      <w:ind w:hanging="2"/>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CC4B" w14:textId="77777777" w:rsidR="00F646EC" w:rsidRDefault="00F646EC" w:rsidP="00F646EC">
    <w:pP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6A1"/>
    <w:multiLevelType w:val="multilevel"/>
    <w:tmpl w:val="53C2932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29B338C"/>
    <w:multiLevelType w:val="hybridMultilevel"/>
    <w:tmpl w:val="A3D4AD6E"/>
    <w:lvl w:ilvl="0" w:tplc="F112C206">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2B047EF"/>
    <w:multiLevelType w:val="multilevel"/>
    <w:tmpl w:val="ADC4C2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7C5098"/>
    <w:multiLevelType w:val="multilevel"/>
    <w:tmpl w:val="2806C6CE"/>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7EE6B8A"/>
    <w:multiLevelType w:val="multilevel"/>
    <w:tmpl w:val="D244261C"/>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431B70"/>
    <w:multiLevelType w:val="multilevel"/>
    <w:tmpl w:val="A7482456"/>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E6C08CC"/>
    <w:multiLevelType w:val="multilevel"/>
    <w:tmpl w:val="57663ADC"/>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FA30A3B"/>
    <w:multiLevelType w:val="hybridMultilevel"/>
    <w:tmpl w:val="59C2CB60"/>
    <w:lvl w:ilvl="0" w:tplc="76006AB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1E65C9B"/>
    <w:multiLevelType w:val="multilevel"/>
    <w:tmpl w:val="FCEE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753AE"/>
    <w:multiLevelType w:val="multilevel"/>
    <w:tmpl w:val="1E6209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D017480"/>
    <w:multiLevelType w:val="multilevel"/>
    <w:tmpl w:val="3C9ED9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EA96BBF"/>
    <w:multiLevelType w:val="multilevel"/>
    <w:tmpl w:val="B008B7C4"/>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D82442"/>
    <w:multiLevelType w:val="hybridMultilevel"/>
    <w:tmpl w:val="3A02EBA6"/>
    <w:lvl w:ilvl="0" w:tplc="31AE6334">
      <w:start w:val="1"/>
      <w:numFmt w:val="decimal"/>
      <w:lvlText w:val="%1."/>
      <w:lvlJc w:val="left"/>
      <w:pPr>
        <w:ind w:left="786" w:hanging="360"/>
      </w:pPr>
      <w:rPr>
        <w:rFonts w:eastAsia="Times New Roman" w:hint="default"/>
        <w:b/>
        <w:sz w:val="24"/>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22072EBE"/>
    <w:multiLevelType w:val="multilevel"/>
    <w:tmpl w:val="B008B7C4"/>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2CE610F"/>
    <w:multiLevelType w:val="multilevel"/>
    <w:tmpl w:val="B2FAB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4587A40"/>
    <w:multiLevelType w:val="multilevel"/>
    <w:tmpl w:val="6C4632D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4A3C09"/>
    <w:multiLevelType w:val="multilevel"/>
    <w:tmpl w:val="BE7EA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7424108"/>
    <w:multiLevelType w:val="multilevel"/>
    <w:tmpl w:val="07BA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6F317F"/>
    <w:multiLevelType w:val="multilevel"/>
    <w:tmpl w:val="1AAE02AE"/>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C0339DB"/>
    <w:multiLevelType w:val="multilevel"/>
    <w:tmpl w:val="905CA380"/>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D571FD3"/>
    <w:multiLevelType w:val="hybridMultilevel"/>
    <w:tmpl w:val="FF22838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D60690D"/>
    <w:multiLevelType w:val="multilevel"/>
    <w:tmpl w:val="C5747C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354F4766"/>
    <w:multiLevelType w:val="hybridMultilevel"/>
    <w:tmpl w:val="B118863A"/>
    <w:lvl w:ilvl="0" w:tplc="DC36B6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7B73054"/>
    <w:multiLevelType w:val="multilevel"/>
    <w:tmpl w:val="9A38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275E4"/>
    <w:multiLevelType w:val="multilevel"/>
    <w:tmpl w:val="DC86AB9E"/>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01E05F9"/>
    <w:multiLevelType w:val="multilevel"/>
    <w:tmpl w:val="B810B54C"/>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4ED77A8"/>
    <w:multiLevelType w:val="multilevel"/>
    <w:tmpl w:val="71F2D6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E55017"/>
    <w:multiLevelType w:val="multilevel"/>
    <w:tmpl w:val="7A5A6E74"/>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8335B9"/>
    <w:multiLevelType w:val="multilevel"/>
    <w:tmpl w:val="8F74E2E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505980"/>
    <w:multiLevelType w:val="multilevel"/>
    <w:tmpl w:val="8258FA82"/>
    <w:lvl w:ilvl="0">
      <w:start w:val="15"/>
      <w:numFmt w:val="bullet"/>
      <w:lvlText w:val="-"/>
      <w:lvlJc w:val="left"/>
      <w:pPr>
        <w:ind w:left="720" w:hanging="360"/>
      </w:pPr>
      <w:rPr>
        <w:rFonts w:ascii="Arial" w:eastAsia="Arial" w:hAnsi="Arial" w:cs="Arial"/>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7EC4280"/>
    <w:multiLevelType w:val="multilevel"/>
    <w:tmpl w:val="C78CD11E"/>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8F21297"/>
    <w:multiLevelType w:val="multilevel"/>
    <w:tmpl w:val="A454A158"/>
    <w:lvl w:ilvl="0">
      <w:start w:val="15"/>
      <w:numFmt w:val="bullet"/>
      <w:lvlText w:val="-"/>
      <w:lvlJc w:val="left"/>
      <w:pPr>
        <w:ind w:left="720" w:hanging="360"/>
      </w:pPr>
      <w:rPr>
        <w:rFonts w:ascii="Arial" w:eastAsia="Arial" w:hAnsi="Arial" w:cs="Arial"/>
        <w:color w:val="000000"/>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BBB4D37"/>
    <w:multiLevelType w:val="multilevel"/>
    <w:tmpl w:val="DA56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CB7F0E"/>
    <w:multiLevelType w:val="multilevel"/>
    <w:tmpl w:val="1C58C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F6033A0"/>
    <w:multiLevelType w:val="multilevel"/>
    <w:tmpl w:val="8CCC05A2"/>
    <w:lvl w:ilvl="0">
      <w:numFmt w:val="bullet"/>
      <w:lvlText w:val="-"/>
      <w:lvlJc w:val="left"/>
      <w:pPr>
        <w:ind w:left="847" w:hanging="360"/>
      </w:pPr>
      <w:rPr>
        <w:rFonts w:ascii="Times New Roman" w:eastAsia="Times New Roman" w:hAnsi="Times New Roman" w:cs="Times New Roman"/>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35" w15:restartNumberingAfterBreak="0">
    <w:nsid w:val="638C4BA2"/>
    <w:multiLevelType w:val="hybridMultilevel"/>
    <w:tmpl w:val="5EB0D87E"/>
    <w:lvl w:ilvl="0" w:tplc="76006AB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6E40C28"/>
    <w:multiLevelType w:val="hybridMultilevel"/>
    <w:tmpl w:val="FD4E625C"/>
    <w:lvl w:ilvl="0" w:tplc="DC36B6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D9D7A5D"/>
    <w:multiLevelType w:val="multilevel"/>
    <w:tmpl w:val="4454CB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EDF2F7E"/>
    <w:multiLevelType w:val="multilevel"/>
    <w:tmpl w:val="47B8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9642F3"/>
    <w:multiLevelType w:val="multilevel"/>
    <w:tmpl w:val="63D2E3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3A71E4B"/>
    <w:multiLevelType w:val="multilevel"/>
    <w:tmpl w:val="9D2628E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1" w15:restartNumberingAfterBreak="0">
    <w:nsid w:val="76166F7F"/>
    <w:multiLevelType w:val="multilevel"/>
    <w:tmpl w:val="4774BF14"/>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80E7E8A"/>
    <w:multiLevelType w:val="multilevel"/>
    <w:tmpl w:val="7034EAE0"/>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8CC69C7"/>
    <w:multiLevelType w:val="multilevel"/>
    <w:tmpl w:val="9C5ABA2C"/>
    <w:lvl w:ilvl="0">
      <w:start w:val="15"/>
      <w:numFmt w:val="bullet"/>
      <w:lvlText w:val="-"/>
      <w:lvlJc w:val="left"/>
      <w:pPr>
        <w:ind w:left="786" w:hanging="360"/>
      </w:pPr>
      <w:rPr>
        <w:rFonts w:ascii="Arial" w:eastAsia="Arial" w:hAnsi="Arial" w:cs="Arial"/>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97C5FC4"/>
    <w:multiLevelType w:val="multilevel"/>
    <w:tmpl w:val="395CF5C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
      <w:lvlJc w:val="left"/>
      <w:pPr>
        <w:ind w:left="2291" w:hanging="360"/>
      </w:pPr>
      <w:rPr>
        <w:rFonts w:ascii="Noto Sans Symbols" w:eastAsia="Noto Sans Symbols" w:hAnsi="Noto Sans Symbols" w:cs="Noto Sans Symbols"/>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5" w15:restartNumberingAfterBreak="0">
    <w:nsid w:val="7F7B54EB"/>
    <w:multiLevelType w:val="multilevel"/>
    <w:tmpl w:val="07E095BC"/>
    <w:lvl w:ilvl="0">
      <w:start w:val="15"/>
      <w:numFmt w:val="bullet"/>
      <w:lvlText w:val="-"/>
      <w:lvlJc w:val="left"/>
      <w:pPr>
        <w:ind w:left="786" w:hanging="360"/>
      </w:pPr>
      <w:rPr>
        <w:rFonts w:ascii="Arial" w:eastAsia="Arial" w:hAnsi="Arial" w:cs="Arial"/>
        <w:color w:val="000000"/>
        <w:sz w:val="22"/>
        <w:szCs w:val="22"/>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num w:numId="1">
    <w:abstractNumId w:val="0"/>
  </w:num>
  <w:num w:numId="2">
    <w:abstractNumId w:val="31"/>
  </w:num>
  <w:num w:numId="3">
    <w:abstractNumId w:val="18"/>
  </w:num>
  <w:num w:numId="4">
    <w:abstractNumId w:val="15"/>
  </w:num>
  <w:num w:numId="5">
    <w:abstractNumId w:val="19"/>
  </w:num>
  <w:num w:numId="6">
    <w:abstractNumId w:val="43"/>
  </w:num>
  <w:num w:numId="7">
    <w:abstractNumId w:val="29"/>
  </w:num>
  <w:num w:numId="8">
    <w:abstractNumId w:val="4"/>
  </w:num>
  <w:num w:numId="9">
    <w:abstractNumId w:val="21"/>
  </w:num>
  <w:num w:numId="10">
    <w:abstractNumId w:val="41"/>
  </w:num>
  <w:num w:numId="11">
    <w:abstractNumId w:val="42"/>
  </w:num>
  <w:num w:numId="12">
    <w:abstractNumId w:val="11"/>
  </w:num>
  <w:num w:numId="13">
    <w:abstractNumId w:val="27"/>
  </w:num>
  <w:num w:numId="14">
    <w:abstractNumId w:val="33"/>
  </w:num>
  <w:num w:numId="15">
    <w:abstractNumId w:val="3"/>
  </w:num>
  <w:num w:numId="16">
    <w:abstractNumId w:val="24"/>
  </w:num>
  <w:num w:numId="17">
    <w:abstractNumId w:val="14"/>
  </w:num>
  <w:num w:numId="18">
    <w:abstractNumId w:val="6"/>
  </w:num>
  <w:num w:numId="19">
    <w:abstractNumId w:val="28"/>
  </w:num>
  <w:num w:numId="20">
    <w:abstractNumId w:val="26"/>
  </w:num>
  <w:num w:numId="21">
    <w:abstractNumId w:val="2"/>
  </w:num>
  <w:num w:numId="22">
    <w:abstractNumId w:val="5"/>
  </w:num>
  <w:num w:numId="23">
    <w:abstractNumId w:val="25"/>
  </w:num>
  <w:num w:numId="24">
    <w:abstractNumId w:val="30"/>
  </w:num>
  <w:num w:numId="25">
    <w:abstractNumId w:val="45"/>
  </w:num>
  <w:num w:numId="26">
    <w:abstractNumId w:val="40"/>
  </w:num>
  <w:num w:numId="27">
    <w:abstractNumId w:val="44"/>
  </w:num>
  <w:num w:numId="28">
    <w:abstractNumId w:val="16"/>
  </w:num>
  <w:num w:numId="29">
    <w:abstractNumId w:val="34"/>
  </w:num>
  <w:num w:numId="30">
    <w:abstractNumId w:val="8"/>
  </w:num>
  <w:num w:numId="31">
    <w:abstractNumId w:val="36"/>
  </w:num>
  <w:num w:numId="32">
    <w:abstractNumId w:val="22"/>
  </w:num>
  <w:num w:numId="33">
    <w:abstractNumId w:val="12"/>
  </w:num>
  <w:num w:numId="34">
    <w:abstractNumId w:val="1"/>
  </w:num>
  <w:num w:numId="35">
    <w:abstractNumId w:val="20"/>
  </w:num>
  <w:num w:numId="36">
    <w:abstractNumId w:val="9"/>
  </w:num>
  <w:num w:numId="37">
    <w:abstractNumId w:val="10"/>
  </w:num>
  <w:num w:numId="38">
    <w:abstractNumId w:val="37"/>
  </w:num>
  <w:num w:numId="39">
    <w:abstractNumId w:val="39"/>
  </w:num>
  <w:num w:numId="40">
    <w:abstractNumId w:val="23"/>
  </w:num>
  <w:num w:numId="41">
    <w:abstractNumId w:val="38"/>
  </w:num>
  <w:num w:numId="42">
    <w:abstractNumId w:val="17"/>
  </w:num>
  <w:num w:numId="43">
    <w:abstractNumId w:val="32"/>
  </w:num>
  <w:num w:numId="44">
    <w:abstractNumId w:val="23"/>
  </w:num>
  <w:num w:numId="45">
    <w:abstractNumId w:val="38"/>
  </w:num>
  <w:num w:numId="46">
    <w:abstractNumId w:val="17"/>
  </w:num>
  <w:num w:numId="47">
    <w:abstractNumId w:val="32"/>
  </w:num>
  <w:num w:numId="48">
    <w:abstractNumId w:val="13"/>
  </w:num>
  <w:num w:numId="49">
    <w:abstractNumId w:val="7"/>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0A"/>
    <w:rsid w:val="00013938"/>
    <w:rsid w:val="00042D03"/>
    <w:rsid w:val="000A193C"/>
    <w:rsid w:val="00174C8E"/>
    <w:rsid w:val="001947B9"/>
    <w:rsid w:val="00196ECE"/>
    <w:rsid w:val="001A16F5"/>
    <w:rsid w:val="00200E5C"/>
    <w:rsid w:val="00204318"/>
    <w:rsid w:val="002A098F"/>
    <w:rsid w:val="002B087A"/>
    <w:rsid w:val="002D53E7"/>
    <w:rsid w:val="00305568"/>
    <w:rsid w:val="00375BE0"/>
    <w:rsid w:val="003D1870"/>
    <w:rsid w:val="003D1CDA"/>
    <w:rsid w:val="004102E1"/>
    <w:rsid w:val="00425428"/>
    <w:rsid w:val="004A72FE"/>
    <w:rsid w:val="004E5FA7"/>
    <w:rsid w:val="004F2403"/>
    <w:rsid w:val="00526AF7"/>
    <w:rsid w:val="005714C1"/>
    <w:rsid w:val="005D62E6"/>
    <w:rsid w:val="0064585C"/>
    <w:rsid w:val="00657BBA"/>
    <w:rsid w:val="00664CCB"/>
    <w:rsid w:val="00666864"/>
    <w:rsid w:val="00676212"/>
    <w:rsid w:val="006A2AF4"/>
    <w:rsid w:val="006C5BDC"/>
    <w:rsid w:val="006D3462"/>
    <w:rsid w:val="007515A1"/>
    <w:rsid w:val="007763FB"/>
    <w:rsid w:val="007E16AC"/>
    <w:rsid w:val="007E1931"/>
    <w:rsid w:val="00813293"/>
    <w:rsid w:val="0086289E"/>
    <w:rsid w:val="0087192E"/>
    <w:rsid w:val="00880F3C"/>
    <w:rsid w:val="008B6AB7"/>
    <w:rsid w:val="008C0E1B"/>
    <w:rsid w:val="00910093"/>
    <w:rsid w:val="00996B70"/>
    <w:rsid w:val="009F363B"/>
    <w:rsid w:val="00A22216"/>
    <w:rsid w:val="00A34547"/>
    <w:rsid w:val="00A45705"/>
    <w:rsid w:val="00A8570D"/>
    <w:rsid w:val="00AA28F7"/>
    <w:rsid w:val="00AC5810"/>
    <w:rsid w:val="00B307C8"/>
    <w:rsid w:val="00B36796"/>
    <w:rsid w:val="00B85EEE"/>
    <w:rsid w:val="00BA4CCB"/>
    <w:rsid w:val="00BD09A7"/>
    <w:rsid w:val="00BE5324"/>
    <w:rsid w:val="00C76F96"/>
    <w:rsid w:val="00CC59DD"/>
    <w:rsid w:val="00CE45CB"/>
    <w:rsid w:val="00D165B1"/>
    <w:rsid w:val="00D221F3"/>
    <w:rsid w:val="00D311ED"/>
    <w:rsid w:val="00D374A0"/>
    <w:rsid w:val="00D451EB"/>
    <w:rsid w:val="00D4740A"/>
    <w:rsid w:val="00D6246E"/>
    <w:rsid w:val="00D8276E"/>
    <w:rsid w:val="00D85166"/>
    <w:rsid w:val="00E27777"/>
    <w:rsid w:val="00E77AAD"/>
    <w:rsid w:val="00EC1CF2"/>
    <w:rsid w:val="00EC65D9"/>
    <w:rsid w:val="00F46301"/>
    <w:rsid w:val="00F646EC"/>
    <w:rsid w:val="00F952BA"/>
    <w:rsid w:val="00FC58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A3B1"/>
  <w15:docId w15:val="{F8825FF0-E4C6-4665-8F2C-9AE0EC11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9DD"/>
    <w:rPr>
      <w:color w:val="000000"/>
      <w:kern w:val="28"/>
    </w:rPr>
  </w:style>
  <w:style w:type="paragraph" w:styleId="1">
    <w:name w:val="heading 1"/>
    <w:basedOn w:val="a"/>
    <w:next w:val="a"/>
    <w:link w:val="10"/>
    <w:uiPriority w:val="9"/>
    <w:qFormat/>
    <w:rsid w:val="003344F1"/>
    <w:pPr>
      <w:keepNext/>
      <w:spacing w:before="240" w:after="60"/>
      <w:outlineLvl w:val="0"/>
    </w:pPr>
    <w:rPr>
      <w:rFonts w:ascii="Arial" w:hAnsi="Arial" w:cs="Arial"/>
      <w:b/>
      <w:bCs/>
      <w:kern w:val="32"/>
      <w:sz w:val="32"/>
      <w:szCs w:val="32"/>
    </w:rPr>
  </w:style>
  <w:style w:type="paragraph" w:styleId="2">
    <w:name w:val="heading 2"/>
    <w:basedOn w:val="a"/>
    <w:next w:val="a"/>
    <w:uiPriority w:val="9"/>
    <w:unhideWhenUsed/>
    <w:qFormat/>
    <w:rsid w:val="009629C9"/>
    <w:pPr>
      <w:keepNext/>
      <w:spacing w:after="240"/>
      <w:jc w:val="center"/>
      <w:outlineLvl w:val="1"/>
    </w:pPr>
    <w:rPr>
      <w:b/>
      <w:caps/>
      <w:color w:val="auto"/>
      <w:kern w:val="0"/>
      <w:sz w:val="24"/>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20">
    <w:name w:val="envelope return"/>
    <w:basedOn w:val="a"/>
    <w:rsid w:val="0067745E"/>
    <w:rPr>
      <w:rFonts w:ascii="Arial" w:hAnsi="Arial" w:cs="Arial"/>
    </w:rPr>
  </w:style>
  <w:style w:type="paragraph" w:styleId="a4">
    <w:name w:val="header"/>
    <w:basedOn w:val="a"/>
    <w:rsid w:val="00AE53E4"/>
    <w:pPr>
      <w:tabs>
        <w:tab w:val="center" w:pos="4320"/>
        <w:tab w:val="right" w:pos="8640"/>
      </w:tabs>
    </w:pPr>
  </w:style>
  <w:style w:type="paragraph" w:styleId="a5">
    <w:name w:val="footer"/>
    <w:basedOn w:val="a"/>
    <w:rsid w:val="00AE53E4"/>
    <w:pPr>
      <w:tabs>
        <w:tab w:val="center" w:pos="4320"/>
        <w:tab w:val="right" w:pos="8640"/>
      </w:tabs>
    </w:pPr>
  </w:style>
  <w:style w:type="paragraph" w:styleId="a6">
    <w:name w:val="Balloon Text"/>
    <w:basedOn w:val="a"/>
    <w:semiHidden/>
    <w:rsid w:val="00F664C5"/>
    <w:rPr>
      <w:rFonts w:ascii="Tahoma" w:hAnsi="Tahoma" w:cs="Tahoma"/>
      <w:sz w:val="16"/>
      <w:szCs w:val="16"/>
    </w:rPr>
  </w:style>
  <w:style w:type="paragraph" w:styleId="a7">
    <w:name w:val="Body Text"/>
    <w:basedOn w:val="a"/>
    <w:rsid w:val="00097274"/>
    <w:rPr>
      <w:color w:val="auto"/>
      <w:kern w:val="0"/>
      <w:sz w:val="24"/>
    </w:rPr>
  </w:style>
  <w:style w:type="table" w:styleId="a8">
    <w:name w:val="Table Grid"/>
    <w:basedOn w:val="a1"/>
    <w:uiPriority w:val="99"/>
    <w:rsid w:val="00630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rsid w:val="009629C9"/>
    <w:pPr>
      <w:spacing w:before="100" w:beforeAutospacing="1" w:after="100" w:afterAutospacing="1"/>
    </w:pPr>
    <w:rPr>
      <w:rFonts w:ascii="Arial Unicode MS" w:eastAsia="Arial Unicode MS" w:hAnsi="Arial Unicode MS" w:cs="Helvetica"/>
      <w:color w:val="auto"/>
      <w:kern w:val="0"/>
      <w:sz w:val="24"/>
      <w:szCs w:val="24"/>
    </w:rPr>
  </w:style>
  <w:style w:type="character" w:styleId="aa">
    <w:name w:val="Hyperlink"/>
    <w:basedOn w:val="a0"/>
    <w:uiPriority w:val="99"/>
    <w:rsid w:val="00D967BD"/>
    <w:rPr>
      <w:color w:val="0000FF"/>
      <w:u w:val="single"/>
    </w:rPr>
  </w:style>
  <w:style w:type="paragraph" w:customStyle="1" w:styleId="NoWrap">
    <w:name w:val="No Wrap"/>
    <w:rsid w:val="006C53D0"/>
    <w:rPr>
      <w:rFonts w:ascii="Courier New" w:hAnsi="Courier New"/>
    </w:rPr>
  </w:style>
  <w:style w:type="paragraph" w:styleId="ab">
    <w:name w:val="envelope address"/>
    <w:basedOn w:val="a"/>
    <w:rsid w:val="00BB7199"/>
    <w:pPr>
      <w:framePr w:w="7920" w:h="1980" w:hRule="exact" w:hSpace="180" w:wrap="auto" w:hAnchor="page" w:xAlign="center" w:yAlign="bottom"/>
      <w:ind w:left="2880"/>
    </w:pPr>
    <w:rPr>
      <w:rFonts w:ascii="Arial" w:hAnsi="Arial" w:cs="Arial"/>
      <w:sz w:val="24"/>
      <w:szCs w:val="24"/>
    </w:rPr>
  </w:style>
  <w:style w:type="paragraph" w:customStyle="1" w:styleId="DefaultParagraphFontParaChar">
    <w:name w:val="Default Paragraph Font Para Char"/>
    <w:basedOn w:val="a"/>
    <w:rsid w:val="009C7318"/>
    <w:pPr>
      <w:spacing w:after="160"/>
    </w:pPr>
    <w:rPr>
      <w:rFonts w:ascii="Verdana" w:eastAsia="Batang" w:hAnsi="Verdana" w:cs="Verdana"/>
      <w:color w:val="auto"/>
      <w:kern w:val="0"/>
      <w:sz w:val="22"/>
      <w:szCs w:val="24"/>
    </w:rPr>
  </w:style>
  <w:style w:type="paragraph" w:customStyle="1" w:styleId="DAIbodycopy">
    <w:name w:val="DAI body copy"/>
    <w:rsid w:val="00F018A7"/>
    <w:pPr>
      <w:spacing w:line="240" w:lineRule="exact"/>
    </w:pPr>
    <w:rPr>
      <w:rFonts w:ascii="Times" w:eastAsia="Times" w:hAnsi="Times"/>
    </w:rPr>
  </w:style>
  <w:style w:type="paragraph" w:customStyle="1" w:styleId="Char">
    <w:name w:val="Char"/>
    <w:basedOn w:val="a"/>
    <w:rsid w:val="00B323F0"/>
    <w:pPr>
      <w:spacing w:after="160"/>
    </w:pPr>
    <w:rPr>
      <w:rFonts w:ascii="Verdana" w:eastAsia="Batang" w:hAnsi="Verdana" w:cs="Verdana"/>
      <w:color w:val="auto"/>
      <w:kern w:val="0"/>
      <w:sz w:val="22"/>
    </w:rPr>
  </w:style>
  <w:style w:type="table" w:customStyle="1" w:styleId="-251">
    <w:name w:val="Таблиця-сітка 2 – акцент 51"/>
    <w:basedOn w:val="a1"/>
    <w:uiPriority w:val="47"/>
    <w:rsid w:val="00F10D58"/>
    <w:rPr>
      <w:rFonts w:asciiTheme="minorHAnsi" w:eastAsiaTheme="minorHAnsi"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c">
    <w:name w:val="No Spacing"/>
    <w:uiPriority w:val="1"/>
    <w:qFormat/>
    <w:rsid w:val="00F10D58"/>
    <w:pPr>
      <w:widowControl w:val="0"/>
      <w:autoSpaceDE w:val="0"/>
      <w:autoSpaceDN w:val="0"/>
      <w:adjustRightInd w:val="0"/>
    </w:pPr>
    <w:rPr>
      <w:rFonts w:ascii="Gill Sans MT" w:eastAsiaTheme="minorEastAsia" w:hAnsi="Gill Sans MT" w:cs="GillSansMTStd-Book"/>
      <w:color w:val="6C6463"/>
      <w:sz w:val="22"/>
      <w:szCs w:val="22"/>
    </w:rPr>
  </w:style>
  <w:style w:type="table" w:customStyle="1" w:styleId="11">
    <w:name w:val="Сітка таблиці (світла)1"/>
    <w:basedOn w:val="a1"/>
    <w:uiPriority w:val="40"/>
    <w:rsid w:val="00F10D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Звичайна таблиця 11"/>
    <w:basedOn w:val="a1"/>
    <w:uiPriority w:val="41"/>
    <w:rsid w:val="00F10D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d">
    <w:name w:val="Strong"/>
    <w:basedOn w:val="a0"/>
    <w:uiPriority w:val="22"/>
    <w:qFormat/>
    <w:rsid w:val="00D9719C"/>
    <w:rPr>
      <w:b/>
      <w:bCs/>
    </w:rPr>
  </w:style>
  <w:style w:type="character" w:styleId="ae">
    <w:name w:val="annotation reference"/>
    <w:basedOn w:val="a0"/>
    <w:uiPriority w:val="99"/>
    <w:semiHidden/>
    <w:unhideWhenUsed/>
    <w:rsid w:val="002819BA"/>
    <w:rPr>
      <w:sz w:val="16"/>
      <w:szCs w:val="16"/>
    </w:rPr>
  </w:style>
  <w:style w:type="paragraph" w:styleId="af">
    <w:name w:val="annotation text"/>
    <w:basedOn w:val="a"/>
    <w:link w:val="af0"/>
    <w:uiPriority w:val="99"/>
    <w:unhideWhenUsed/>
    <w:rsid w:val="002819BA"/>
    <w:rPr>
      <w:rFonts w:cs="Arial"/>
      <w:color w:val="auto"/>
      <w:kern w:val="0"/>
    </w:rPr>
  </w:style>
  <w:style w:type="character" w:customStyle="1" w:styleId="af0">
    <w:name w:val="Текст примітки Знак"/>
    <w:basedOn w:val="a0"/>
    <w:link w:val="af"/>
    <w:uiPriority w:val="99"/>
    <w:rsid w:val="002819BA"/>
    <w:rPr>
      <w:rFonts w:cs="Arial"/>
    </w:rPr>
  </w:style>
  <w:style w:type="paragraph" w:styleId="af1">
    <w:name w:val="annotation subject"/>
    <w:basedOn w:val="af"/>
    <w:next w:val="af"/>
    <w:link w:val="af2"/>
    <w:semiHidden/>
    <w:unhideWhenUsed/>
    <w:rsid w:val="00F4384B"/>
    <w:rPr>
      <w:rFonts w:cs="Times New Roman"/>
      <w:b/>
      <w:bCs/>
      <w:color w:val="000000"/>
      <w:kern w:val="28"/>
    </w:rPr>
  </w:style>
  <w:style w:type="character" w:customStyle="1" w:styleId="af2">
    <w:name w:val="Тема примітки Знак"/>
    <w:basedOn w:val="af0"/>
    <w:link w:val="af1"/>
    <w:semiHidden/>
    <w:rsid w:val="00F4384B"/>
    <w:rPr>
      <w:rFonts w:cs="Arial"/>
      <w:b/>
      <w:bCs/>
      <w:color w:val="000000"/>
      <w:kern w:val="28"/>
    </w:rPr>
  </w:style>
  <w:style w:type="paragraph" w:styleId="af3">
    <w:name w:val="List Paragraph"/>
    <w:basedOn w:val="a"/>
    <w:uiPriority w:val="99"/>
    <w:qFormat/>
    <w:rsid w:val="004E2834"/>
    <w:pPr>
      <w:ind w:left="720"/>
      <w:contextualSpacing/>
    </w:pPr>
    <w:rPr>
      <w:rFonts w:ascii="Arial" w:eastAsiaTheme="minorHAnsi" w:hAnsi="Arial" w:cstheme="minorBidi"/>
      <w:color w:val="auto"/>
      <w:kern w:val="0"/>
      <w:sz w:val="22"/>
      <w:szCs w:val="22"/>
    </w:rPr>
  </w:style>
  <w:style w:type="character" w:styleId="af4">
    <w:name w:val="FollowedHyperlink"/>
    <w:basedOn w:val="a0"/>
    <w:semiHidden/>
    <w:unhideWhenUsed/>
    <w:rsid w:val="002A5DCF"/>
    <w:rPr>
      <w:color w:val="800080" w:themeColor="followedHyperlink"/>
      <w:u w:val="single"/>
    </w:rPr>
  </w:style>
  <w:style w:type="character" w:customStyle="1" w:styleId="12">
    <w:name w:val="Неразрешенное упоминание1"/>
    <w:basedOn w:val="a0"/>
    <w:uiPriority w:val="99"/>
    <w:semiHidden/>
    <w:unhideWhenUsed/>
    <w:rsid w:val="002A5DCF"/>
    <w:rPr>
      <w:color w:val="605E5C"/>
      <w:shd w:val="clear" w:color="auto" w:fill="E1DFDD"/>
    </w:rPr>
  </w:style>
  <w:style w:type="paragraph" w:styleId="af5">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8">
    <w:name w:val="38"/>
    <w:basedOn w:val="TableNormal1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37">
    <w:name w:val="37"/>
    <w:basedOn w:val="TableNormal11"/>
    <w:tblPr>
      <w:tblStyleRowBandSize w:val="1"/>
      <w:tblStyleColBandSize w:val="1"/>
      <w:tblCellMar>
        <w:left w:w="115" w:type="dxa"/>
        <w:right w:w="115" w:type="dxa"/>
      </w:tblCellMar>
    </w:tblPr>
  </w:style>
  <w:style w:type="table" w:customStyle="1" w:styleId="36">
    <w:name w:val="36"/>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5">
    <w:name w:val="35"/>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4">
    <w:name w:val="34"/>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3">
    <w:name w:val="33"/>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2">
    <w:name w:val="32"/>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1">
    <w:name w:val="31"/>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00">
    <w:name w:val="30"/>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9">
    <w:name w:val="29"/>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8">
    <w:name w:val="28"/>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7">
    <w:name w:val="27"/>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6">
    <w:name w:val="26"/>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5">
    <w:name w:val="25"/>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4">
    <w:name w:val="24"/>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3">
    <w:name w:val="23"/>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2">
    <w:name w:val="22"/>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1">
    <w:name w:val="21"/>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00">
    <w:name w:val="20"/>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9">
    <w:name w:val="19"/>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8">
    <w:name w:val="18"/>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character" w:styleId="af6">
    <w:name w:val="page number"/>
    <w:basedOn w:val="a0"/>
    <w:uiPriority w:val="99"/>
    <w:semiHidden/>
    <w:unhideWhenUsed/>
    <w:rsid w:val="00775759"/>
  </w:style>
  <w:style w:type="character" w:customStyle="1" w:styleId="13">
    <w:name w:val="Незакрита згадка1"/>
    <w:basedOn w:val="a0"/>
    <w:uiPriority w:val="99"/>
    <w:semiHidden/>
    <w:unhideWhenUsed/>
    <w:rsid w:val="0033288A"/>
    <w:rPr>
      <w:color w:val="605E5C"/>
      <w:shd w:val="clear" w:color="auto" w:fill="E1DFDD"/>
    </w:rPr>
  </w:style>
  <w:style w:type="table" w:customStyle="1" w:styleId="17">
    <w:name w:val="17"/>
    <w:basedOn w:val="TableNormal8"/>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6">
    <w:name w:val="16"/>
    <w:basedOn w:val="TableNormal8"/>
    <w:tblPr>
      <w:tblStyleRowBandSize w:val="1"/>
      <w:tblStyleColBandSize w:val="1"/>
      <w:tblCellMar>
        <w:left w:w="115" w:type="dxa"/>
        <w:right w:w="115" w:type="dxa"/>
      </w:tblCellMar>
    </w:tblPr>
  </w:style>
  <w:style w:type="table" w:customStyle="1" w:styleId="15">
    <w:name w:val="15"/>
    <w:basedOn w:val="TableNormal8"/>
    <w:tblPr>
      <w:tblStyleRowBandSize w:val="1"/>
      <w:tblStyleColBandSize w:val="1"/>
      <w:tblCellMar>
        <w:left w:w="115" w:type="dxa"/>
        <w:right w:w="115" w:type="dxa"/>
      </w:tblCellMar>
    </w:tblPr>
  </w:style>
  <w:style w:type="table" w:customStyle="1" w:styleId="14">
    <w:name w:val="14"/>
    <w:basedOn w:val="TableNormal8"/>
    <w:tblPr>
      <w:tblStyleRowBandSize w:val="1"/>
      <w:tblStyleColBandSize w:val="1"/>
      <w:tblCellMar>
        <w:left w:w="115" w:type="dxa"/>
        <w:right w:w="115" w:type="dxa"/>
      </w:tblCellMar>
    </w:tblPr>
  </w:style>
  <w:style w:type="table" w:customStyle="1" w:styleId="130">
    <w:name w:val="13"/>
    <w:basedOn w:val="TableNormal8"/>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20">
    <w:name w:val="12"/>
    <w:basedOn w:val="TableNormal9"/>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11">
    <w:name w:val="11"/>
    <w:basedOn w:val="TableNormal9"/>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00">
    <w:name w:val="10"/>
    <w:basedOn w:val="TableNormal9"/>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9">
    <w:name w:val="9"/>
    <w:basedOn w:val="TableNormal9"/>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8">
    <w:name w:val="8"/>
    <w:basedOn w:val="TableNormal9"/>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7">
    <w:name w:val="7"/>
    <w:basedOn w:val="TableNormal9"/>
    <w:tblPr>
      <w:tblStyleRowBandSize w:val="1"/>
      <w:tblStyleColBandSize w:val="1"/>
      <w:tblCellMar>
        <w:left w:w="115" w:type="dxa"/>
        <w:right w:w="115" w:type="dxa"/>
      </w:tblCellMar>
    </w:tblPr>
  </w:style>
  <w:style w:type="table" w:customStyle="1" w:styleId="60">
    <w:name w:val="6"/>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50">
    <w:name w:val="5"/>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40">
    <w:name w:val="4"/>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9">
    <w:name w:val="3"/>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a">
    <w:name w:val="2"/>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a">
    <w:name w:val="1"/>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1">
    <w:name w:val="Таблиця-сітка 21"/>
    <w:basedOn w:val="a1"/>
    <w:uiPriority w:val="47"/>
    <w:rsid w:val="00242C1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tab-span">
    <w:name w:val="apple-tab-span"/>
    <w:basedOn w:val="a0"/>
    <w:rsid w:val="008A2BF9"/>
  </w:style>
  <w:style w:type="character" w:styleId="af7">
    <w:name w:val="Subtle Emphasis"/>
    <w:basedOn w:val="a0"/>
    <w:uiPriority w:val="19"/>
    <w:qFormat/>
    <w:rsid w:val="00916E9A"/>
    <w:rPr>
      <w:i/>
      <w:iCs/>
      <w:color w:val="404040" w:themeColor="text1" w:themeTint="BF"/>
    </w:rPr>
  </w:style>
  <w:style w:type="table" w:customStyle="1" w:styleId="-61">
    <w:name w:val="Таблиця-сітка 6 (кольорова)1"/>
    <w:basedOn w:val="a1"/>
    <w:uiPriority w:val="51"/>
    <w:rsid w:val="00D409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lign-left">
    <w:name w:val="align-left"/>
    <w:basedOn w:val="a"/>
    <w:rsid w:val="002E1ADE"/>
    <w:pPr>
      <w:spacing w:before="100" w:beforeAutospacing="1" w:after="100" w:afterAutospacing="1"/>
    </w:pPr>
    <w:rPr>
      <w:color w:val="auto"/>
      <w:kern w:val="0"/>
      <w:sz w:val="24"/>
      <w:szCs w:val="24"/>
    </w:rPr>
  </w:style>
  <w:style w:type="character" w:customStyle="1" w:styleId="catitemdatecreated">
    <w:name w:val="catitemdatecreated"/>
    <w:basedOn w:val="a0"/>
    <w:rsid w:val="00085904"/>
  </w:style>
  <w:style w:type="character" w:customStyle="1" w:styleId="30">
    <w:name w:val="Заголовок 3 Знак"/>
    <w:basedOn w:val="a0"/>
    <w:link w:val="3"/>
    <w:uiPriority w:val="9"/>
    <w:semiHidden/>
    <w:rsid w:val="008E1C2F"/>
    <w:rPr>
      <w:b/>
      <w:color w:val="000000"/>
      <w:kern w:val="28"/>
      <w:sz w:val="28"/>
      <w:szCs w:val="28"/>
    </w:rPr>
  </w:style>
  <w:style w:type="paragraph" w:styleId="af8">
    <w:name w:val="footnote text"/>
    <w:basedOn w:val="a"/>
    <w:link w:val="af9"/>
    <w:uiPriority w:val="99"/>
    <w:semiHidden/>
    <w:unhideWhenUsed/>
    <w:rsid w:val="005C1919"/>
  </w:style>
  <w:style w:type="character" w:customStyle="1" w:styleId="af9">
    <w:name w:val="Текст виноски Знак"/>
    <w:basedOn w:val="a0"/>
    <w:link w:val="af8"/>
    <w:uiPriority w:val="99"/>
    <w:semiHidden/>
    <w:rsid w:val="005C1919"/>
    <w:rPr>
      <w:color w:val="000000"/>
      <w:kern w:val="28"/>
    </w:rPr>
  </w:style>
  <w:style w:type="character" w:styleId="afa">
    <w:name w:val="footnote reference"/>
    <w:basedOn w:val="a0"/>
    <w:uiPriority w:val="99"/>
    <w:semiHidden/>
    <w:unhideWhenUsed/>
    <w:rsid w:val="005C1919"/>
    <w:rPr>
      <w:vertAlign w:val="superscript"/>
    </w:rPr>
  </w:style>
  <w:style w:type="table" w:customStyle="1" w:styleId="-611">
    <w:name w:val="Таблиця-сітка 6 (кольорова) – акцент 11"/>
    <w:basedOn w:val="a1"/>
    <w:uiPriority w:val="51"/>
    <w:rsid w:val="004E129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0">
    <w:name w:val="Заголовок 1 Знак"/>
    <w:basedOn w:val="a0"/>
    <w:link w:val="1"/>
    <w:uiPriority w:val="9"/>
    <w:rsid w:val="00AC04F8"/>
    <w:rPr>
      <w:rFonts w:ascii="Arial" w:hAnsi="Arial" w:cs="Arial"/>
      <w:b/>
      <w:bCs/>
      <w:color w:val="000000"/>
      <w:kern w:val="32"/>
      <w:sz w:val="32"/>
      <w:szCs w:val="32"/>
    </w:rPr>
  </w:style>
  <w:style w:type="paragraph" w:styleId="afb">
    <w:name w:val="TOC Heading"/>
    <w:basedOn w:val="1"/>
    <w:next w:val="a"/>
    <w:uiPriority w:val="39"/>
    <w:unhideWhenUsed/>
    <w:qFormat/>
    <w:rsid w:val="00317F3A"/>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b">
    <w:name w:val="toc 1"/>
    <w:basedOn w:val="a"/>
    <w:next w:val="a"/>
    <w:autoRedefine/>
    <w:uiPriority w:val="39"/>
    <w:unhideWhenUsed/>
    <w:rsid w:val="00317F3A"/>
    <w:pPr>
      <w:spacing w:after="100"/>
    </w:pPr>
  </w:style>
  <w:style w:type="table" w:customStyle="1" w:styleId="afc">
    <w:basedOn w:val="TableNormal1"/>
    <w:rPr>
      <w:rFonts w:ascii="Calibri" w:eastAsia="Calibri" w:hAnsi="Calibri" w:cs="Calibri"/>
      <w:color w:val="366091"/>
      <w:sz w:val="22"/>
      <w:szCs w:val="22"/>
    </w:rPr>
    <w:tblPr>
      <w:tblStyleRowBandSize w:val="1"/>
      <w:tblStyleColBandSize w:val="1"/>
      <w:tblCellMar>
        <w:left w:w="108" w:type="dxa"/>
        <w:right w:w="108" w:type="dxa"/>
      </w:tblCellMar>
    </w:tblPr>
    <w:tblStylePr w:type="firstRow">
      <w:rPr>
        <w:b/>
      </w:rPr>
      <w:tblPr/>
      <w:tcPr>
        <w:tcBorders>
          <w:bottom w:val="single" w:sz="12"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top w:w="15" w:type="dxa"/>
        <w:left w:w="15" w:type="dxa"/>
        <w:bottom w:w="15" w:type="dxa"/>
        <w:right w:w="15" w:type="dxa"/>
      </w:tblCellMar>
    </w:tblPr>
  </w:style>
  <w:style w:type="table" w:customStyle="1" w:styleId="aff">
    <w:basedOn w:val="TableNormal1"/>
    <w:tblPr>
      <w:tblStyleRowBandSize w:val="1"/>
      <w:tblStyleColBandSize w:val="1"/>
      <w:tblCellMar>
        <w:top w:w="15" w:type="dxa"/>
        <w:left w:w="15" w:type="dxa"/>
        <w:bottom w:w="15" w:type="dxa"/>
        <w:right w:w="15" w:type="dxa"/>
      </w:tblCellMar>
    </w:tblPr>
  </w:style>
  <w:style w:type="table" w:customStyle="1" w:styleId="aff0">
    <w:basedOn w:val="TableNormal1"/>
    <w:tblPr>
      <w:tblStyleRowBandSize w:val="1"/>
      <w:tblStyleColBandSize w:val="1"/>
      <w:tblCellMar>
        <w:top w:w="15" w:type="dxa"/>
        <w:left w:w="15" w:type="dxa"/>
        <w:bottom w:w="15" w:type="dxa"/>
        <w:right w:w="15" w:type="dxa"/>
      </w:tblCellMar>
    </w:tblPr>
  </w:style>
  <w:style w:type="table" w:customStyle="1" w:styleId="aff1">
    <w:basedOn w:val="TableNormal1"/>
    <w:tblPr>
      <w:tblStyleRowBandSize w:val="1"/>
      <w:tblStyleColBandSize w:val="1"/>
      <w:tblCellMar>
        <w:top w:w="15" w:type="dxa"/>
        <w:left w:w="15" w:type="dxa"/>
        <w:bottom w:w="15" w:type="dxa"/>
        <w:right w:w="15" w:type="dxa"/>
      </w:tblCellMar>
    </w:tblPr>
  </w:style>
  <w:style w:type="table" w:customStyle="1" w:styleId="aff2">
    <w:basedOn w:val="TableNormal1"/>
    <w:rPr>
      <w:rFonts w:ascii="Calibri" w:eastAsia="Calibri" w:hAnsi="Calibri" w:cs="Calibri"/>
      <w:color w:val="366091"/>
      <w:sz w:val="22"/>
      <w:szCs w:val="22"/>
    </w:rPr>
    <w:tblPr>
      <w:tblStyleRowBandSize w:val="1"/>
      <w:tblStyleColBandSize w:val="1"/>
      <w:tblCellMar>
        <w:left w:w="108" w:type="dxa"/>
        <w:right w:w="108" w:type="dxa"/>
      </w:tblCellMar>
    </w:tblPr>
  </w:style>
  <w:style w:type="table" w:customStyle="1" w:styleId="-631">
    <w:name w:val="Таблиця-сітка 6 (кольорова) – акцент 31"/>
    <w:basedOn w:val="a1"/>
    <w:uiPriority w:val="51"/>
    <w:rsid w:val="00BA524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aff3">
    <w:basedOn w:val="TableNormal0"/>
    <w:rPr>
      <w:rFonts w:ascii="Calibri" w:eastAsia="Calibri" w:hAnsi="Calibri" w:cs="Calibri"/>
      <w:color w:val="76923C"/>
      <w:sz w:val="22"/>
      <w:szCs w:val="22"/>
    </w:r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4">
    <w:basedOn w:val="TableNormal0"/>
    <w:rPr>
      <w:rFonts w:ascii="Calibri" w:eastAsia="Calibri" w:hAnsi="Calibri" w:cs="Calibri"/>
      <w:color w:val="366091"/>
      <w:sz w:val="22"/>
      <w:szCs w:val="22"/>
    </w:rPr>
    <w:tblPr>
      <w:tblStyleRowBandSize w:val="1"/>
      <w:tblStyleColBandSize w:val="1"/>
      <w:tblCellMar>
        <w:top w:w="15" w:type="dxa"/>
        <w:left w:w="108" w:type="dxa"/>
        <w:bottom w:w="15" w:type="dxa"/>
        <w:right w:w="108" w:type="dxa"/>
      </w:tblCellMar>
    </w:tblPr>
  </w:style>
  <w:style w:type="table" w:customStyle="1" w:styleId="aff5">
    <w:basedOn w:val="TableNormal0"/>
    <w:rPr>
      <w:rFonts w:ascii="Calibri" w:eastAsia="Calibri" w:hAnsi="Calibri" w:cs="Calibri"/>
      <w:color w:val="366091"/>
      <w:sz w:val="22"/>
      <w:szCs w:val="22"/>
    </w:rPr>
    <w:tblPr>
      <w:tblStyleRowBandSize w:val="1"/>
      <w:tblStyleColBandSize w:val="1"/>
      <w:tblCellMar>
        <w:top w:w="15" w:type="dxa"/>
        <w:left w:w="108" w:type="dxa"/>
        <w:bottom w:w="15" w:type="dxa"/>
        <w:right w:w="108" w:type="dxa"/>
      </w:tblCellMar>
    </w:tblPr>
  </w:style>
  <w:style w:type="table" w:customStyle="1" w:styleId="aff6">
    <w:basedOn w:val="TableNormal0"/>
    <w:rPr>
      <w:rFonts w:ascii="Calibri" w:eastAsia="Calibri" w:hAnsi="Calibri" w:cs="Calibri"/>
      <w:color w:val="366091"/>
      <w:sz w:val="22"/>
      <w:szCs w:val="22"/>
    </w:rPr>
    <w:tblPr>
      <w:tblStyleRowBandSize w:val="1"/>
      <w:tblStyleColBandSize w:val="1"/>
      <w:tblCellMar>
        <w:top w:w="15" w:type="dxa"/>
        <w:left w:w="108" w:type="dxa"/>
        <w:bottom w:w="15" w:type="dxa"/>
        <w:right w:w="108" w:type="dxa"/>
      </w:tblCellMar>
    </w:tblPr>
  </w:style>
  <w:style w:type="table" w:customStyle="1" w:styleId="aff7">
    <w:basedOn w:val="TableNormal0"/>
    <w:rPr>
      <w:rFonts w:ascii="Calibri" w:eastAsia="Calibri" w:hAnsi="Calibri" w:cs="Calibri"/>
      <w:color w:val="366091"/>
      <w:sz w:val="22"/>
      <w:szCs w:val="22"/>
    </w:rPr>
    <w:tblPr>
      <w:tblStyleRowBandSize w:val="1"/>
      <w:tblStyleColBandSize w:val="1"/>
      <w:tblCellMar>
        <w:top w:w="15" w:type="dxa"/>
        <w:left w:w="108" w:type="dxa"/>
        <w:bottom w:w="15" w:type="dxa"/>
        <w:right w:w="108" w:type="dxa"/>
      </w:tblCellMar>
    </w:tblPr>
  </w:style>
  <w:style w:type="table" w:customStyle="1" w:styleId="aff8">
    <w:basedOn w:val="TableNormal0"/>
    <w:rPr>
      <w:rFonts w:ascii="Calibri" w:eastAsia="Calibri" w:hAnsi="Calibri" w:cs="Calibri"/>
      <w:color w:val="366091"/>
      <w:sz w:val="22"/>
      <w:szCs w:val="22"/>
    </w:rPr>
    <w:tblPr>
      <w:tblStyleRowBandSize w:val="1"/>
      <w:tblStyleColBandSize w:val="1"/>
      <w:tblCellMar>
        <w:top w:w="15" w:type="dxa"/>
        <w:left w:w="108" w:type="dxa"/>
        <w:bottom w:w="15" w:type="dxa"/>
        <w:right w:w="108" w:type="dxa"/>
      </w:tblCellMar>
    </w:tblPr>
  </w:style>
  <w:style w:type="table" w:customStyle="1" w:styleId="aff9">
    <w:basedOn w:val="TableNormal0"/>
    <w:rPr>
      <w:rFonts w:ascii="Calibri" w:eastAsia="Calibri" w:hAnsi="Calibri" w:cs="Calibri"/>
      <w:color w:val="366091"/>
      <w:sz w:val="22"/>
      <w:szCs w:val="22"/>
    </w:rPr>
    <w:tblPr>
      <w:tblStyleRowBandSize w:val="1"/>
      <w:tblStyleColBandSize w:val="1"/>
      <w:tblCellMar>
        <w:top w:w="15" w:type="dxa"/>
        <w:left w:w="108" w:type="dxa"/>
        <w:bottom w:w="15" w:type="dxa"/>
        <w:right w:w="108" w:type="dxa"/>
      </w:tblCellMar>
    </w:tblPr>
  </w:style>
  <w:style w:type="paragraph" w:styleId="2b">
    <w:name w:val="Body Text Indent 2"/>
    <w:basedOn w:val="a"/>
    <w:link w:val="2c"/>
    <w:uiPriority w:val="99"/>
    <w:semiHidden/>
    <w:unhideWhenUsed/>
    <w:rsid w:val="004A72FE"/>
    <w:pPr>
      <w:spacing w:after="120" w:line="480" w:lineRule="auto"/>
      <w:ind w:left="283"/>
    </w:pPr>
  </w:style>
  <w:style w:type="character" w:customStyle="1" w:styleId="2c">
    <w:name w:val="Основний текст з відступом 2 Знак"/>
    <w:basedOn w:val="a0"/>
    <w:link w:val="2b"/>
    <w:uiPriority w:val="99"/>
    <w:semiHidden/>
    <w:rsid w:val="004A72FE"/>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666564">
      <w:bodyDiv w:val="1"/>
      <w:marLeft w:val="0"/>
      <w:marRight w:val="0"/>
      <w:marTop w:val="0"/>
      <w:marBottom w:val="0"/>
      <w:divBdr>
        <w:top w:val="none" w:sz="0" w:space="0" w:color="auto"/>
        <w:left w:val="none" w:sz="0" w:space="0" w:color="auto"/>
        <w:bottom w:val="none" w:sz="0" w:space="0" w:color="auto"/>
        <w:right w:val="none" w:sz="0" w:space="0" w:color="auto"/>
      </w:divBdr>
    </w:div>
    <w:div w:id="591477463">
      <w:bodyDiv w:val="1"/>
      <w:marLeft w:val="0"/>
      <w:marRight w:val="0"/>
      <w:marTop w:val="0"/>
      <w:marBottom w:val="0"/>
      <w:divBdr>
        <w:top w:val="none" w:sz="0" w:space="0" w:color="auto"/>
        <w:left w:val="none" w:sz="0" w:space="0" w:color="auto"/>
        <w:bottom w:val="none" w:sz="0" w:space="0" w:color="auto"/>
        <w:right w:val="none" w:sz="0" w:space="0" w:color="auto"/>
      </w:divBdr>
    </w:div>
    <w:div w:id="11564128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11">
          <w:marLeft w:val="-198"/>
          <w:marRight w:val="0"/>
          <w:marTop w:val="0"/>
          <w:marBottom w:val="0"/>
          <w:divBdr>
            <w:top w:val="none" w:sz="0" w:space="0" w:color="auto"/>
            <w:left w:val="none" w:sz="0" w:space="0" w:color="auto"/>
            <w:bottom w:val="none" w:sz="0" w:space="0" w:color="auto"/>
            <w:right w:val="none" w:sz="0" w:space="0" w:color="auto"/>
          </w:divBdr>
        </w:div>
      </w:divsChild>
    </w:div>
    <w:div w:id="1636183228">
      <w:bodyDiv w:val="1"/>
      <w:marLeft w:val="0"/>
      <w:marRight w:val="0"/>
      <w:marTop w:val="0"/>
      <w:marBottom w:val="0"/>
      <w:divBdr>
        <w:top w:val="none" w:sz="0" w:space="0" w:color="auto"/>
        <w:left w:val="none" w:sz="0" w:space="0" w:color="auto"/>
        <w:bottom w:val="none" w:sz="0" w:space="0" w:color="auto"/>
        <w:right w:val="none" w:sz="0" w:space="0" w:color="auto"/>
      </w:divBdr>
    </w:div>
    <w:div w:id="1642151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k.wikipedia.org/wiki/%D0%9D%D0%B0%D1%86%D1%96%D0%BE%D0%BD%D0%B0%D0%BB%D1%8C%D0%BD%D0%B8%D0%B9_%D0%BF%D1%80%D0%B8%D1%80%D0%BE%D0%B4%D0%BD%D0%B8%D0%B9_%D0%BF%D0%B0%D1%80%D0%BA" TargetMode="External"/><Relationship Id="rId18" Type="http://schemas.openxmlformats.org/officeDocument/2006/relationships/hyperlink" Target="https://uk.wikipedia.org/wiki/%D0%A7%D0%B5%D1%80%D0%B2%D0%BE%D0%BD%D0%BE%D0%B3%D1%80%D0%B0%D0%B4"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uk.wikipedia.org/wiki/%D0%9B%D0%B5%D1%88%D0%BD%D1%96%D0%B2%D1%81%D1%8C%D0%BA%D0%B8%D0%B9_%D0%B7%D0%B0%D0%BA%D0%B0%D0%B7%D0%BD%D0%B8%D0%BA" TargetMode="External"/><Relationship Id="rId17" Type="http://schemas.openxmlformats.org/officeDocument/2006/relationships/hyperlink" Target="https://uk.wikipedia.org/wiki/%D0%A2%D0%B5%D1%80%D0%BD%D0%BE%D0%BF%D1%96%D0%BB%D1%8C"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uk.wikipedia.org/wiki/%D0%91%D1%80%D0%BE%D0%B4%D0%B8" TargetMode="External"/><Relationship Id="rId20" Type="http://schemas.openxmlformats.org/officeDocument/2006/relationships/hyperlink" Target="https://uk.wikipedia.org/wiki/%D0%A2%D0%B5%D1%80%D0%BD%D0%BE%D0%BF%D1%96%D0%BB%D1%8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ozivska-gromada.gov.ua/viddil-ekonomichnogo-rozvitku-turizmu-torgivli-investicij-ta-komunikacij-16-16-12-10-08-2021/"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uk.wikipedia.org/wiki/%D0%A7%D0%B5%D1%80%D0%B2%D0%BE%D0%BD%D0%BE%D0%B3%D1%80%D0%B0%D0%B4"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hyperlink" Target="https://kozivska-gromada.gov.ua/viddil-ekonomichnogo-rozvitku-turizmu-torgivli-investicij-ta-komunikacij-16-16-12-10-08-2021/" TargetMode="External"/><Relationship Id="rId19" Type="http://schemas.openxmlformats.org/officeDocument/2006/relationships/hyperlink" Target="https://uk.wikipedia.org/wiki/%D0%91%D1%80%D0%BE%D0%B4%D0%B8"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uk.wikipedia.org/wiki/%D0%9D%D0%B0%D1%86%D1%96%D0%BE%D0%BD%D0%B0%D0%BB%D1%8C%D0%BD%D0%B8%D0%B9_%D0%BF%D1%80%D0%B8%D1%80%D0%BE%D0%B4%D0%BD%D0%B8%D0%B9_%D0%BF%D0%B0%D1%80%D0%BA_%C2%AB%D0%9F%D1%96%D0%B2%D0%BD%D1%96%D1%87%D0%BD%D0%B5_%D0%9F%D0%BE%D0%B4%D1%96%D0%BB%D0%BB%D1%8F%C2%BB"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a.jooble.org/" TargetMode="External"/><Relationship Id="rId2" Type="http://schemas.openxmlformats.org/officeDocument/2006/relationships/hyperlink" Target="https://www.work.ua" TargetMode="External"/><Relationship Id="rId1" Type="http://schemas.openxmlformats.org/officeDocument/2006/relationships/hyperlink" Target="https://rabota.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26wP3kmEoj1tP7qiKfaiX4jMUQ==">AMUW2mV0cEty4rvQ1HdxKRg4gmWNo51blCpt5v31VpTWHtI/q75VC7UgNoVr5GO6Kx8jhGW3JGwNZvATptCe9rNq52DR2LBuAy25nDhuPtUxgAVmFH2gQCVD/TALNTaiZQQG3SOywega0DNvlUBL7DnDBugQQyYLIddrwDvST7jHNwdjW1+/hNP3teMmeWGzVri2EasnPE59ZNWjXy+bR4vUi/V6LYA02THdfKGSNVcDTgAjXX3JZAY=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1EB9BB-57E0-4E84-BCAD-CC13FC098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35878</Words>
  <Characters>20451</Characters>
  <Application>Microsoft Office Word</Application>
  <DocSecurity>0</DocSecurity>
  <Lines>170</Lines>
  <Paragraphs>112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Jawara</dc:creator>
  <cp:lastModifiedBy>Руслан Шишка</cp:lastModifiedBy>
  <cp:revision>2</cp:revision>
  <cp:lastPrinted>2023-03-21T17:09:00Z</cp:lastPrinted>
  <dcterms:created xsi:type="dcterms:W3CDTF">2025-12-07T09:26:00Z</dcterms:created>
  <dcterms:modified xsi:type="dcterms:W3CDTF">2025-12-07T09:26:00Z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0x0101000416B43B00DFF643B26A7376B770BAB1</vt:lpwstr>
  </property>
  <property fmtid="{D5CDD505-2E9C-101B-9397-08002B2CF9AE}" pid="3" name="Policy Portal Admin Update Process">
    <vt:lpwstr>,</vt:lpwstr>
  </property>
  <property fmtid="{D5CDD505-2E9C-101B-9397-08002B2CF9AE}" pid="4" name="Policy Portal Revision Workflow">
    <vt:lpwstr>,</vt:lpwstr>
  </property>
  <property fmtid="{D5CDD505-2E9C-101B-9397-08002B2CF9AE}" pid="5" name="_DocHome">
    <vt:i4>-1223533221</vt:i4>
  </property>
</Properties>
</file>