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75" w:rsidRPr="00B06C8F" w:rsidRDefault="00D64775" w:rsidP="00D64775">
      <w:pPr>
        <w:spacing w:after="0" w:line="240" w:lineRule="auto"/>
        <w:ind w:left="4248" w:hanging="424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БРОДІВСЬКА  МІСЬКА РАДА</w:t>
      </w: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ЛЬВІВСЬКОЇ ОБЛАСТІ</w:t>
      </w: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06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6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D64775" w:rsidRPr="00973E6A" w:rsidRDefault="00610DE3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73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 w:rsidR="001959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 w:rsidR="003219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СЕСІЇ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73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</w:t>
      </w: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4775" w:rsidRPr="00240D63" w:rsidRDefault="0041503B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73E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03.1</w:t>
      </w:r>
      <w:r w:rsidR="00240D6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73E6A">
        <w:rPr>
          <w:rFonts w:ascii="Times New Roman" w:eastAsia="Calibri" w:hAnsi="Times New Roman" w:cs="Times New Roman"/>
          <w:sz w:val="28"/>
          <w:szCs w:val="28"/>
          <w:lang w:val="uk-UA"/>
        </w:rPr>
        <w:t>. 2022</w:t>
      </w:r>
      <w:r w:rsidR="00D64775" w:rsidRPr="00B06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 м. Броди                                  №  </w:t>
      </w:r>
      <w:r w:rsidR="0012707E">
        <w:rPr>
          <w:rFonts w:ascii="Times New Roman" w:eastAsia="Calibri" w:hAnsi="Times New Roman" w:cs="Times New Roman"/>
          <w:sz w:val="28"/>
          <w:szCs w:val="28"/>
          <w:lang w:val="uk-UA"/>
        </w:rPr>
        <w:t>780</w:t>
      </w:r>
    </w:p>
    <w:p w:rsidR="00D64775" w:rsidRPr="00B06C8F" w:rsidRDefault="00D64775" w:rsidP="00D64775">
      <w:pPr>
        <w:spacing w:after="0" w:line="240" w:lineRule="auto"/>
        <w:ind w:left="4248" w:right="3543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503B" w:rsidRPr="0041503B" w:rsidRDefault="0041503B" w:rsidP="00415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62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>внесення</w:t>
      </w:r>
      <w:proofErr w:type="spellEnd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>змін</w:t>
      </w:r>
      <w:proofErr w:type="spellEnd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структуру Бродівської </w:t>
      </w:r>
      <w:proofErr w:type="spellStart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 </w:t>
      </w:r>
      <w:proofErr w:type="spellStart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>Львівської</w:t>
      </w:r>
      <w:proofErr w:type="spellEnd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1503B"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p w:rsidR="00ED10FF" w:rsidRPr="0041503B" w:rsidRDefault="00ED10FF" w:rsidP="00ED10FF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03B" w:rsidRPr="0041503B" w:rsidRDefault="0041503B" w:rsidP="0041503B">
      <w:pPr>
        <w:suppressAutoHyphens/>
        <w:spacing w:after="0" w:line="240" w:lineRule="auto"/>
        <w:ind w:leftChars="-1" w:left="-2" w:firstLine="72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41503B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uk-UA"/>
        </w:rPr>
        <w:t xml:space="preserve">Відповідно до пунктів 5, 6 частини першої статті 26 Закону України «Про місцеве самоврядування в Україні», за пропозицією міського голови, </w:t>
      </w:r>
      <w:r w:rsidRPr="0041503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міська рада, –  </w:t>
      </w:r>
    </w:p>
    <w:p w:rsidR="0041503B" w:rsidRPr="0041503B" w:rsidRDefault="0041503B" w:rsidP="004150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41503B" w:rsidRPr="0041503B" w:rsidRDefault="0041503B" w:rsidP="004150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41503B">
        <w:rPr>
          <w:rFonts w:ascii="Times New Roman" w:eastAsia="Times New Roman" w:hAnsi="Times New Roman" w:cs="Times New Roman"/>
          <w:smallCaps/>
          <w:color w:val="000000"/>
          <w:position w:val="-1"/>
          <w:sz w:val="28"/>
          <w:szCs w:val="28"/>
          <w:lang w:val="uk-UA" w:eastAsia="uk-UA"/>
        </w:rPr>
        <w:t>В И Р І Ш И Л А</w:t>
      </w:r>
      <w:r w:rsidRPr="0041503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:</w:t>
      </w:r>
    </w:p>
    <w:p w:rsidR="0041503B" w:rsidRDefault="0041503B" w:rsidP="004150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Внести до структури апарату та підрозділів виконавчого комітету  Бродівської міської ради такі зміни:</w:t>
      </w:r>
    </w:p>
    <w:p w:rsidR="00023000" w:rsidRPr="00023000" w:rsidRDefault="00023000" w:rsidP="00023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Вивести із структури загального відділу посаду робітник з комплексного обслуговування й ремонту будинків – 1 од.;</w:t>
      </w:r>
    </w:p>
    <w:p w:rsidR="00023000" w:rsidRPr="00023000" w:rsidRDefault="00023000" w:rsidP="00023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Ввести у структуру загального відділу посаду комендант – 1 од.;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2. Внести зміни до структури відділу з питань організації діяльності центру надання адміністративних послуг Бродівської міської ради, а саме: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2.1. Вивести посади спеціалістів - 10 штатних од.;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2.2. Ввести посади адміністраторів – 10 штатних од.</w:t>
      </w:r>
    </w:p>
    <w:p w:rsidR="00023000" w:rsidRPr="00023000" w:rsidRDefault="00023000" w:rsidP="0002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Внести зміни до пунктів 1 і 2 рішення міської ради від 26 листопада 2020 року № 10 «Про затвердження структури виконавчих органів ради та загальної чисельності апарату ради», виклавши в такій редакції: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«1. Затвердити структуру виконавчого комітету Бродівської міської ради Львівської області згідно з додатком 1.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2. Затвердити структуру виконавчих органів Бродівської міської ради Львівської області зі статусом юридичної особи публічного права  згідно з додатком 2.».</w:t>
      </w:r>
    </w:p>
    <w:p w:rsidR="00023000" w:rsidRPr="00023000" w:rsidRDefault="00023000" w:rsidP="0002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Додатки 1 та 2 до рішення міської ради від 26 листопада 2020 року № 10 «Про затвердження структури виконавчих органів ради та загальної чисельності апарату ради», викласти в нових редакціях, що додаються.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4.  Рішення Бродівської міської ради від 26 жовтня 2021 року № 480 «Про </w:t>
      </w:r>
      <w:r w:rsidRPr="00023000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 w:eastAsia="uk-UA"/>
        </w:rPr>
        <w:t xml:space="preserve">внесення змін у рішення міської ради  від 26.11.2020 р. № 10 «Про затвердження структури виконавчих органів ради та загальної чисельності апарату ради», від 13 травня 2021 року № 240 </w:t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«Про </w:t>
      </w:r>
      <w:r w:rsidRPr="00023000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 w:eastAsia="uk-UA"/>
        </w:rPr>
        <w:t xml:space="preserve">внесення змін у рішення </w:t>
      </w:r>
      <w:r w:rsidRPr="00023000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 w:eastAsia="uk-UA"/>
        </w:rPr>
        <w:lastRenderedPageBreak/>
        <w:t>міської ради  від 26.11.2020 р. № 10 «Про затвердження структури виконавчих органів ради та загальної чисельності апарату ради», від 04 лютого 2021 року № 102</w:t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«Про </w:t>
      </w:r>
      <w:r w:rsidRPr="00023000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 w:eastAsia="uk-UA"/>
        </w:rPr>
        <w:t>внесення змін у рішення міської ради  від 26.11.2020 р. № 10 «Про затвердження структури виконавчих органів ради та загальної чисельності апарату ради»,  визнати такими, що втратили чинність.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5. Рішення набирає чинності з 01 січня 2023 року.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6. Контроль за виконанням цього рішення покласти на постійну депутатську комісію з питань фінансів, бюджету, розвитку, інвестицій, туризму та міжнародного співробітництва  (Старик М. І.).</w:t>
      </w:r>
    </w:p>
    <w:p w:rsid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12707E" w:rsidRDefault="0012707E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12707E" w:rsidRDefault="0012707E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12707E" w:rsidRDefault="0012707E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12707E" w:rsidRDefault="0012707E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12707E" w:rsidRDefault="0012707E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Міський голова</w:t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  <w:t xml:space="preserve">           Анатолій БЕЛЕЙ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br w:type="page"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lastRenderedPageBreak/>
        <w:t>Додаток 1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до рішення Бродівської міської 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ради Львівської області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26 листопада 2020  № 10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(в редакції рішення міської ради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03 листопада 2022 року №</w:t>
      </w:r>
      <w:r w:rsidR="0012707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 780</w:t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 )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Структура виконавчого комітету  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Бродівської міської ради Львівської області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373"/>
        <w:gridCol w:w="1559"/>
      </w:tblGrid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№</w:t>
            </w:r>
          </w:p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Назва структурного підрозділу, посада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023000" w:rsidRPr="00023000" w:rsidTr="00E80BDC">
        <w:tc>
          <w:tcPr>
            <w:tcW w:w="9747" w:type="dxa"/>
            <w:gridSpan w:val="3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АПАРАТ ВИКОНАВЧОГО КОМІТЕТУ</w:t>
            </w:r>
          </w:p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БРОДІВСЬКОЇ МІСЬКОЇ РАДИ</w:t>
            </w:r>
          </w:p>
        </w:tc>
      </w:tr>
      <w:tr w:rsidR="00023000" w:rsidRPr="00023000" w:rsidTr="00E80BDC">
        <w:tc>
          <w:tcPr>
            <w:tcW w:w="815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Міський голова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73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</w:tr>
      <w:tr w:rsidR="00023000" w:rsidRPr="00023000" w:rsidTr="00E80BDC">
        <w:tc>
          <w:tcPr>
            <w:tcW w:w="815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373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Секретар міської ради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373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Секретар  виконавчого комітету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373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Староста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10</w:t>
            </w:r>
          </w:p>
        </w:tc>
      </w:tr>
      <w:tr w:rsidR="00023000" w:rsidRPr="00023000" w:rsidTr="00E80BDC">
        <w:tc>
          <w:tcPr>
            <w:tcW w:w="9747" w:type="dxa"/>
            <w:gridSpan w:val="3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ЗАГАЛЬНИЙ ВІДДІЛ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Водій автотранспортних засобів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Комендант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БУХГАЛТЕРСЬКОГО ОБЛІКУ ТА ЗВІТНОСТІ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 – головний бухгалтер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ПРАВОВОГО ЗАБЕЗПЕЧЕННЯ ТА ВИЯВЛЕННЯ КОРУПЦІЇ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ВИКОНАВЧІ ОРГАНИ ВИКОНАВЧОГО КОМІТЕТУ</w:t>
            </w:r>
          </w:p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БРОДІВСЬКОЇ МІСЬКОЇ РАДИ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АРХІТЕКТУРИ, МІСТОБУДУВАННЯ ТА ЗЕМЕЛЬНИХ РЕСУРСІВ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РОЗВИТКУ ІНФРАСТРУКТУРИ ТА ЖИТЛОВО-КОМУНАЛЬНОГО ГОСПОДАРСТВА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 xml:space="preserve">ВІДДІЛ З ПИТАНЬ ВЗАЄМОДІЇ З ПРАВООХОРОННИМИ ОРГАНАМИ, </w:t>
            </w: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lastRenderedPageBreak/>
              <w:t>ЦИВІЛЬНОГО ЗАХИСТУ ТА ОБОРОННО - МОБІЛІЗАЦІЙНОЇ РОБОТИ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</w:t>
            </w: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 xml:space="preserve"> </w:t>
            </w: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ЮРИДИЧНОГО СУПРОВОДУ, КОМУНАЛЬНОГО МАЙНА, ЕКОЛОГІЇ ТА БЛАГОУСТРОЮ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ЕКОНОМІКИ ТА ПУБЛІЧНИХ ЗАКУПІВЕЛЬ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УПРАВЛІННЯ ПЕРСОНАЛОМ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ІНФОРМАЦІЙНО-АНАЛІТИЧНОЇ ДІЯЛЬНОСТІ ТА КОМУНІКАЦІЇ З ГРОМАДЯНАМИ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АРХІВ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Завідувач архіву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Архіваріус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5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3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55</w:t>
            </w:r>
          </w:p>
        </w:tc>
      </w:tr>
    </w:tbl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Секретар ради</w:t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  <w:t xml:space="preserve">         Руслан ШИШКА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br w:type="page"/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lastRenderedPageBreak/>
        <w:t>Додаток 2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до рішення Бродівської міської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ради Львівської області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26 листопада 2020  № 10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(в редакції рішення міської ради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 xml:space="preserve">03 листопада 2022 року № </w:t>
      </w:r>
      <w:r w:rsidR="0012707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780</w:t>
      </w:r>
      <w:bookmarkStart w:id="0" w:name="_GoBack"/>
      <w:bookmarkEnd w:id="0"/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)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Структура виконавчих органів Бродівської міської ради Львівської області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зі статусом юридичної особи публічного права</w:t>
      </w: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374"/>
        <w:gridCol w:w="1559"/>
      </w:tblGrid>
      <w:tr w:rsidR="00023000" w:rsidRPr="00023000" w:rsidTr="00E80BDC">
        <w:tc>
          <w:tcPr>
            <w:tcW w:w="81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Назва структурного підрозділу, посада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023000" w:rsidRPr="00023000" w:rsidTr="00E80BDC">
        <w:tc>
          <w:tcPr>
            <w:tcW w:w="9747" w:type="dxa"/>
            <w:gridSpan w:val="3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ФІНАНСОВЕ УПРАВЛІННЯ БРОДІВСЬКОЇ МІСЬКОЇ РАДИ</w:t>
            </w:r>
          </w:p>
        </w:tc>
      </w:tr>
      <w:tr w:rsidR="00023000" w:rsidRPr="00023000" w:rsidTr="00E80BDC">
        <w:tc>
          <w:tcPr>
            <w:tcW w:w="81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управління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Бюджетний відділ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Заступник начальника управління - 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Старший інспектор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0,5</w:t>
            </w:r>
          </w:p>
        </w:tc>
      </w:tr>
      <w:tr w:rsidR="00023000" w:rsidRPr="00023000" w:rsidTr="00E80BDC">
        <w:tc>
          <w:tcPr>
            <w:tcW w:w="9747" w:type="dxa"/>
            <w:gridSpan w:val="3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доходів</w:t>
            </w:r>
          </w:p>
        </w:tc>
      </w:tr>
      <w:tr w:rsidR="00023000" w:rsidRPr="00023000" w:rsidTr="00E80BDC">
        <w:tc>
          <w:tcPr>
            <w:tcW w:w="81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Сектор бухгалтерського обліку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Завідувач сектору, головний бухгалтер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9,5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З ПИТАНЬ ОРГАНІЗАЦІЇ ДІЯЛЬНОСТІ ЦЕНТРУ НАДАННЯ АДМІНІСТРАТИВНИХ ПОСЛУГ БРОДІВСЬКОЇ МІСЬКОЇ РАДИ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Начальник</w:t>
            </w:r>
            <w:proofErr w:type="spellEnd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відділу</w:t>
            </w:r>
            <w:proofErr w:type="spellEnd"/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Головний</w:t>
            </w:r>
            <w:proofErr w:type="spellEnd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 </w:t>
            </w: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спеціаліст</w:t>
            </w:r>
            <w:proofErr w:type="spellEnd"/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Адміністратор</w:t>
            </w:r>
            <w:proofErr w:type="spellEnd"/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6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Державний</w:t>
            </w:r>
            <w:proofErr w:type="spellEnd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реєстратор</w:t>
            </w:r>
            <w:proofErr w:type="spellEnd"/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3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Прибиральник</w:t>
            </w:r>
            <w:proofErr w:type="spellEnd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службових</w:t>
            </w:r>
            <w:proofErr w:type="spellEnd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приміщень</w:t>
            </w:r>
            <w:proofErr w:type="spellEnd"/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0,5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РАЗОМ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uk-UA"/>
              </w:rPr>
              <w:t>21,5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ОСВІТИ БРОДІВСЬКОЇ МІСЬКОЇ РАДИ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 - юрист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Централізована бухгалтерія та група обслуговування при відділі освіти</w:t>
            </w:r>
          </w:p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Бродівської міської ради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Заступник головного бухгалтера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Бухгалтер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12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економіст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Економіст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lastRenderedPageBreak/>
              <w:t>6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Інженер з комп'ютерних систем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Інженер з організації праці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proofErr w:type="spellStart"/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Енергоменеджер</w:t>
            </w:r>
            <w:proofErr w:type="spellEnd"/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Фахівець з публічних закупівель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Технік - електрик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Водій автотранспортних засобів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28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КУЛЬТУРИ, ТУРИЗМУ, МОЛОДІ ТА СПОРТУ</w:t>
            </w:r>
          </w:p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БРОДІВСЬКОЇ МІСЬКОЇ РАДИ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Централізована бухгалтерія при відділі культури, туризму, молоді та спорту</w:t>
            </w:r>
          </w:p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Бродівської міської ради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Бухгалтер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7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ВІДДІЛ СОЦІАЛЬНОГО ЗАХИСТУ НАСЕЛЕННЯ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відділу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 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5</w:t>
            </w:r>
          </w:p>
        </w:tc>
      </w:tr>
      <w:tr w:rsidR="00023000" w:rsidRPr="00023000" w:rsidTr="00E80BDC">
        <w:tc>
          <w:tcPr>
            <w:tcW w:w="9747" w:type="dxa"/>
            <w:gridSpan w:val="3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СЛУЖБА У СПРАВАХ ДІТЕЙ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Начальник служби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1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4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Головний спеціаліст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3</w:t>
            </w:r>
          </w:p>
        </w:tc>
      </w:tr>
      <w:tr w:rsidR="00023000" w:rsidRPr="00023000" w:rsidTr="00E80BDC">
        <w:tc>
          <w:tcPr>
            <w:tcW w:w="81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7374" w:type="dxa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4</w:t>
            </w:r>
          </w:p>
        </w:tc>
      </w:tr>
      <w:tr w:rsidR="00023000" w:rsidRPr="00023000" w:rsidTr="00E80BDC">
        <w:tc>
          <w:tcPr>
            <w:tcW w:w="8188" w:type="dxa"/>
            <w:gridSpan w:val="2"/>
            <w:vAlign w:val="center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59" w:type="dxa"/>
          </w:tcPr>
          <w:p w:rsidR="00023000" w:rsidRPr="00023000" w:rsidRDefault="00023000" w:rsidP="0002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</w:pPr>
            <w:r w:rsidRPr="0002300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uk-UA" w:eastAsia="uk-UA"/>
              </w:rPr>
              <w:t>75</w:t>
            </w:r>
          </w:p>
        </w:tc>
      </w:tr>
    </w:tbl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p w:rsidR="00023000" w:rsidRPr="00023000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>Секретар ради</w:t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</w:r>
      <w:r w:rsidRPr="000230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  <w:tab/>
        <w:t xml:space="preserve">        Руслан ШИШКА</w:t>
      </w:r>
    </w:p>
    <w:p w:rsidR="00023000" w:rsidRPr="0041503B" w:rsidRDefault="00023000" w:rsidP="000230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uk-UA"/>
        </w:rPr>
      </w:pPr>
    </w:p>
    <w:sectPr w:rsidR="00023000" w:rsidRPr="0041503B" w:rsidSect="00B66E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9F"/>
    <w:multiLevelType w:val="hybridMultilevel"/>
    <w:tmpl w:val="16B47BB6"/>
    <w:lvl w:ilvl="0" w:tplc="2BCE06AA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A5E304C"/>
    <w:multiLevelType w:val="multilevel"/>
    <w:tmpl w:val="9FD6733A"/>
    <w:lvl w:ilvl="0">
      <w:start w:val="1"/>
      <w:numFmt w:val="decimal"/>
      <w:lvlText w:val="%1."/>
      <w:lvlJc w:val="left"/>
      <w:pPr>
        <w:ind w:left="40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775"/>
    <w:rsid w:val="00023000"/>
    <w:rsid w:val="000C6394"/>
    <w:rsid w:val="0012707E"/>
    <w:rsid w:val="00195972"/>
    <w:rsid w:val="001A4B55"/>
    <w:rsid w:val="00215D50"/>
    <w:rsid w:val="00240D63"/>
    <w:rsid w:val="002C786E"/>
    <w:rsid w:val="002F42FB"/>
    <w:rsid w:val="0032196B"/>
    <w:rsid w:val="0041503B"/>
    <w:rsid w:val="004D7F87"/>
    <w:rsid w:val="0053656D"/>
    <w:rsid w:val="00610DE3"/>
    <w:rsid w:val="0068181A"/>
    <w:rsid w:val="00973E6A"/>
    <w:rsid w:val="00B66EF1"/>
    <w:rsid w:val="00D64775"/>
    <w:rsid w:val="00E35C92"/>
    <w:rsid w:val="00ED10FF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4D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6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18D0-EB2A-4F7D-9CD8-BB03905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20181205</cp:lastModifiedBy>
  <cp:revision>11</cp:revision>
  <cp:lastPrinted>2022-11-04T09:33:00Z</cp:lastPrinted>
  <dcterms:created xsi:type="dcterms:W3CDTF">2021-09-26T15:58:00Z</dcterms:created>
  <dcterms:modified xsi:type="dcterms:W3CDTF">2022-11-04T09:34:00Z</dcterms:modified>
</cp:coreProperties>
</file>