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DF2EA" w14:textId="22D36CAD" w:rsidR="002D1810" w:rsidRPr="00CF4B00" w:rsidRDefault="00CF4B00" w:rsidP="002D1810">
      <w:pPr>
        <w:suppressAutoHyphens/>
        <w:ind w:left="8080"/>
        <w:rPr>
          <w:lang w:eastAsia="uk-UA"/>
        </w:rPr>
      </w:pPr>
      <w:bookmarkStart w:id="0" w:name="_GoBack"/>
      <w:r>
        <w:rPr>
          <w:lang w:eastAsia="uk-UA"/>
        </w:rPr>
        <w:t>СХВАЛЕНО</w:t>
      </w:r>
    </w:p>
    <w:bookmarkEnd w:id="0"/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0CD0734E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4B1B07">
        <w:rPr>
          <w:lang w:eastAsia="uk-UA"/>
        </w:rPr>
        <w:t xml:space="preserve">   20.09.</w:t>
      </w:r>
      <w:r w:rsidRPr="004265AA">
        <w:rPr>
          <w:lang w:eastAsia="uk-UA"/>
        </w:rPr>
        <w:t>202</w:t>
      </w:r>
      <w:r w:rsidR="004B1B07">
        <w:rPr>
          <w:lang w:eastAsia="uk-UA"/>
        </w:rPr>
        <w:t>3 № 280/ 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6877E76D" w:rsidR="00B725DE" w:rsidRDefault="005D48BC">
      <w:pPr>
        <w:pStyle w:val="11"/>
      </w:pPr>
      <w:r>
        <w:t>видача рішення про припинення права власності на земельну ділянку, права постійного користування земельною ділянкою, у разі добровільної  відмови землевласника, землекористувача</w:t>
      </w:r>
      <w:r w:rsidR="004E0695">
        <w:t xml:space="preserve"> (00</w:t>
      </w:r>
      <w:r w:rsidR="005F3AB5">
        <w:t>1</w:t>
      </w:r>
      <w:r w:rsidR="005D2122">
        <w:t>75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202DA43C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4.Закон України «Про державний земельний кадастр», 07 липня 2011року.</w:t>
                                  </w:r>
                                </w:p>
                                <w:p w14:paraId="44733D3C" w14:textId="00D58BB9" w:rsidR="007C42B9" w:rsidRDefault="007C42B9" w:rsidP="005D48BC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5974B2">
                              <w:trPr>
                                <w:gridAfter w:val="1"/>
                                <w:wAfter w:w="30" w:type="dxa"/>
                                <w:trHeight w:val="101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380066AA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10.05.2022р.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563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Деякі питання регулювання земельних відносин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202DA43C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4.Закон України «Про державний земельний кадастр», 07 липня 2011року.</w:t>
                            </w:r>
                          </w:p>
                          <w:p w14:paraId="44733D3C" w14:textId="00D58BB9" w:rsidR="007C42B9" w:rsidRDefault="007C42B9" w:rsidP="005D48BC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5974B2">
                        <w:trPr>
                          <w:gridAfter w:val="1"/>
                          <w:wAfter w:w="30" w:type="dxa"/>
                          <w:trHeight w:val="1010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380066AA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6462CA">
                              <w:rPr>
                                <w:sz w:val="24"/>
                              </w:rPr>
                              <w:t>10.05.2022р.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6462CA">
                              <w:rPr>
                                <w:sz w:val="24"/>
                              </w:rPr>
                              <w:t>563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</w:t>
                            </w:r>
                            <w:r w:rsidR="006462CA">
                              <w:rPr>
                                <w:sz w:val="24"/>
                              </w:rPr>
                              <w:t>Деякі питання регулювання земельних відносин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6E660AFA" w14:textId="27155666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посвідчують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право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користування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земельні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ділянки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разі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земельні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ділянки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плануються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поді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лу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чи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об’єднання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межують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земельними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ділянками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перебувають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);</w:t>
            </w:r>
          </w:p>
          <w:p w14:paraId="5BC01619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731CB1E4" w14:textId="77777777" w:rsidR="005E225E" w:rsidRDefault="005E225E" w:rsidP="005E225E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2EE17EDA" w14:textId="77777777" w:rsidR="005E225E" w:rsidRDefault="005E225E" w:rsidP="005E225E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;</w:t>
            </w:r>
          </w:p>
          <w:p w14:paraId="037F16F3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особи).</w:t>
            </w:r>
          </w:p>
          <w:p w14:paraId="607C34CB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pacing w:val="-2"/>
                <w:sz w:val="24"/>
                <w:szCs w:val="24"/>
                <w:lang w:eastAsia="ru-RU"/>
              </w:rPr>
              <w:t>Заява (клопотання);</w:t>
            </w:r>
          </w:p>
          <w:p w14:paraId="1802440A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Договір оренди землі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 невід’ємними частинами (оригінал та копія);</w:t>
            </w:r>
          </w:p>
          <w:p w14:paraId="29F8E383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Додаткові угоди до договору оренди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землі (у разі наявності);</w:t>
            </w:r>
          </w:p>
          <w:p w14:paraId="4C3CF50D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Довідка про відсутність заборгованості по орендній платі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за землю;</w:t>
            </w:r>
          </w:p>
          <w:p w14:paraId="5991D31B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У разі якщо на земельній ділянці, що передається в суборенду, розташовані будівлі та споруди: 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документи, що посвідчують право користування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даними будівлями та спорудами суборендарем;</w:t>
            </w:r>
          </w:p>
          <w:p w14:paraId="4A5C956A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Рішення про надання в оренду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земельної ділянки, на підставі якого укладений договір оренди землі;</w:t>
            </w:r>
          </w:p>
          <w:p w14:paraId="5CDCDED8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Паспорт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громадянина України.</w:t>
            </w:r>
          </w:p>
          <w:p w14:paraId="205DEE6B" w14:textId="77777777" w:rsidR="00DF3CA0" w:rsidRPr="00D53F07" w:rsidRDefault="00DF3CA0" w:rsidP="00DF3CA0">
            <w:pPr>
              <w:tabs>
                <w:tab w:val="left" w:pos="233"/>
              </w:tabs>
              <w:autoSpaceDE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E905291" w14:textId="77777777" w:rsidR="00DF3CA0" w:rsidRPr="00D53F07" w:rsidRDefault="00DF3CA0" w:rsidP="00DF3CA0">
            <w:pPr>
              <w:tabs>
                <w:tab w:val="left" w:pos="233"/>
              </w:tabs>
              <w:autoSpaceDE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sz w:val="24"/>
                <w:szCs w:val="24"/>
                <w:lang w:eastAsia="ru-RU"/>
              </w:rPr>
              <w:t>Якщо документи подаються уповноваженою особою,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додатково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:</w:t>
            </w:r>
          </w:p>
          <w:p w14:paraId="11BC5A66" w14:textId="77777777" w:rsidR="00DF3CA0" w:rsidRPr="00D53F07" w:rsidRDefault="00DF3CA0" w:rsidP="00DF3CA0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68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Довіреність;</w:t>
            </w:r>
          </w:p>
          <w:p w14:paraId="213A4742" w14:textId="01E4A6BE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Паспорт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громадянина України (уповноваженої особи).</w:t>
            </w:r>
          </w:p>
        </w:tc>
      </w:tr>
      <w:tr w:rsidR="00DF3CA0" w14:paraId="5B524F0F" w14:textId="77777777" w:rsidTr="005974B2">
        <w:trPr>
          <w:trHeight w:val="1162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 w:rsidTr="00397D71">
        <w:trPr>
          <w:trHeight w:val="917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27CC54F9" w14:textId="6C3D3D7F" w:rsidR="00DF3CA0" w:rsidRDefault="00DF3CA0" w:rsidP="00397D71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</w:tc>
      </w:tr>
      <w:tr w:rsidR="00DF3CA0" w14:paraId="228DD04A" w14:textId="77777777" w:rsidTr="005974B2">
        <w:trPr>
          <w:trHeight w:val="66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77777777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4667958" w14:textId="53419514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16010379" w:rsidR="00DF3CA0" w:rsidRDefault="00DF3CA0" w:rsidP="00DF3CA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314C1A7B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6242" w:type="dxa"/>
          </w:tcPr>
          <w:p w14:paraId="4B6C016E" w14:textId="0FE89A9C" w:rsidR="00B725DE" w:rsidRDefault="00AD44C0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Невідповідність </w:t>
            </w:r>
            <w:r w:rsidR="000B5229">
              <w:rPr>
                <w:sz w:val="24"/>
              </w:rPr>
              <w:t xml:space="preserve">порушеного у заяві питання </w:t>
            </w:r>
            <w:r>
              <w:rPr>
                <w:sz w:val="24"/>
              </w:rPr>
              <w:t>до чинного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249CEE1C" w:rsidR="00E63D59" w:rsidRDefault="00AD44C0" w:rsidP="00AD44C0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97C1F">
              <w:rPr>
                <w:sz w:val="24"/>
              </w:rPr>
              <w:t xml:space="preserve">Одержання </w:t>
            </w:r>
            <w:r w:rsidR="005E225E">
              <w:rPr>
                <w:sz w:val="24"/>
              </w:rPr>
              <w:t>рішення</w:t>
            </w:r>
            <w:r w:rsidR="00997C1F">
              <w:rPr>
                <w:sz w:val="24"/>
              </w:rPr>
              <w:t xml:space="preserve"> на </w:t>
            </w:r>
            <w:r w:rsidR="005E225E">
              <w:rPr>
                <w:sz w:val="24"/>
              </w:rPr>
              <w:t>припинення права постійного користування земельною ділянкою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0888A472" w:rsidR="00B725DE" w:rsidRDefault="00AD44C0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 уповноваженою особою,  ч</w:t>
            </w:r>
            <w:r w:rsidR="002D1810">
              <w:rPr>
                <w:sz w:val="24"/>
              </w:rPr>
              <w:t>ерез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центр</w:t>
            </w:r>
            <w:r w:rsidR="005974B2"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 w:rsidR="005974B2"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623DC" w14:textId="77777777" w:rsidR="005D41DE" w:rsidRDefault="005D41DE" w:rsidP="00B725DE">
      <w:r>
        <w:separator/>
      </w:r>
    </w:p>
  </w:endnote>
  <w:endnote w:type="continuationSeparator" w:id="0">
    <w:p w14:paraId="26BC24A3" w14:textId="77777777" w:rsidR="005D41DE" w:rsidRDefault="005D41DE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4BA9B" w14:textId="77777777" w:rsidR="005D41DE" w:rsidRDefault="005D41DE" w:rsidP="00B725DE">
      <w:r>
        <w:separator/>
      </w:r>
    </w:p>
  </w:footnote>
  <w:footnote w:type="continuationSeparator" w:id="0">
    <w:p w14:paraId="72C57E7B" w14:textId="77777777" w:rsidR="005D41DE" w:rsidRDefault="005D41DE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B0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B0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0170E"/>
    <w:rsid w:val="00016637"/>
    <w:rsid w:val="00036080"/>
    <w:rsid w:val="000709BD"/>
    <w:rsid w:val="000B5229"/>
    <w:rsid w:val="0011162E"/>
    <w:rsid w:val="00116759"/>
    <w:rsid w:val="00192014"/>
    <w:rsid w:val="0020546B"/>
    <w:rsid w:val="00290ACC"/>
    <w:rsid w:val="00294466"/>
    <w:rsid w:val="002B3BDA"/>
    <w:rsid w:val="002D1810"/>
    <w:rsid w:val="002D6FE9"/>
    <w:rsid w:val="0031055A"/>
    <w:rsid w:val="00367922"/>
    <w:rsid w:val="00391239"/>
    <w:rsid w:val="00397D71"/>
    <w:rsid w:val="003B1354"/>
    <w:rsid w:val="003C317B"/>
    <w:rsid w:val="003D2215"/>
    <w:rsid w:val="004374C9"/>
    <w:rsid w:val="004724B8"/>
    <w:rsid w:val="004B1B07"/>
    <w:rsid w:val="004C3DEE"/>
    <w:rsid w:val="004D0825"/>
    <w:rsid w:val="004E0695"/>
    <w:rsid w:val="0056183B"/>
    <w:rsid w:val="005657DD"/>
    <w:rsid w:val="005715B6"/>
    <w:rsid w:val="0057269F"/>
    <w:rsid w:val="005974B2"/>
    <w:rsid w:val="005C4AAD"/>
    <w:rsid w:val="005D2122"/>
    <w:rsid w:val="005D41DE"/>
    <w:rsid w:val="005D48BC"/>
    <w:rsid w:val="005E225E"/>
    <w:rsid w:val="005E47C1"/>
    <w:rsid w:val="005F3AB5"/>
    <w:rsid w:val="00601399"/>
    <w:rsid w:val="0063112D"/>
    <w:rsid w:val="00642CBA"/>
    <w:rsid w:val="006462CA"/>
    <w:rsid w:val="006B5BAF"/>
    <w:rsid w:val="007A146E"/>
    <w:rsid w:val="007A150D"/>
    <w:rsid w:val="007C42B9"/>
    <w:rsid w:val="007E4903"/>
    <w:rsid w:val="00862B61"/>
    <w:rsid w:val="008D3427"/>
    <w:rsid w:val="008E6673"/>
    <w:rsid w:val="009037C1"/>
    <w:rsid w:val="00946061"/>
    <w:rsid w:val="009959FF"/>
    <w:rsid w:val="00997C1F"/>
    <w:rsid w:val="00A94C7E"/>
    <w:rsid w:val="00AD44C0"/>
    <w:rsid w:val="00B725DE"/>
    <w:rsid w:val="00BE3656"/>
    <w:rsid w:val="00BE719F"/>
    <w:rsid w:val="00BF681E"/>
    <w:rsid w:val="00C42F47"/>
    <w:rsid w:val="00CD5EF3"/>
    <w:rsid w:val="00CF4B00"/>
    <w:rsid w:val="00D309BE"/>
    <w:rsid w:val="00D4059E"/>
    <w:rsid w:val="00DC0EEB"/>
    <w:rsid w:val="00DD1BF9"/>
    <w:rsid w:val="00DF3CA0"/>
    <w:rsid w:val="00E55156"/>
    <w:rsid w:val="00E63D59"/>
    <w:rsid w:val="00E64526"/>
    <w:rsid w:val="00ED7FE5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C8DA-6871-4F88-9D7E-514409B3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13</cp:revision>
  <dcterms:created xsi:type="dcterms:W3CDTF">2023-09-11T11:45:00Z</dcterms:created>
  <dcterms:modified xsi:type="dcterms:W3CDTF">2023-10-06T07:11:00Z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