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5F9B" w14:textId="2CA5BAE9" w:rsidR="00914D60" w:rsidRDefault="00C76E13" w:rsidP="00914D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</w:t>
      </w:r>
      <w:r w:rsidR="00914D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</w:t>
      </w:r>
    </w:p>
    <w:p w14:paraId="1A988923" w14:textId="77777777" w:rsidR="00914D60" w:rsidRPr="00750F96" w:rsidRDefault="00914D60" w:rsidP="00914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</w:t>
      </w:r>
      <w:r w:rsidRPr="00750F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3</w:t>
      </w:r>
    </w:p>
    <w:p w14:paraId="68D1D6A9" w14:textId="77777777" w:rsidR="00914D60" w:rsidRPr="00750F96" w:rsidRDefault="00914D60" w:rsidP="00DE63ED">
      <w:pPr>
        <w:spacing w:after="0" w:line="240" w:lineRule="auto"/>
        <w:ind w:firstLine="9781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50F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Програми</w:t>
      </w:r>
      <w:r w:rsidRPr="00750F96">
        <w:rPr>
          <w:sz w:val="24"/>
          <w:szCs w:val="24"/>
        </w:rPr>
        <w:t xml:space="preserve"> </w:t>
      </w:r>
      <w:r w:rsidRPr="00750F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забезпечення  мобілізаційної  </w:t>
      </w:r>
    </w:p>
    <w:p w14:paraId="5524EE28" w14:textId="77777777" w:rsidR="00914D60" w:rsidRPr="00750F96" w:rsidRDefault="00914D60" w:rsidP="00DE63ED">
      <w:pPr>
        <w:spacing w:after="0" w:line="240" w:lineRule="auto"/>
        <w:ind w:firstLine="9781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50F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підготовки  та оборонної  роботи </w:t>
      </w:r>
    </w:p>
    <w:p w14:paraId="04D1496E" w14:textId="77777777" w:rsidR="00914D60" w:rsidRPr="00750F96" w:rsidRDefault="00914D60" w:rsidP="00DE63ED">
      <w:pPr>
        <w:spacing w:after="0" w:line="240" w:lineRule="auto"/>
        <w:ind w:firstLine="9781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50F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місцевого  значення на 2025– 2027 роки </w:t>
      </w:r>
    </w:p>
    <w:p w14:paraId="6BFAACB7" w14:textId="77777777" w:rsidR="00914D60" w:rsidRDefault="00914D60" w:rsidP="00914D60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AC0EBAF" w14:textId="38423714" w:rsidR="00914D60" w:rsidRDefault="00914D60" w:rsidP="00914D60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D11A7">
        <w:rPr>
          <w:rFonts w:ascii="Times New Roman" w:hAnsi="Times New Roman" w:cs="Times New Roman"/>
          <w:b/>
          <w:bCs/>
          <w:color w:val="000000"/>
        </w:rPr>
        <w:t xml:space="preserve">Інформація про виконання програми за </w:t>
      </w:r>
      <w:r w:rsidR="00ED0E60">
        <w:rPr>
          <w:rFonts w:ascii="Times New Roman" w:hAnsi="Times New Roman" w:cs="Times New Roman"/>
          <w:b/>
          <w:bCs/>
          <w:color w:val="000000"/>
        </w:rPr>
        <w:t>2025</w:t>
      </w:r>
      <w:r w:rsidRPr="003D11A7">
        <w:rPr>
          <w:rFonts w:ascii="Times New Roman" w:hAnsi="Times New Roman" w:cs="Times New Roman"/>
          <w:b/>
          <w:bCs/>
          <w:color w:val="000000"/>
        </w:rPr>
        <w:t xml:space="preserve"> р</w:t>
      </w:r>
      <w:r w:rsidR="00007D27">
        <w:rPr>
          <w:rFonts w:ascii="Times New Roman" w:hAnsi="Times New Roman" w:cs="Times New Roman"/>
          <w:b/>
          <w:bCs/>
          <w:color w:val="000000"/>
        </w:rPr>
        <w:t>і</w:t>
      </w:r>
      <w:r w:rsidR="00ED0E60">
        <w:rPr>
          <w:rFonts w:ascii="Times New Roman" w:hAnsi="Times New Roman" w:cs="Times New Roman"/>
          <w:b/>
          <w:bCs/>
          <w:color w:val="000000"/>
        </w:rPr>
        <w:t>к</w:t>
      </w:r>
    </w:p>
    <w:p w14:paraId="261E4E26" w14:textId="77777777" w:rsidR="00B003D0" w:rsidRPr="003D11A7" w:rsidRDefault="00B003D0" w:rsidP="00914D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11658"/>
        <w:gridCol w:w="426"/>
      </w:tblGrid>
      <w:tr w:rsidR="00914D60" w:rsidRPr="003D11A7" w14:paraId="3E8DA450" w14:textId="77777777" w:rsidTr="00B003D0">
        <w:trPr>
          <w:gridAfter w:val="1"/>
          <w:wAfter w:w="426" w:type="dxa"/>
        </w:trPr>
        <w:tc>
          <w:tcPr>
            <w:tcW w:w="692" w:type="dxa"/>
          </w:tcPr>
          <w:p w14:paraId="73A8DCC5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2A7105" w14:textId="33980061" w:rsidR="00914D60" w:rsidRPr="003D11A7" w:rsidRDefault="000305C6" w:rsidP="00AE000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0200000</w:t>
            </w:r>
          </w:p>
        </w:tc>
        <w:tc>
          <w:tcPr>
            <w:tcW w:w="741" w:type="dxa"/>
          </w:tcPr>
          <w:p w14:paraId="673EA59B" w14:textId="77777777" w:rsidR="00914D60" w:rsidRPr="003D11A7" w:rsidRDefault="00914D60" w:rsidP="00AE000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6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640E83" w14:textId="77777777" w:rsidR="00914D60" w:rsidRPr="00B003D0" w:rsidRDefault="00B003D0" w:rsidP="00AE000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00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Виконавчий комітет Бродівської  міської  ради</w:t>
            </w:r>
          </w:p>
        </w:tc>
      </w:tr>
      <w:tr w:rsidR="00914D60" w:rsidRPr="003D11A7" w14:paraId="48A63C57" w14:textId="77777777" w:rsidTr="00B003D0">
        <w:trPr>
          <w:gridAfter w:val="1"/>
          <w:wAfter w:w="426" w:type="dxa"/>
        </w:trPr>
        <w:tc>
          <w:tcPr>
            <w:tcW w:w="692" w:type="dxa"/>
          </w:tcPr>
          <w:p w14:paraId="5AE55A0B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BC2EB1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6D57F5D8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</w:pPr>
          </w:p>
        </w:tc>
        <w:tc>
          <w:tcPr>
            <w:tcW w:w="116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7F4C7D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  <w:t>найменування головного розпорядника бюджетних коштів</w:t>
            </w:r>
          </w:p>
        </w:tc>
      </w:tr>
      <w:tr w:rsidR="00914D60" w:rsidRPr="003D11A7" w14:paraId="40013B68" w14:textId="77777777" w:rsidTr="00B003D0">
        <w:tc>
          <w:tcPr>
            <w:tcW w:w="692" w:type="dxa"/>
          </w:tcPr>
          <w:p w14:paraId="2C65A2C8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22AFF1" w14:textId="59E5D337" w:rsidR="00914D60" w:rsidRPr="003D11A7" w:rsidRDefault="000305C6" w:rsidP="00AE000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0210000</w:t>
            </w:r>
          </w:p>
        </w:tc>
        <w:tc>
          <w:tcPr>
            <w:tcW w:w="741" w:type="dxa"/>
          </w:tcPr>
          <w:p w14:paraId="17C48FDD" w14:textId="77777777" w:rsidR="00914D60" w:rsidRPr="003D11A7" w:rsidRDefault="00914D60" w:rsidP="00AE000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CFC68F" w14:textId="77777777" w:rsidR="00914D60" w:rsidRPr="00B003D0" w:rsidRDefault="00B003D0" w:rsidP="00AE000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003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Сектор оборонно-мобілізаційної роботи та військового  обліку  відділу управління персоналом виконкому  міської  ради</w:t>
            </w:r>
          </w:p>
        </w:tc>
      </w:tr>
      <w:tr w:rsidR="00914D60" w:rsidRPr="003D11A7" w14:paraId="1E7E61BC" w14:textId="77777777" w:rsidTr="00B003D0">
        <w:trPr>
          <w:gridAfter w:val="1"/>
          <w:wAfter w:w="426" w:type="dxa"/>
        </w:trPr>
        <w:tc>
          <w:tcPr>
            <w:tcW w:w="692" w:type="dxa"/>
          </w:tcPr>
          <w:p w14:paraId="0A50EE82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FA7EA2" w14:textId="77777777" w:rsidR="00914D60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  <w:p w14:paraId="5DDAB004" w14:textId="71CECE02" w:rsidR="000305C6" w:rsidRPr="00C76E13" w:rsidRDefault="000305C6" w:rsidP="000305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E1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0218220</w:t>
            </w:r>
          </w:p>
        </w:tc>
        <w:tc>
          <w:tcPr>
            <w:tcW w:w="741" w:type="dxa"/>
          </w:tcPr>
          <w:p w14:paraId="299F6B89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</w:pPr>
          </w:p>
        </w:tc>
        <w:tc>
          <w:tcPr>
            <w:tcW w:w="116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ED37B1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  <w:t>найменування відповідального виконавця програми</w:t>
            </w:r>
          </w:p>
        </w:tc>
      </w:tr>
      <w:tr w:rsidR="00914D60" w:rsidRPr="003D11A7" w14:paraId="4B2A2EFD" w14:textId="77777777" w:rsidTr="00B003D0">
        <w:trPr>
          <w:gridAfter w:val="1"/>
          <w:wAfter w:w="426" w:type="dxa"/>
        </w:trPr>
        <w:tc>
          <w:tcPr>
            <w:tcW w:w="692" w:type="dxa"/>
          </w:tcPr>
          <w:p w14:paraId="71783A5E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641685" w14:textId="37A312AB" w:rsidR="00914D60" w:rsidRPr="00C76E13" w:rsidRDefault="00C76E13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E13">
              <w:rPr>
                <w:rFonts w:ascii="Times New Roman" w:hAnsi="Times New Roman" w:cs="Times New Roman"/>
                <w:sz w:val="16"/>
                <w:szCs w:val="16"/>
              </w:rPr>
              <w:t>КФКВ</w:t>
            </w:r>
          </w:p>
        </w:tc>
        <w:tc>
          <w:tcPr>
            <w:tcW w:w="741" w:type="dxa"/>
          </w:tcPr>
          <w:p w14:paraId="16C0B539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</w:pPr>
          </w:p>
        </w:tc>
        <w:tc>
          <w:tcPr>
            <w:tcW w:w="116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F51B6D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598CA2" w14:textId="4B915E00" w:rsidR="00750F96" w:rsidRDefault="00914D60" w:rsidP="00BC38D1">
      <w:pPr>
        <w:spacing w:after="0" w:line="240" w:lineRule="auto"/>
        <w:ind w:left="3969" w:hanging="3827"/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750F96">
        <w:rPr>
          <w:rFonts w:ascii="Times New Roman" w:hAnsi="Times New Roman" w:cs="Times New Roman"/>
          <w:color w:val="000000"/>
          <w:sz w:val="20"/>
          <w:szCs w:val="20"/>
          <w:lang w:eastAsia="uk-UA"/>
        </w:rPr>
        <w:t xml:space="preserve">4. </w:t>
      </w:r>
      <w:r w:rsidRPr="00750F96">
        <w:rPr>
          <w:rFonts w:ascii="Times New Roman" w:hAnsi="Times New Roman" w:cs="Times New Roman"/>
          <w:sz w:val="20"/>
          <w:szCs w:val="20"/>
          <w:lang w:eastAsia="uk-UA"/>
        </w:rPr>
        <w:t>Напрями діяльності та заходи програми</w:t>
      </w:r>
      <w:r w:rsidR="00750F96">
        <w:rPr>
          <w:rFonts w:ascii="Times New Roman" w:hAnsi="Times New Roman" w:cs="Times New Roman"/>
          <w:sz w:val="20"/>
          <w:szCs w:val="20"/>
          <w:lang w:eastAsia="uk-UA"/>
        </w:rPr>
        <w:t>:</w:t>
      </w:r>
      <w:r w:rsidRPr="00750F96">
        <w:rPr>
          <w:rFonts w:ascii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750F96" w:rsidRPr="00B003D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Програма</w:t>
      </w:r>
      <w:r w:rsidR="00750F96" w:rsidRPr="00B003D0">
        <w:rPr>
          <w:b/>
          <w:bCs/>
        </w:rPr>
        <w:t xml:space="preserve"> </w:t>
      </w:r>
      <w:r w:rsidR="00750F96" w:rsidRPr="00B003D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забезпечення  мобілізаційної  підготовки  та оборонної  роботи місцевого  значення на 2025 – 2027 </w:t>
      </w:r>
      <w:r w:rsidR="00BC38D1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</w:t>
      </w:r>
      <w:r w:rsidR="00750F96" w:rsidRPr="00B003D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роки </w:t>
      </w:r>
    </w:p>
    <w:p w14:paraId="04E8AB63" w14:textId="3676EE3B" w:rsidR="003933FA" w:rsidRPr="007F6671" w:rsidRDefault="003933FA" w:rsidP="003933FA">
      <w:pPr>
        <w:spacing w:after="0" w:line="240" w:lineRule="auto"/>
        <w:ind w:left="3969" w:hanging="382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7F6671">
        <w:rPr>
          <w:rFonts w:ascii="Times New Roman" w:hAnsi="Times New Roman" w:cs="Times New Roman"/>
          <w:b/>
          <w:bCs/>
          <w:color w:val="000000"/>
          <w:lang w:eastAsia="uk-UA"/>
        </w:rPr>
        <w:t>Рішення Бродівської  міської  ради  від</w:t>
      </w:r>
      <w:r w:rsidR="00871959">
        <w:rPr>
          <w:rFonts w:ascii="Times New Roman" w:hAnsi="Times New Roman" w:cs="Times New Roman"/>
          <w:b/>
          <w:bCs/>
          <w:color w:val="000000"/>
          <w:lang w:eastAsia="uk-UA"/>
        </w:rPr>
        <w:t xml:space="preserve"> 19.12.2024 р.№1904</w:t>
      </w:r>
      <w:r w:rsidRPr="007F6671">
        <w:rPr>
          <w:rFonts w:ascii="Times New Roman" w:hAnsi="Times New Roman" w:cs="Times New Roman"/>
          <w:b/>
          <w:bCs/>
          <w:color w:val="000000"/>
          <w:lang w:eastAsia="uk-UA"/>
        </w:rPr>
        <w:t xml:space="preserve"> </w:t>
      </w:r>
      <w:r w:rsidR="00871959">
        <w:rPr>
          <w:rFonts w:ascii="Times New Roman" w:hAnsi="Times New Roman" w:cs="Times New Roman"/>
          <w:b/>
          <w:bCs/>
          <w:color w:val="000000"/>
          <w:lang w:eastAsia="uk-UA"/>
        </w:rPr>
        <w:t>;</w:t>
      </w:r>
      <w:r w:rsidRPr="007F6671">
        <w:rPr>
          <w:rFonts w:ascii="Times New Roman" w:hAnsi="Times New Roman" w:cs="Times New Roman"/>
          <w:b/>
          <w:bCs/>
          <w:color w:val="000000"/>
          <w:lang w:eastAsia="uk-UA"/>
        </w:rPr>
        <w:t>0</w:t>
      </w:r>
      <w:r w:rsidR="007F6671" w:rsidRPr="007F6671">
        <w:rPr>
          <w:rFonts w:ascii="Times New Roman" w:hAnsi="Times New Roman" w:cs="Times New Roman"/>
          <w:b/>
          <w:bCs/>
          <w:color w:val="000000"/>
          <w:lang w:eastAsia="uk-UA"/>
        </w:rPr>
        <w:t>4</w:t>
      </w:r>
      <w:r w:rsidRPr="007F6671">
        <w:rPr>
          <w:rFonts w:ascii="Times New Roman" w:hAnsi="Times New Roman" w:cs="Times New Roman"/>
          <w:b/>
          <w:bCs/>
          <w:color w:val="000000"/>
          <w:lang w:eastAsia="uk-UA"/>
        </w:rPr>
        <w:t>.09.2025</w:t>
      </w:r>
      <w:r w:rsidR="00871959">
        <w:rPr>
          <w:rFonts w:ascii="Times New Roman" w:hAnsi="Times New Roman" w:cs="Times New Roman"/>
          <w:b/>
          <w:bCs/>
          <w:color w:val="000000"/>
          <w:lang w:eastAsia="uk-UA"/>
        </w:rPr>
        <w:t>р.</w:t>
      </w:r>
      <w:r w:rsidRPr="007F6671">
        <w:rPr>
          <w:rFonts w:ascii="Times New Roman" w:hAnsi="Times New Roman" w:cs="Times New Roman"/>
          <w:b/>
          <w:bCs/>
          <w:color w:val="000000"/>
          <w:lang w:eastAsia="uk-UA"/>
        </w:rPr>
        <w:t xml:space="preserve"> № </w:t>
      </w:r>
      <w:r w:rsidR="007F6671" w:rsidRPr="007F6671">
        <w:rPr>
          <w:rFonts w:ascii="Times New Roman" w:hAnsi="Times New Roman" w:cs="Times New Roman"/>
          <w:b/>
          <w:bCs/>
          <w:color w:val="000000"/>
          <w:lang w:eastAsia="uk-UA"/>
        </w:rPr>
        <w:t>2274</w:t>
      </w:r>
      <w:r w:rsidR="00007D27">
        <w:rPr>
          <w:rFonts w:ascii="Times New Roman" w:hAnsi="Times New Roman" w:cs="Times New Roman"/>
          <w:b/>
          <w:bCs/>
          <w:color w:val="000000"/>
          <w:lang w:eastAsia="uk-UA"/>
        </w:rPr>
        <w:t xml:space="preserve">; </w:t>
      </w:r>
    </w:p>
    <w:p w14:paraId="0274EBD6" w14:textId="77777777" w:rsidR="00750F96" w:rsidRPr="00750F96" w:rsidRDefault="00750F96" w:rsidP="00914D6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  <w:lang w:eastAsia="uk-UA"/>
        </w:rPr>
        <w:t>(назва програми)</w:t>
      </w:r>
    </w:p>
    <w:p w14:paraId="5A882112" w14:textId="77777777" w:rsidR="00750F96" w:rsidRDefault="00750F96" w:rsidP="00914D6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uk-UA"/>
        </w:rPr>
        <w:t>1</w:t>
      </w:r>
      <w:r w:rsidRPr="00750F96">
        <w:rPr>
          <w:rFonts w:ascii="Times New Roman" w:hAnsi="Times New Roman" w:cs="Times New Roman"/>
          <w:color w:val="000000"/>
          <w:sz w:val="20"/>
          <w:szCs w:val="20"/>
          <w:lang w:eastAsia="uk-UA"/>
        </w:rPr>
        <w:t>.</w:t>
      </w:r>
      <w:r w:rsidRPr="00750F96">
        <w:rPr>
          <w:rFonts w:ascii="Times New Roman" w:hAnsi="Times New Roman" w:cs="Times New Roman"/>
          <w:kern w:val="2"/>
          <w:sz w:val="20"/>
          <w:szCs w:val="20"/>
          <w:lang w:eastAsia="zh-CN"/>
        </w:rPr>
        <w:t xml:space="preserve">Відправлення автомобільним транспортом </w:t>
      </w:r>
      <w:r w:rsidRPr="00750F96">
        <w:rPr>
          <w:rFonts w:ascii="Times New Roman" w:hAnsi="Times New Roman" w:cs="Times New Roman"/>
          <w:sz w:val="20"/>
          <w:szCs w:val="20"/>
        </w:rPr>
        <w:t>громадян призваних на військову службу під час мобілізації, на особливий  період</w:t>
      </w:r>
      <w:r w:rsidRPr="00750F96">
        <w:rPr>
          <w:rFonts w:ascii="Times New Roman" w:hAnsi="Times New Roman" w:cs="Times New Roman"/>
          <w:kern w:val="2"/>
          <w:sz w:val="20"/>
          <w:szCs w:val="20"/>
          <w:lang w:eastAsia="zh-CN"/>
        </w:rPr>
        <w:t xml:space="preserve"> до військових частин</w:t>
      </w:r>
      <w:r>
        <w:rPr>
          <w:rFonts w:ascii="Times New Roman" w:hAnsi="Times New Roman" w:cs="Times New Roman"/>
          <w:kern w:val="2"/>
          <w:sz w:val="20"/>
          <w:szCs w:val="20"/>
          <w:lang w:eastAsia="zh-CN"/>
        </w:rPr>
        <w:t>;</w:t>
      </w:r>
    </w:p>
    <w:p w14:paraId="33698F73" w14:textId="77777777" w:rsidR="00914D60" w:rsidRDefault="00750F96" w:rsidP="00914D6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750F96">
        <w:rPr>
          <w:rFonts w:ascii="Times New Roman" w:hAnsi="Times New Roman" w:cs="Times New Roman"/>
          <w:kern w:val="2"/>
          <w:sz w:val="20"/>
          <w:szCs w:val="20"/>
          <w:lang w:eastAsia="zh-CN"/>
        </w:rPr>
        <w:t>Здійснення під час мобілізації своєчасного оповіщення резервістів та військовозобов’язаних шляхом надсилання</w:t>
      </w:r>
      <w:r>
        <w:rPr>
          <w:rFonts w:ascii="Times New Roman" w:hAnsi="Times New Roman" w:cs="Times New Roman"/>
          <w:kern w:val="2"/>
          <w:sz w:val="20"/>
          <w:szCs w:val="20"/>
          <w:lang w:eastAsia="zh-CN"/>
        </w:rPr>
        <w:t xml:space="preserve"> повісток </w:t>
      </w:r>
      <w:r w:rsidRPr="00750F96">
        <w:rPr>
          <w:rFonts w:ascii="Times New Roman" w:hAnsi="Times New Roman" w:cs="Times New Roman"/>
          <w:kern w:val="2"/>
          <w:sz w:val="20"/>
          <w:szCs w:val="20"/>
          <w:lang w:eastAsia="zh-CN"/>
        </w:rPr>
        <w:t>рекомендованим поштовим відправленням</w:t>
      </w:r>
      <w:r>
        <w:rPr>
          <w:rFonts w:ascii="Times New Roman" w:hAnsi="Times New Roman" w:cs="Times New Roman"/>
          <w:kern w:val="2"/>
          <w:sz w:val="20"/>
          <w:szCs w:val="20"/>
          <w:lang w:eastAsia="zh-CN"/>
        </w:rPr>
        <w:t>;</w:t>
      </w:r>
    </w:p>
    <w:p w14:paraId="73B10C6F" w14:textId="77777777" w:rsidR="00750F96" w:rsidRPr="00750F96" w:rsidRDefault="00750F96" w:rsidP="00914D6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zh-CN"/>
        </w:rPr>
        <w:t>3.</w:t>
      </w:r>
      <w:r w:rsidR="00D91B78">
        <w:rPr>
          <w:rFonts w:ascii="Times New Roman" w:hAnsi="Times New Roman" w:cs="Times New Roman"/>
          <w:kern w:val="2"/>
          <w:sz w:val="20"/>
          <w:szCs w:val="20"/>
          <w:lang w:eastAsia="zh-CN"/>
        </w:rPr>
        <w:t xml:space="preserve"> </w:t>
      </w:r>
      <w:r w:rsidR="00D91B78" w:rsidRPr="00910988">
        <w:rPr>
          <w:rFonts w:ascii="Times New Roman" w:hAnsi="Times New Roman" w:cs="Times New Roman"/>
          <w:sz w:val="20"/>
          <w:szCs w:val="20"/>
          <w:lang w:eastAsia="uk-UA"/>
        </w:rPr>
        <w:t>Створення бази даних  призовників</w:t>
      </w:r>
      <w:r w:rsidR="00D91B78">
        <w:rPr>
          <w:rFonts w:ascii="Times New Roman" w:hAnsi="Times New Roman" w:cs="Times New Roman"/>
          <w:sz w:val="20"/>
          <w:szCs w:val="20"/>
          <w:lang w:eastAsia="uk-UA"/>
        </w:rPr>
        <w:t>,</w:t>
      </w:r>
      <w:r w:rsidR="00D91B78" w:rsidRPr="00910988">
        <w:rPr>
          <w:rFonts w:ascii="Times New Roman" w:hAnsi="Times New Roman" w:cs="Times New Roman"/>
          <w:sz w:val="20"/>
          <w:szCs w:val="20"/>
          <w:lang w:eastAsia="uk-UA"/>
        </w:rPr>
        <w:t xml:space="preserve"> військовозобов’язаних</w:t>
      </w:r>
      <w:r w:rsidR="00D91B78">
        <w:rPr>
          <w:rFonts w:ascii="Times New Roman" w:hAnsi="Times New Roman" w:cs="Times New Roman"/>
          <w:sz w:val="20"/>
          <w:szCs w:val="20"/>
          <w:lang w:eastAsia="uk-UA"/>
        </w:rPr>
        <w:t xml:space="preserve"> та резервістів,</w:t>
      </w:r>
      <w:r w:rsidR="00D91B78" w:rsidRPr="00910988">
        <w:rPr>
          <w:rFonts w:ascii="Times New Roman" w:hAnsi="Times New Roman" w:cs="Times New Roman"/>
          <w:sz w:val="20"/>
          <w:szCs w:val="20"/>
          <w:lang w:eastAsia="uk-UA"/>
        </w:rPr>
        <w:t xml:space="preserve"> які  проживають в м.Броди та організація захищеного місця зберігання документів</w:t>
      </w:r>
      <w:r w:rsidR="00D91B78">
        <w:rPr>
          <w:rFonts w:ascii="Times New Roman" w:hAnsi="Times New Roman" w:cs="Times New Roman"/>
          <w:sz w:val="20"/>
          <w:szCs w:val="20"/>
          <w:lang w:eastAsia="uk-UA"/>
        </w:rPr>
        <w:t xml:space="preserve"> в металевій  шафі</w:t>
      </w:r>
    </w:p>
    <w:p w14:paraId="6A370079" w14:textId="77777777" w:rsidR="00914D60" w:rsidRPr="003D11A7" w:rsidRDefault="00914D60" w:rsidP="00914D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76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4"/>
        <w:gridCol w:w="992"/>
        <w:gridCol w:w="851"/>
        <w:gridCol w:w="709"/>
        <w:gridCol w:w="992"/>
        <w:gridCol w:w="709"/>
        <w:gridCol w:w="1134"/>
        <w:gridCol w:w="975"/>
        <w:gridCol w:w="990"/>
        <w:gridCol w:w="1125"/>
        <w:gridCol w:w="858"/>
        <w:gridCol w:w="2321"/>
      </w:tblGrid>
      <w:tr w:rsidR="00914D60" w:rsidRPr="003D11A7" w14:paraId="6106ABD7" w14:textId="77777777" w:rsidTr="005C24FF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1A0F6D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CEB0E7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Захід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653B66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Головний</w:t>
            </w:r>
          </w:p>
          <w:p w14:paraId="63A49BB5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виконавець</w:t>
            </w:r>
          </w:p>
          <w:p w14:paraId="3CF65EEC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 строк</w:t>
            </w:r>
          </w:p>
          <w:p w14:paraId="52A45A5A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виконання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2B07A4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5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D0C2FE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56EC0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Стан виконання заходів (результативні показники виконання програми)</w:t>
            </w:r>
          </w:p>
        </w:tc>
      </w:tr>
      <w:tr w:rsidR="00914D60" w:rsidRPr="003D11A7" w14:paraId="4EE4409A" w14:textId="77777777" w:rsidTr="005C24FF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B4D1E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A54F5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A2BC6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DE0C91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94F504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8841DD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53A9F4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DA59" w14:textId="77777777" w:rsidR="00914D60" w:rsidRPr="003D11A7" w:rsidRDefault="00914D60" w:rsidP="00AE00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</w:rPr>
            </w:pPr>
          </w:p>
        </w:tc>
      </w:tr>
      <w:tr w:rsidR="00750F96" w:rsidRPr="003D11A7" w14:paraId="248F8E85" w14:textId="77777777" w:rsidTr="005C24FF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F3D99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ACE68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D2BA0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F4350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D628A7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Державний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E263A4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153D4E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DDB20E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Кошти не</w:t>
            </w:r>
          </w:p>
          <w:p w14:paraId="3C0478F6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13FD9" w14:textId="77777777" w:rsidR="00914D60" w:rsidRPr="003D11A7" w:rsidRDefault="00914D60" w:rsidP="001A1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1B3070" w14:textId="77777777" w:rsidR="00914D60" w:rsidRPr="00367BFC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7BFC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1E12E6" w14:textId="77777777" w:rsidR="00914D60" w:rsidRPr="00367BFC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7BFC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C7F611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7D552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Кошти не</w:t>
            </w:r>
          </w:p>
          <w:p w14:paraId="63FFA140" w14:textId="77777777" w:rsidR="00914D60" w:rsidRPr="003D11A7" w:rsidRDefault="00914D60" w:rsidP="001A1657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F4C2" w14:textId="77777777" w:rsidR="00914D60" w:rsidRPr="003D11A7" w:rsidRDefault="00914D60" w:rsidP="00AE00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</w:rPr>
            </w:pPr>
          </w:p>
        </w:tc>
      </w:tr>
      <w:tr w:rsidR="00750F96" w:rsidRPr="003D11A7" w14:paraId="46805CFA" w14:textId="77777777" w:rsidTr="005C24FF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5B4834" w14:textId="77777777" w:rsidR="00750F96" w:rsidRPr="003D11A7" w:rsidRDefault="00D35F54" w:rsidP="00D35F5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EDBC18" w14:textId="77777777" w:rsidR="00750F96" w:rsidRPr="00750F96" w:rsidRDefault="00750F96" w:rsidP="00750F9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F96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Відправлення автомобільним транспортом </w:t>
            </w:r>
            <w:r w:rsidRPr="00750F96">
              <w:rPr>
                <w:rFonts w:ascii="Times New Roman" w:hAnsi="Times New Roman" w:cs="Times New Roman"/>
                <w:sz w:val="20"/>
                <w:szCs w:val="20"/>
              </w:rPr>
              <w:t>громадян приз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0F96">
              <w:rPr>
                <w:rFonts w:ascii="Times New Roman" w:hAnsi="Times New Roman" w:cs="Times New Roman"/>
                <w:sz w:val="20"/>
                <w:szCs w:val="20"/>
              </w:rPr>
              <w:t>ваних на вій</w:t>
            </w:r>
            <w:r w:rsidR="00D35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0F96">
              <w:rPr>
                <w:rFonts w:ascii="Times New Roman" w:hAnsi="Times New Roman" w:cs="Times New Roman"/>
                <w:sz w:val="20"/>
                <w:szCs w:val="20"/>
              </w:rPr>
              <w:t>ськову службу під час мобілі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0F96">
              <w:rPr>
                <w:rFonts w:ascii="Times New Roman" w:hAnsi="Times New Roman" w:cs="Times New Roman"/>
                <w:sz w:val="20"/>
                <w:szCs w:val="20"/>
              </w:rPr>
              <w:t>зації, на особли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0F96">
              <w:rPr>
                <w:rFonts w:ascii="Times New Roman" w:hAnsi="Times New Roman" w:cs="Times New Roman"/>
                <w:sz w:val="20"/>
                <w:szCs w:val="20"/>
              </w:rPr>
              <w:t>вий  період</w:t>
            </w:r>
            <w:r w:rsidRPr="00750F96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до військових частин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55D051" w14:textId="77777777" w:rsidR="00750F96" w:rsidRDefault="00750F96" w:rsidP="00750F96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Сектор оборонно-мобілізаційної роботи та військового обліку відділу упра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ління  персоналом виконав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чого  комітету місь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кої  ради</w:t>
            </w:r>
            <w:r w:rsidR="00D35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682586F8" w14:textId="77777777" w:rsidR="00D35F54" w:rsidRPr="00750F96" w:rsidRDefault="00D35F54" w:rsidP="00750F96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Протягом 2025 року </w:t>
            </w:r>
          </w:p>
          <w:p w14:paraId="02B7C63E" w14:textId="77777777" w:rsidR="00750F96" w:rsidRPr="003D11A7" w:rsidRDefault="00750F96" w:rsidP="00750F9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3CEC72" w14:textId="77777777" w:rsidR="00750F96" w:rsidRPr="00910988" w:rsidRDefault="00D35F54" w:rsidP="00D35F5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47CCE6" w14:textId="77777777" w:rsidR="00750F96" w:rsidRPr="00910988" w:rsidRDefault="00750F96" w:rsidP="00D35F5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8C6B39" w14:textId="77777777" w:rsidR="00750F96" w:rsidRPr="00910988" w:rsidRDefault="00750F96" w:rsidP="00D35F5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FA311D" w14:textId="77777777" w:rsidR="00750F96" w:rsidRPr="00910988" w:rsidRDefault="00D35F54" w:rsidP="00D35F5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09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3B0358" w14:textId="77777777" w:rsidR="00750F96" w:rsidRPr="00910988" w:rsidRDefault="00750F96" w:rsidP="00D35F5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FC30B1" w14:textId="63737F6E" w:rsidR="00750F96" w:rsidRPr="00F03EE8" w:rsidRDefault="00F03EE8" w:rsidP="000874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975,375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E4DB74" w14:textId="77777777" w:rsidR="00750F96" w:rsidRPr="00F03EE8" w:rsidRDefault="00750F96" w:rsidP="00D35F5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C3D33A" w14:textId="77777777" w:rsidR="00750F96" w:rsidRPr="00F03EE8" w:rsidRDefault="00750F96" w:rsidP="00D35F5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8B02A0" w14:textId="6531D85F" w:rsidR="00750F96" w:rsidRPr="00F03EE8" w:rsidRDefault="00F03EE8" w:rsidP="00D35F5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975,375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F0BAEB" w14:textId="77777777" w:rsidR="00750F96" w:rsidRPr="003D11A7" w:rsidRDefault="00750F96" w:rsidP="00750F9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C0E3" w14:textId="77777777" w:rsidR="00750F96" w:rsidRPr="00910988" w:rsidRDefault="00D35F54" w:rsidP="00750F9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 організації  доставки до  військових  частин громадян призваних на військову  службу під  час  мобілізації, на особливий період.</w:t>
            </w:r>
          </w:p>
          <w:p w14:paraId="1B59CA96" w14:textId="77777777" w:rsidR="00D35F54" w:rsidRDefault="00D35F54" w:rsidP="00750F9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Всього здійснено перев</w:t>
            </w:r>
            <w:r w:rsidR="0091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езень</w:t>
            </w:r>
            <w:r w:rsidRPr="0091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910988" w:rsidRPr="0091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79</w:t>
            </w:r>
          </w:p>
          <w:p w14:paraId="2BFACFBB" w14:textId="77777777" w:rsidR="000049D9" w:rsidRDefault="000049D9" w:rsidP="00750F9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4DFC1C" w14:textId="77777777" w:rsidR="000049D9" w:rsidRDefault="000049D9" w:rsidP="00750F9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D76D14" w14:textId="409BBC89" w:rsidR="000049D9" w:rsidRPr="003D11A7" w:rsidRDefault="000049D9" w:rsidP="000049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7ADF" w:rsidRPr="003D11A7" w14:paraId="381AC8A1" w14:textId="77777777" w:rsidTr="005C24FF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7BC2F4" w14:textId="77777777" w:rsidR="00807ADF" w:rsidRPr="003D11A7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F2E634" w14:textId="77777777" w:rsidR="00807ADF" w:rsidRPr="00807ADF" w:rsidRDefault="00820EB3" w:rsidP="00820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0EB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Здійснення під час мобілізації своєчасного опо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-</w:t>
            </w:r>
            <w:r w:rsidRPr="00820EB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віщення резервіс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-</w:t>
            </w:r>
            <w:r w:rsidRPr="00820EB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тів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820EB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та військово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-</w:t>
            </w:r>
            <w:r w:rsidRPr="00820EB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зобов’язаних шляхом надси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-</w:t>
            </w:r>
            <w:r w:rsidRPr="00820EB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лання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повісток </w:t>
            </w:r>
            <w:r w:rsidRPr="00820EB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рекомендованим поштовим від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-</w:t>
            </w:r>
            <w:r w:rsidRPr="00820EB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правленням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 з             </w:t>
            </w:r>
            <w:r w:rsidRPr="00820EB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описом вкладен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-</w:t>
            </w:r>
            <w:r w:rsidRPr="00820EB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ня.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763161" w14:textId="77777777" w:rsidR="00807ADF" w:rsidRDefault="00807ADF" w:rsidP="00807ADF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Сектор оборонно-мобілізаційної роботи та військового обліку відділу упра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ління  персоналом виконав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чого  комітету місь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кої  ради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5D5143EF" w14:textId="77777777" w:rsidR="00807ADF" w:rsidRPr="00750F96" w:rsidRDefault="00807ADF" w:rsidP="00807ADF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Протягом 2025 року </w:t>
            </w:r>
          </w:p>
          <w:p w14:paraId="11A7FEAB" w14:textId="77777777" w:rsidR="00807ADF" w:rsidRPr="00807ADF" w:rsidRDefault="00807ADF" w:rsidP="00807ADF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E1AD9A" w14:textId="77777777" w:rsidR="00807ADF" w:rsidRPr="00A3784F" w:rsidRDefault="001F4B95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CDD1BA" w14:textId="77777777" w:rsidR="00807ADF" w:rsidRPr="00A3784F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F38BE3" w14:textId="77777777" w:rsidR="00807ADF" w:rsidRPr="00A3784F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4A499A" w14:textId="77777777" w:rsidR="00807ADF" w:rsidRPr="00A3784F" w:rsidRDefault="001F4B95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F64D06" w14:textId="77777777" w:rsidR="00807ADF" w:rsidRPr="00A3784F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F59BE0" w14:textId="1120466F" w:rsidR="00807ADF" w:rsidRPr="00B932A2" w:rsidRDefault="00B932A2" w:rsidP="0043556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132,031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6998CD" w14:textId="77777777" w:rsidR="00807ADF" w:rsidRPr="00B932A2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17A6D3" w14:textId="77777777" w:rsidR="00807ADF" w:rsidRPr="00B932A2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67EFFB" w14:textId="1CF4FDBB" w:rsidR="00807ADF" w:rsidRPr="00B932A2" w:rsidRDefault="00B932A2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132,031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6E423B" w14:textId="77777777" w:rsidR="00807ADF" w:rsidRPr="003D11A7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FA74D" w14:textId="77777777" w:rsidR="00856CCE" w:rsidRPr="00910988" w:rsidRDefault="00856CCE" w:rsidP="00856C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Забезпечено  надсилання  повісток  рекомендованим  поштовим  відправленням до  військовозобов’язаних та резервістів, яких  не  змогли  оповістити  посильними.</w:t>
            </w:r>
          </w:p>
          <w:p w14:paraId="4EF214F5" w14:textId="77777777" w:rsidR="00807ADF" w:rsidRPr="003D11A7" w:rsidRDefault="00856CCE" w:rsidP="00856C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9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Вартість  одного  відправлення – 80,0 грн.</w:t>
            </w:r>
          </w:p>
        </w:tc>
      </w:tr>
      <w:tr w:rsidR="00807ADF" w:rsidRPr="003D11A7" w14:paraId="2FBEC1EC" w14:textId="77777777" w:rsidTr="005C24FF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8FA938" w14:textId="77777777" w:rsidR="00807ADF" w:rsidRPr="003D11A7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5BB64B" w14:textId="77777777" w:rsidR="00807ADF" w:rsidRPr="00807ADF" w:rsidRDefault="00856CCE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Виготовлення  карток  первин</w:t>
            </w:r>
            <w:r w:rsidR="00910988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ного</w:t>
            </w:r>
            <w:r w:rsidR="003D4CD3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о</w:t>
            </w:r>
            <w:r w:rsidR="00910988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бліку, закупівля пош-тових конвертів та металевої  ша-фи для зберігання  карток первин-ного  обліку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6D12EB" w14:textId="77777777" w:rsidR="00807ADF" w:rsidRDefault="00807ADF" w:rsidP="00807ADF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Сектор оборонно-мобілізаційної роботи та військового обліку відділу упра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ління  персоналом виконав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чого  комітету місь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750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кої  ради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487B99A3" w14:textId="77777777" w:rsidR="00807ADF" w:rsidRPr="00750F96" w:rsidRDefault="00807ADF" w:rsidP="00807ADF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Серпень 2025 року </w:t>
            </w:r>
          </w:p>
          <w:p w14:paraId="48C1E964" w14:textId="77777777" w:rsidR="00807ADF" w:rsidRPr="00807ADF" w:rsidRDefault="00807ADF" w:rsidP="00807ADF">
            <w:pPr>
              <w:spacing w:after="0" w:line="240" w:lineRule="auto"/>
              <w:ind w:firstLine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237FBD" w14:textId="77777777" w:rsidR="00807ADF" w:rsidRPr="00A3784F" w:rsidRDefault="001F4B95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E84A68" w14:textId="77777777" w:rsidR="00807ADF" w:rsidRPr="00A3784F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7B3BF8" w14:textId="77777777" w:rsidR="00807ADF" w:rsidRPr="00A3784F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B857CE" w14:textId="77777777" w:rsidR="00807ADF" w:rsidRPr="00A3784F" w:rsidRDefault="001F4B95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8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0D7B51" w14:textId="1FFF0BAE" w:rsidR="00807ADF" w:rsidRPr="00A3784F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0811B" w14:textId="5F321919" w:rsidR="002753ED" w:rsidRPr="00B932A2" w:rsidRDefault="00B932A2" w:rsidP="0043556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A5C8DF" w14:textId="77777777" w:rsidR="00807ADF" w:rsidRPr="00B932A2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17C13E" w14:textId="77777777" w:rsidR="00807ADF" w:rsidRPr="00B932A2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5D4422" w14:textId="7E58B114" w:rsidR="00807ADF" w:rsidRPr="00B932A2" w:rsidRDefault="00B932A2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40BB9AD" w14:textId="77777777" w:rsidR="00807ADF" w:rsidRPr="003D11A7" w:rsidRDefault="00807ADF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ED5D8" w14:textId="77777777" w:rsidR="00807ADF" w:rsidRPr="00910988" w:rsidRDefault="00910988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98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Створен</w:t>
            </w:r>
            <w:r w:rsidR="00FE68E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</w:t>
            </w:r>
            <w:r w:rsidRPr="0091098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баз</w:t>
            </w:r>
            <w:r w:rsidR="002812A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</w:t>
            </w:r>
            <w:r w:rsidRPr="0091098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даних  призовників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91098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військово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91098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зобов’язаних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та резервіс-тів,</w:t>
            </w:r>
            <w:r w:rsidRPr="0091098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які  проживають в м.Броди та організ</w:t>
            </w:r>
            <w:r w:rsidR="00FE68E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овано</w:t>
            </w:r>
            <w:r w:rsidRPr="0091098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захищен</w:t>
            </w:r>
            <w:r w:rsidR="00FE68E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</w:t>
            </w:r>
            <w:r w:rsidRPr="0091098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місц</w:t>
            </w:r>
            <w:r w:rsidR="00FE68E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</w:t>
            </w:r>
            <w:r w:rsidRPr="0091098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зберігання документів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 металевій  шафі</w:t>
            </w:r>
          </w:p>
        </w:tc>
      </w:tr>
      <w:tr w:rsidR="00871959" w:rsidRPr="003D11A7" w14:paraId="02C657F2" w14:textId="77777777" w:rsidTr="005C24FF">
        <w:trPr>
          <w:cantSplit/>
          <w:trHeight w:val="331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561940" w14:textId="18059A1D" w:rsidR="00871959" w:rsidRPr="009B6B6B" w:rsidRDefault="009B6B6B" w:rsidP="002753ED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9B6B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1377A0" w14:textId="4418B44F" w:rsidR="00871959" w:rsidRPr="00A3784F" w:rsidRDefault="009B6B6B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E12AFD" w14:textId="77777777" w:rsidR="00871959" w:rsidRPr="00A3784F" w:rsidRDefault="00871959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3AFB1C" w14:textId="77777777" w:rsidR="00871959" w:rsidRPr="00A3784F" w:rsidRDefault="00871959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C03AC8" w14:textId="4736E514" w:rsidR="00871959" w:rsidRPr="00A3784F" w:rsidRDefault="009B6B6B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9C1427" w14:textId="77777777" w:rsidR="00871959" w:rsidRPr="00A3784F" w:rsidRDefault="00871959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BDDBA3" w14:textId="1F6B7CB9" w:rsidR="009B6B6B" w:rsidRPr="00B932A2" w:rsidRDefault="005C24FF" w:rsidP="009B6B6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1149,906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9FA9ED" w14:textId="77777777" w:rsidR="00871959" w:rsidRPr="00B932A2" w:rsidRDefault="00871959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4694EE" w14:textId="77777777" w:rsidR="00871959" w:rsidRPr="00B932A2" w:rsidRDefault="00871959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CC5243" w14:textId="3249AC59" w:rsidR="002753ED" w:rsidRPr="00B932A2" w:rsidRDefault="005C24FF" w:rsidP="002753ED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1149,906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7CD272" w14:textId="77777777" w:rsidR="00871959" w:rsidRPr="003D11A7" w:rsidRDefault="00871959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22DDD" w14:textId="77777777" w:rsidR="00871959" w:rsidRPr="00910988" w:rsidRDefault="00871959" w:rsidP="00EB1E6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422375A" w14:textId="77777777" w:rsidR="00807ADF" w:rsidRDefault="00807ADF" w:rsidP="00914D6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6FB24F82" w14:textId="77777777" w:rsidR="00914D60" w:rsidRPr="003D11A7" w:rsidRDefault="00914D60" w:rsidP="00914D6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r w:rsidRPr="003D11A7">
        <w:rPr>
          <w:rFonts w:ascii="Times New Roman" w:hAnsi="Times New Roman" w:cs="Times New Roman"/>
          <w:color w:val="000000"/>
          <w:sz w:val="20"/>
          <w:szCs w:val="20"/>
        </w:rPr>
        <w:t>5. Аналіз виконання за видатками в цілому за програмою:</w:t>
      </w:r>
    </w:p>
    <w:p w14:paraId="26A129EF" w14:textId="22D6CD78" w:rsidR="00914D60" w:rsidRPr="003D11A7" w:rsidRDefault="008C48E5" w:rsidP="008C48E5">
      <w:pPr>
        <w:pStyle w:val="21"/>
        <w:shd w:val="clear" w:color="auto" w:fill="FFFFFF"/>
        <w:spacing w:after="0" w:line="240" w:lineRule="auto"/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</w:t>
      </w:r>
      <w:r w:rsidR="002753E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914D60" w:rsidRPr="003D11A7">
        <w:rPr>
          <w:color w:val="000000"/>
          <w:sz w:val="20"/>
          <w:szCs w:val="20"/>
        </w:rPr>
        <w:t>тис. грн.</w:t>
      </w:r>
    </w:p>
    <w:tbl>
      <w:tblPr>
        <w:tblW w:w="145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914D60" w:rsidRPr="003D11A7" w14:paraId="4DF34E91" w14:textId="77777777" w:rsidTr="00AE0002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FD28B78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B3D45AD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Проведені видатки</w:t>
            </w:r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6B17A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Відхилення</w:t>
            </w:r>
          </w:p>
        </w:tc>
      </w:tr>
      <w:tr w:rsidR="00914D60" w:rsidRPr="003D11A7" w14:paraId="71FB7243" w14:textId="77777777" w:rsidTr="00AE0002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19E1D4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F92AA1" w14:textId="77777777" w:rsidR="00914D60" w:rsidRPr="003D11A7" w:rsidRDefault="00914D60" w:rsidP="00AE0002">
            <w:pPr>
              <w:pStyle w:val="2"/>
              <w:snapToGrid w:val="0"/>
              <w:spacing w:before="0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AE52732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grame"/>
                <w:rFonts w:ascii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іальний </w:t>
            </w: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41D98A8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7649A9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Загальний </w:t>
            </w: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AF4B00F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grame"/>
                <w:rFonts w:ascii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іальний </w:t>
            </w: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8131D37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054CB28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Загальний </w:t>
            </w: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00280E5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grame"/>
                <w:rFonts w:ascii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іальний </w:t>
            </w: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78FFC" w14:textId="77777777" w:rsidR="00914D60" w:rsidRPr="003D11A7" w:rsidRDefault="00914D60" w:rsidP="00AE00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</w:rPr>
              <w:t>%</w:t>
            </w:r>
          </w:p>
        </w:tc>
      </w:tr>
      <w:tr w:rsidR="00201751" w:rsidRPr="003D11A7" w14:paraId="64C467B2" w14:textId="77777777" w:rsidTr="00D91B78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5B6BA0" w14:textId="130AB8B4" w:rsidR="00201751" w:rsidRPr="003D11A7" w:rsidRDefault="002753ED" w:rsidP="00D91B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1340,00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C3CB990" w14:textId="48A9BC4F" w:rsidR="002753ED" w:rsidRPr="002753ED" w:rsidRDefault="002753ED" w:rsidP="002753ED">
            <w:pPr>
              <w:pStyle w:val="2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1340,00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0A77406" w14:textId="77777777" w:rsidR="00201751" w:rsidRPr="00C85BC3" w:rsidRDefault="00201751" w:rsidP="00D91B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31AD231" w14:textId="11D3CAB4" w:rsidR="00201751" w:rsidRPr="00007D27" w:rsidRDefault="005C24FF" w:rsidP="00D91B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1149,906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6FE4445" w14:textId="2B8E419B" w:rsidR="00201751" w:rsidRPr="00007D27" w:rsidRDefault="00201751" w:rsidP="00D91B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38DD3D3" w14:textId="2FC1111C" w:rsidR="00201751" w:rsidRPr="00007D27" w:rsidRDefault="005C24FF" w:rsidP="00D91B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1149,906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3041E72" w14:textId="49D3537C" w:rsidR="00201751" w:rsidRPr="005C24FF" w:rsidRDefault="005C24FF" w:rsidP="002753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C24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,094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010B841" w14:textId="3A9C2B8B" w:rsidR="00201751" w:rsidRPr="005C24FF" w:rsidRDefault="005C24FF" w:rsidP="00D91B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190,094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C798257" w14:textId="77777777" w:rsidR="00201751" w:rsidRPr="005C24FF" w:rsidRDefault="00201751" w:rsidP="00D91B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9FD3A" w14:textId="6B91085A" w:rsidR="00201751" w:rsidRPr="00C86E22" w:rsidRDefault="00C86E22" w:rsidP="002753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</w:tbl>
    <w:p w14:paraId="03A72EBA" w14:textId="77777777" w:rsidR="00201751" w:rsidRDefault="00201751" w:rsidP="00914D6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FB847C6" w14:textId="075F91AB" w:rsidR="00914D60" w:rsidRDefault="00BB101A" w:rsidP="00914D6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М</w:t>
      </w:r>
      <w:r w:rsidR="00914D60" w:rsidRPr="00D91B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іський  голова             __________________      </w:t>
      </w:r>
      <w:r w:rsidR="00914D60" w:rsidRPr="00D91B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Анатолій  БЕЛЕЙ</w:t>
      </w:r>
    </w:p>
    <w:p w14:paraId="1BA6453B" w14:textId="654B01C5" w:rsidR="00914D60" w:rsidRPr="00D91B78" w:rsidRDefault="00F5607F" w:rsidP="00F560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</w:t>
      </w:r>
      <w:r w:rsidR="00914D60" w:rsidRPr="00D91B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(</w:t>
      </w:r>
      <w:r w:rsidR="00914D60" w:rsidRPr="00D91B7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підпис)                         (ім’я, прізвище)</w:t>
      </w:r>
    </w:p>
    <w:p w14:paraId="6F54B8BD" w14:textId="77777777" w:rsidR="00F5607F" w:rsidRDefault="00F5607F" w:rsidP="00914D60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4BABB27" w14:textId="6A0C28D9" w:rsidR="00914D60" w:rsidRPr="00D91B78" w:rsidRDefault="00BB101A" w:rsidP="00914D60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</w:t>
      </w:r>
      <w:r w:rsidR="00914D60" w:rsidRPr="00D91B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Завідувач  сектору оборонно- мобілізаційної роботи та військового обліку відділу управління  персоналом </w:t>
      </w:r>
    </w:p>
    <w:p w14:paraId="1AAAB564" w14:textId="66D2BAA9" w:rsidR="00914D60" w:rsidRPr="00BB101A" w:rsidRDefault="00BB101A" w:rsidP="00914D6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</w:t>
      </w:r>
      <w:r w:rsidR="00914D60" w:rsidRPr="00D91B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виконавчого  комітет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міської ради       </w:t>
      </w:r>
      <w:r w:rsidR="00914D60" w:rsidRPr="00D91B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      </w:t>
      </w:r>
      <w:r w:rsidR="00914D60" w:rsidRPr="00BB10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Володимир ДЕЙНЕЖЕНКО</w:t>
      </w:r>
    </w:p>
    <w:p w14:paraId="21FD7839" w14:textId="77777777" w:rsidR="00914D60" w:rsidRPr="00D91B78" w:rsidRDefault="00914D60" w:rsidP="00914D60">
      <w:pPr>
        <w:tabs>
          <w:tab w:val="center" w:pos="4677"/>
        </w:tabs>
        <w:spacing w:after="0" w:line="240" w:lineRule="auto"/>
        <w:rPr>
          <w:sz w:val="20"/>
          <w:szCs w:val="20"/>
        </w:rPr>
      </w:pPr>
      <w:r w:rsidRPr="00D91B7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</w:t>
      </w:r>
      <w:r w:rsidR="00AC12E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</w:t>
      </w:r>
      <w:r w:rsidRPr="00D91B7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(підпис)                       (ім’я та прізвище)</w:t>
      </w:r>
    </w:p>
    <w:p w14:paraId="13F9F3B5" w14:textId="77777777" w:rsidR="00A82DF7" w:rsidRDefault="00A82DF7"/>
    <w:sectPr w:rsidR="00A82DF7" w:rsidSect="003933FA">
      <w:pgSz w:w="16838" w:h="11906" w:orient="landscape"/>
      <w:pgMar w:top="1276" w:right="536" w:bottom="56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A47"/>
    <w:rsid w:val="000049D9"/>
    <w:rsid w:val="00004A51"/>
    <w:rsid w:val="00007D27"/>
    <w:rsid w:val="00016BA1"/>
    <w:rsid w:val="000305C6"/>
    <w:rsid w:val="0008748A"/>
    <w:rsid w:val="000F7145"/>
    <w:rsid w:val="001701EA"/>
    <w:rsid w:val="00194552"/>
    <w:rsid w:val="001A1657"/>
    <w:rsid w:val="001C28AA"/>
    <w:rsid w:val="001F4B95"/>
    <w:rsid w:val="00201751"/>
    <w:rsid w:val="00271F7E"/>
    <w:rsid w:val="002753ED"/>
    <w:rsid w:val="002812A4"/>
    <w:rsid w:val="002857CA"/>
    <w:rsid w:val="002D33C1"/>
    <w:rsid w:val="003275A0"/>
    <w:rsid w:val="003933FA"/>
    <w:rsid w:val="003D4CD3"/>
    <w:rsid w:val="0043556A"/>
    <w:rsid w:val="00452851"/>
    <w:rsid w:val="00465B7D"/>
    <w:rsid w:val="005C24FF"/>
    <w:rsid w:val="00750F96"/>
    <w:rsid w:val="007C67EB"/>
    <w:rsid w:val="007F6671"/>
    <w:rsid w:val="00807ADF"/>
    <w:rsid w:val="00820EB3"/>
    <w:rsid w:val="00856CCE"/>
    <w:rsid w:val="00871959"/>
    <w:rsid w:val="0089713B"/>
    <w:rsid w:val="008B7096"/>
    <w:rsid w:val="008C48E5"/>
    <w:rsid w:val="00910988"/>
    <w:rsid w:val="00914D60"/>
    <w:rsid w:val="0094523C"/>
    <w:rsid w:val="009B6B6B"/>
    <w:rsid w:val="00A037B2"/>
    <w:rsid w:val="00A3784F"/>
    <w:rsid w:val="00A82DF7"/>
    <w:rsid w:val="00A857C0"/>
    <w:rsid w:val="00AB70EF"/>
    <w:rsid w:val="00AC12E7"/>
    <w:rsid w:val="00B003D0"/>
    <w:rsid w:val="00B932A2"/>
    <w:rsid w:val="00BB101A"/>
    <w:rsid w:val="00BC38D1"/>
    <w:rsid w:val="00C15FC2"/>
    <w:rsid w:val="00C57E3B"/>
    <w:rsid w:val="00C76E13"/>
    <w:rsid w:val="00C85BC3"/>
    <w:rsid w:val="00C86E22"/>
    <w:rsid w:val="00CE0DDA"/>
    <w:rsid w:val="00D05784"/>
    <w:rsid w:val="00D35F54"/>
    <w:rsid w:val="00D87A47"/>
    <w:rsid w:val="00D91B78"/>
    <w:rsid w:val="00DE63ED"/>
    <w:rsid w:val="00ED0E60"/>
    <w:rsid w:val="00F03EE8"/>
    <w:rsid w:val="00F547A4"/>
    <w:rsid w:val="00F5607F"/>
    <w:rsid w:val="00F61C48"/>
    <w:rsid w:val="00FB57A0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6B52"/>
  <w15:docId w15:val="{1913FDD2-D5C8-4F73-9C43-B4A65F8E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ADF"/>
    <w:rPr>
      <w:rFonts w:eastAsia="SimSun"/>
      <w:kern w:val="0"/>
    </w:rPr>
  </w:style>
  <w:style w:type="paragraph" w:styleId="1">
    <w:name w:val="heading 1"/>
    <w:basedOn w:val="a"/>
    <w:next w:val="a"/>
    <w:link w:val="10"/>
    <w:uiPriority w:val="9"/>
    <w:qFormat/>
    <w:rsid w:val="00D87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87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87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A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A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A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A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A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A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87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87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A47"/>
    <w:pPr>
      <w:spacing w:before="160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a8">
    <w:name w:val="Цитата Знак"/>
    <w:basedOn w:val="a0"/>
    <w:link w:val="a7"/>
    <w:uiPriority w:val="29"/>
    <w:rsid w:val="00D87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A47"/>
    <w:pPr>
      <w:ind w:left="720"/>
      <w:contextualSpacing/>
    </w:pPr>
    <w:rPr>
      <w:rFonts w:eastAsiaTheme="minorHAnsi"/>
      <w:kern w:val="2"/>
    </w:rPr>
  </w:style>
  <w:style w:type="character" w:styleId="aa">
    <w:name w:val="Intense Emphasis"/>
    <w:basedOn w:val="a0"/>
    <w:uiPriority w:val="21"/>
    <w:qFormat/>
    <w:rsid w:val="00D87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</w:rPr>
  </w:style>
  <w:style w:type="character" w:customStyle="1" w:styleId="ac">
    <w:name w:val="Насичена цитата Знак"/>
    <w:basedOn w:val="a0"/>
    <w:link w:val="ab"/>
    <w:uiPriority w:val="30"/>
    <w:rsid w:val="00D87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A47"/>
    <w:rPr>
      <w:b/>
      <w:bCs/>
      <w:smallCaps/>
      <w:color w:val="2F5496" w:themeColor="accent1" w:themeShade="BF"/>
      <w:spacing w:val="5"/>
    </w:rPr>
  </w:style>
  <w:style w:type="character" w:customStyle="1" w:styleId="spelle">
    <w:name w:val="spelle"/>
    <w:basedOn w:val="a0"/>
    <w:rsid w:val="00914D60"/>
  </w:style>
  <w:style w:type="character" w:customStyle="1" w:styleId="grame">
    <w:name w:val="grame"/>
    <w:basedOn w:val="a0"/>
    <w:rsid w:val="00914D60"/>
  </w:style>
  <w:style w:type="paragraph" w:customStyle="1" w:styleId="21">
    <w:name w:val="Основной текст с отступом 21"/>
    <w:basedOn w:val="a"/>
    <w:rsid w:val="00914D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2970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DVG</dc:creator>
  <cp:lastModifiedBy>User</cp:lastModifiedBy>
  <cp:revision>21</cp:revision>
  <cp:lastPrinted>2025-10-22T13:22:00Z</cp:lastPrinted>
  <dcterms:created xsi:type="dcterms:W3CDTF">2025-10-22T13:34:00Z</dcterms:created>
  <dcterms:modified xsi:type="dcterms:W3CDTF">2026-02-17T14:16:00Z</dcterms:modified>
</cp:coreProperties>
</file>