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B8D3A" w14:textId="77777777" w:rsidR="00DF7922" w:rsidRDefault="00DF7922" w:rsidP="00DF7922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740E0383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3B6DC8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="003B6DC8">
        <w:rPr>
          <w:lang w:eastAsia="uk-UA"/>
        </w:rPr>
        <w:t xml:space="preserve"> 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78AF1A98" w:rsidR="00B725DE" w:rsidRDefault="005A56E6">
      <w:pPr>
        <w:pStyle w:val="11"/>
      </w:pPr>
      <w:r>
        <w:t>надання земельної ділянки у власність  громадянину  (громадянці), який (яка)</w:t>
      </w:r>
      <w:r w:rsidR="008D0407">
        <w:t xml:space="preserve"> зацікавлена в одержанні безоплатно у власність земельної ділянки в межах норм безоплатної приватизації</w:t>
      </w:r>
      <w:r w:rsidR="00490FAE">
        <w:t xml:space="preserve"> </w:t>
      </w:r>
      <w:r w:rsidR="004E0695">
        <w:t>(00</w:t>
      </w:r>
      <w:r w:rsidR="00DF7395">
        <w:t>200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67F898AA" w14:textId="7F40D2C9" w:rsidR="009C58A2" w:rsidRDefault="009C58A2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</w:t>
                                  </w:r>
                                  <w:r w:rsidR="00DF7395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внесення змін до деяких законодавчих актів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України щодо вдосконалення системи управління та дерегуляції  у сфері земельних відносин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№1423-ІХ, 28.04.2021р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4E37834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3C42" w14:paraId="41B2A785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662D635C" w14:textId="77777777" w:rsidR="00543C42" w:rsidRDefault="00543C42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926A50" w14:textId="77777777" w:rsidR="00543C42" w:rsidRDefault="00543C42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0405692A" w14:textId="77777777" w:rsidR="00543C42" w:rsidRDefault="00543C42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</w:tcPr>
                                <w:p w14:paraId="5EA02B86" w14:textId="77777777" w:rsidR="00543C42" w:rsidRDefault="00543C42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67F898AA" w14:textId="7F40D2C9" w:rsidR="009C58A2" w:rsidRDefault="009C58A2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</w:t>
                            </w:r>
                            <w:r w:rsidR="00DF7395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внесення змін до деяких законодавчих актів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України щодо вдосконалення системи управління та дерегуляції  у сфері земельних відносин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№1423-ІХ, 28.04.2021р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4E37834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3C42" w14:paraId="41B2A785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662D635C" w14:textId="77777777" w:rsidR="00543C42" w:rsidRDefault="00543C42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8926A50" w14:textId="77777777" w:rsidR="00543C42" w:rsidRDefault="00543C42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0405692A" w14:textId="77777777" w:rsidR="00543C42" w:rsidRDefault="00543C42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</w:tcPr>
                          <w:p w14:paraId="5EA02B86" w14:textId="77777777" w:rsidR="00543C42" w:rsidRDefault="00543C42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C96B17" w:rsidRPr="00D53F07" w14:paraId="07FB6F32" w14:textId="77777777" w:rsidTr="008E5A75">
              <w:trPr>
                <w:trHeight w:val="539"/>
              </w:trPr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95B97" w14:textId="77777777" w:rsidR="00C96B17" w:rsidRPr="00D53F0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pacing w:val="-2"/>
                      <w:sz w:val="24"/>
                      <w:szCs w:val="24"/>
                    </w:rPr>
                    <w:t>Заява (клопотання);</w:t>
                  </w:r>
                </w:p>
                <w:p w14:paraId="617201CB" w14:textId="77777777" w:rsidR="00C96B17" w:rsidRPr="00C96B1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Г</w:t>
                  </w:r>
                  <w:r w:rsidRPr="00D53F07">
                    <w:rPr>
                      <w:b/>
                      <w:sz w:val="24"/>
                      <w:szCs w:val="24"/>
                      <w:shd w:val="clear" w:color="auto" w:fill="FFFFFF"/>
                    </w:rPr>
                    <w:t>рафічні матеріали, на яких зазначено бажане</w:t>
                  </w:r>
                </w:p>
                <w:p w14:paraId="441B59F7" w14:textId="00B95802" w:rsidR="00C96B17" w:rsidRPr="00D53F0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  <w:shd w:val="clear" w:color="auto" w:fill="FFFFFF"/>
                    </w:rPr>
                    <w:t xml:space="preserve"> місце розташування та розмір земельної ділянки;</w:t>
                  </w:r>
                </w:p>
                <w:p w14:paraId="528FCF2C" w14:textId="77777777" w:rsidR="00C96B1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Погодження землекористувача</w:t>
                  </w:r>
                  <w:r w:rsidRPr="00D53F07">
                    <w:rPr>
                      <w:sz w:val="24"/>
                      <w:szCs w:val="24"/>
                    </w:rPr>
                    <w:t xml:space="preserve"> (у разі вилучення</w:t>
                  </w:r>
                </w:p>
                <w:p w14:paraId="42439565" w14:textId="77777777" w:rsidR="00C96B1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земельної ділянки, що перебуває у користуванні</w:t>
                  </w:r>
                </w:p>
                <w:p w14:paraId="685735B7" w14:textId="720B9AEE" w:rsidR="00C96B17" w:rsidRPr="00D53F0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інших осіб);</w:t>
                  </w:r>
                </w:p>
                <w:p w14:paraId="74B49747" w14:textId="77777777" w:rsidR="00C96B17" w:rsidRPr="00D53F0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 xml:space="preserve">Паспорт </w:t>
                  </w:r>
                  <w:r w:rsidRPr="00D53F07">
                    <w:rPr>
                      <w:sz w:val="24"/>
                      <w:szCs w:val="24"/>
                    </w:rPr>
                    <w:t>громадянина України.</w:t>
                  </w:r>
                </w:p>
                <w:p w14:paraId="4F1C6AEA" w14:textId="77777777" w:rsidR="00C96B17" w:rsidRPr="00D53F07" w:rsidRDefault="00C96B17" w:rsidP="00C96B17">
                  <w:pPr>
                    <w:shd w:val="clear" w:color="auto" w:fill="FFFFFF"/>
                    <w:tabs>
                      <w:tab w:val="left" w:pos="368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  <w:p w14:paraId="254FF9C0" w14:textId="77777777" w:rsidR="00C96B17" w:rsidRDefault="00C96B17" w:rsidP="00C96B17">
                  <w:pPr>
                    <w:tabs>
                      <w:tab w:val="left" w:pos="84"/>
                    </w:tabs>
                    <w:autoSpaceDE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D53F07">
                    <w:rPr>
                      <w:sz w:val="24"/>
                      <w:szCs w:val="24"/>
                      <w:lang w:eastAsia="ru-RU"/>
                    </w:rPr>
                    <w:t>Якщо документи подаються уповноваженою особою,</w:t>
                  </w:r>
                  <w:r w:rsidRPr="00D53F07">
                    <w:rPr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03E710C" w14:textId="6FA4EE1E" w:rsidR="00C96B17" w:rsidRPr="00D53F07" w:rsidRDefault="00C96B17" w:rsidP="00C96B17">
                  <w:pPr>
                    <w:tabs>
                      <w:tab w:val="left" w:pos="84"/>
                    </w:tabs>
                    <w:autoSpaceDE/>
                    <w:rPr>
                      <w:sz w:val="24"/>
                      <w:szCs w:val="24"/>
                      <w:lang w:eastAsia="ru-RU"/>
                    </w:rPr>
                  </w:pPr>
                  <w:r w:rsidRPr="00D53F07">
                    <w:rPr>
                      <w:sz w:val="24"/>
                      <w:szCs w:val="24"/>
                      <w:lang w:eastAsia="ru-RU"/>
                    </w:rPr>
                    <w:t>додатково</w:t>
                  </w:r>
                  <w:r w:rsidRPr="00D53F07">
                    <w:rPr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46838B43" w14:textId="77777777" w:rsidR="00C96B17" w:rsidRPr="00D53F07" w:rsidRDefault="00C96B17" w:rsidP="00C96B17">
                  <w:pPr>
                    <w:widowControl/>
                    <w:numPr>
                      <w:ilvl w:val="0"/>
                      <w:numId w:val="14"/>
                    </w:numPr>
                    <w:tabs>
                      <w:tab w:val="left" w:pos="252"/>
                    </w:tabs>
                    <w:autoSpaceDE/>
                    <w:autoSpaceDN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Довіреність;</w:t>
                  </w:r>
                </w:p>
                <w:p w14:paraId="3F06B561" w14:textId="77777777" w:rsidR="00C96B17" w:rsidRPr="00C96B17" w:rsidRDefault="00C96B17" w:rsidP="00C96B17">
                  <w:pPr>
                    <w:widowControl/>
                    <w:numPr>
                      <w:ilvl w:val="0"/>
                      <w:numId w:val="14"/>
                    </w:numPr>
                    <w:tabs>
                      <w:tab w:val="left" w:pos="252"/>
                    </w:tabs>
                    <w:autoSpaceDE/>
                    <w:autoSpaceDN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 xml:space="preserve">Паспорт </w:t>
                  </w:r>
                  <w:r w:rsidRPr="00D53F07">
                    <w:rPr>
                      <w:sz w:val="24"/>
                      <w:szCs w:val="24"/>
                    </w:rPr>
                    <w:t>громадянина України (уповноваженої</w:t>
                  </w:r>
                </w:p>
                <w:p w14:paraId="3F826221" w14:textId="082CF02D" w:rsidR="00C96B17" w:rsidRPr="00D53F07" w:rsidRDefault="00C96B17" w:rsidP="00C96B17">
                  <w:pPr>
                    <w:widowControl/>
                    <w:tabs>
                      <w:tab w:val="left" w:pos="252"/>
                    </w:tabs>
                    <w:autoSpaceDE/>
                    <w:autoSpaceDN/>
                    <w:ind w:left="720"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особи).</w:t>
                  </w:r>
                </w:p>
              </w:tc>
            </w:tr>
            <w:tr w:rsidR="00C96B17" w:rsidRPr="00D53F07" w14:paraId="29F2B8A9" w14:textId="77777777" w:rsidTr="008E5A75"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59785" w14:textId="7F692B91" w:rsidR="00C96B17" w:rsidRPr="00D53F07" w:rsidRDefault="00C96B17" w:rsidP="00C96B17">
                  <w:pPr>
                    <w:autoSpaceDE/>
                    <w:snapToGrid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A4742" w14:textId="58260088" w:rsidR="00DF3CA0" w:rsidRDefault="00DF3CA0" w:rsidP="00C96B17">
            <w:pPr>
              <w:widowControl/>
              <w:tabs>
                <w:tab w:val="left" w:pos="240"/>
              </w:tabs>
              <w:suppressAutoHyphens/>
              <w:autoSpaceDE/>
              <w:autoSpaceDN/>
              <w:spacing w:line="256" w:lineRule="auto"/>
              <w:contextualSpacing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47EA03C2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263A34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184B4E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A9092F4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263A34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5931EC0C" w14:textId="121382A0" w:rsidR="00184B4E" w:rsidRDefault="00184B4E" w:rsidP="00184B4E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справу, а також відсутність права власності на нерухомість</w:t>
            </w:r>
          </w:p>
          <w:p w14:paraId="4B6C016E" w14:textId="032A624E" w:rsidR="00B725DE" w:rsidRDefault="00B725D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7BECBB7B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C96B17">
              <w:rPr>
                <w:sz w:val="24"/>
              </w:rPr>
              <w:t>надання дозволу на виготовлення проекту землеустрою щодо відведення земельної ділянки для передачі у власність (або відмова)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4CDB9C3D" w:rsidR="00B725DE" w:rsidRDefault="00263A34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6836" w14:textId="77777777" w:rsidR="00504677" w:rsidRDefault="00504677" w:rsidP="00B725DE">
      <w:r>
        <w:separator/>
      </w:r>
    </w:p>
  </w:endnote>
  <w:endnote w:type="continuationSeparator" w:id="0">
    <w:p w14:paraId="75F4D8BE" w14:textId="77777777" w:rsidR="00504677" w:rsidRDefault="00504677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48D2E" w14:textId="77777777" w:rsidR="00504677" w:rsidRDefault="00504677" w:rsidP="00B725DE">
      <w:r>
        <w:separator/>
      </w:r>
    </w:p>
  </w:footnote>
  <w:footnote w:type="continuationSeparator" w:id="0">
    <w:p w14:paraId="3259B60F" w14:textId="77777777" w:rsidR="00504677" w:rsidRDefault="00504677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792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792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1B5562B"/>
    <w:multiLevelType w:val="multilevel"/>
    <w:tmpl w:val="799606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6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8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9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2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9538F2"/>
    <w:multiLevelType w:val="hybridMultilevel"/>
    <w:tmpl w:val="FE500E74"/>
    <w:lvl w:ilvl="0" w:tplc="4ECC3C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35D43"/>
    <w:rsid w:val="00184B4E"/>
    <w:rsid w:val="00192014"/>
    <w:rsid w:val="0019752D"/>
    <w:rsid w:val="0020546B"/>
    <w:rsid w:val="00214443"/>
    <w:rsid w:val="00223BE8"/>
    <w:rsid w:val="00263A34"/>
    <w:rsid w:val="0027053C"/>
    <w:rsid w:val="00290ACC"/>
    <w:rsid w:val="00294466"/>
    <w:rsid w:val="002A07C1"/>
    <w:rsid w:val="002B3647"/>
    <w:rsid w:val="002B3BDA"/>
    <w:rsid w:val="002C6C6E"/>
    <w:rsid w:val="002D1810"/>
    <w:rsid w:val="002D6FE9"/>
    <w:rsid w:val="002F0C0B"/>
    <w:rsid w:val="003602E2"/>
    <w:rsid w:val="00367922"/>
    <w:rsid w:val="003802A8"/>
    <w:rsid w:val="00384750"/>
    <w:rsid w:val="00391239"/>
    <w:rsid w:val="003B1354"/>
    <w:rsid w:val="003B6DC8"/>
    <w:rsid w:val="003C317B"/>
    <w:rsid w:val="003D2215"/>
    <w:rsid w:val="00424EA7"/>
    <w:rsid w:val="004374C9"/>
    <w:rsid w:val="004724B8"/>
    <w:rsid w:val="00490FAE"/>
    <w:rsid w:val="004A39DD"/>
    <w:rsid w:val="004C3DEE"/>
    <w:rsid w:val="004D0825"/>
    <w:rsid w:val="004D12A7"/>
    <w:rsid w:val="004E0695"/>
    <w:rsid w:val="00504677"/>
    <w:rsid w:val="00543C42"/>
    <w:rsid w:val="0056183B"/>
    <w:rsid w:val="005657DD"/>
    <w:rsid w:val="005715B6"/>
    <w:rsid w:val="0057269F"/>
    <w:rsid w:val="005A56E6"/>
    <w:rsid w:val="005C4AAD"/>
    <w:rsid w:val="005D2122"/>
    <w:rsid w:val="005D48BC"/>
    <w:rsid w:val="005E225E"/>
    <w:rsid w:val="005E47C1"/>
    <w:rsid w:val="005F0BA4"/>
    <w:rsid w:val="005F3AB5"/>
    <w:rsid w:val="0063097B"/>
    <w:rsid w:val="0063112D"/>
    <w:rsid w:val="006462CA"/>
    <w:rsid w:val="0065424A"/>
    <w:rsid w:val="006A61B9"/>
    <w:rsid w:val="006B5BAF"/>
    <w:rsid w:val="007413DD"/>
    <w:rsid w:val="00753F9A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A159E"/>
    <w:rsid w:val="008D0407"/>
    <w:rsid w:val="008E6673"/>
    <w:rsid w:val="009037C1"/>
    <w:rsid w:val="009068FA"/>
    <w:rsid w:val="00946061"/>
    <w:rsid w:val="00976F6D"/>
    <w:rsid w:val="009959FF"/>
    <w:rsid w:val="00997C1F"/>
    <w:rsid w:val="009C58A2"/>
    <w:rsid w:val="00AA64D4"/>
    <w:rsid w:val="00B54947"/>
    <w:rsid w:val="00B725DE"/>
    <w:rsid w:val="00BC11CE"/>
    <w:rsid w:val="00BD5F0B"/>
    <w:rsid w:val="00BE3656"/>
    <w:rsid w:val="00BE719F"/>
    <w:rsid w:val="00BF681E"/>
    <w:rsid w:val="00C15238"/>
    <w:rsid w:val="00C42F47"/>
    <w:rsid w:val="00C96B17"/>
    <w:rsid w:val="00CD5EF3"/>
    <w:rsid w:val="00D309BE"/>
    <w:rsid w:val="00D4059E"/>
    <w:rsid w:val="00D40D30"/>
    <w:rsid w:val="00DC0EEB"/>
    <w:rsid w:val="00DD1BF9"/>
    <w:rsid w:val="00DF3CA0"/>
    <w:rsid w:val="00DF7395"/>
    <w:rsid w:val="00DF7922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257C-CD3D-4534-813C-C1B4EE6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dcterms:created xsi:type="dcterms:W3CDTF">2023-09-13T07:47:00Z</dcterms:created>
  <dcterms:modified xsi:type="dcterms:W3CDTF">2023-10-06T07:32:00Z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