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pPr w:leftFromText="180" w:rightFromText="180" w:vertAnchor="page" w:horzAnchor="margin" w:tblpXSpec="center" w:tblpY="5041"/>
        <w:tblW w:w="10236" w:type="dxa"/>
        <w:tblLayout w:type="fixed"/>
        <w:tblLook w:val="04A0" w:firstRow="1" w:lastRow="0" w:firstColumn="1" w:lastColumn="0" w:noHBand="0" w:noVBand="1"/>
      </w:tblPr>
      <w:tblGrid>
        <w:gridCol w:w="392"/>
        <w:gridCol w:w="1843"/>
        <w:gridCol w:w="1451"/>
        <w:gridCol w:w="1275"/>
        <w:gridCol w:w="1357"/>
        <w:gridCol w:w="1350"/>
        <w:gridCol w:w="1284"/>
        <w:gridCol w:w="1284"/>
      </w:tblGrid>
      <w:tr w:rsidR="00BE3FDE" w:rsidRPr="00BF093A" w14:paraId="64C68492" w14:textId="77777777" w:rsidTr="003E041D">
        <w:tc>
          <w:tcPr>
            <w:tcW w:w="392" w:type="dxa"/>
          </w:tcPr>
          <w:p w14:paraId="64C6848A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</w:tc>
        <w:tc>
          <w:tcPr>
            <w:tcW w:w="1843" w:type="dxa"/>
          </w:tcPr>
          <w:p w14:paraId="64C6848B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Найменування</w:t>
            </w:r>
          </w:p>
        </w:tc>
        <w:tc>
          <w:tcPr>
            <w:tcW w:w="1451" w:type="dxa"/>
          </w:tcPr>
          <w:p w14:paraId="64C6848C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 xml:space="preserve">Інвентарний номер ЦНАП </w:t>
            </w:r>
          </w:p>
        </w:tc>
        <w:tc>
          <w:tcPr>
            <w:tcW w:w="1275" w:type="dxa"/>
          </w:tcPr>
          <w:p w14:paraId="64C6848D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Інвентарний номер міської ради</w:t>
            </w:r>
          </w:p>
        </w:tc>
        <w:tc>
          <w:tcPr>
            <w:tcW w:w="1357" w:type="dxa"/>
          </w:tcPr>
          <w:p w14:paraId="64C6848E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Балансова вартість</w:t>
            </w:r>
          </w:p>
        </w:tc>
        <w:tc>
          <w:tcPr>
            <w:tcW w:w="1350" w:type="dxa"/>
          </w:tcPr>
          <w:p w14:paraId="64C6848F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Знос</w:t>
            </w:r>
          </w:p>
        </w:tc>
        <w:tc>
          <w:tcPr>
            <w:tcW w:w="1284" w:type="dxa"/>
          </w:tcPr>
          <w:p w14:paraId="64C68490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 xml:space="preserve">Залишкова вартість </w:t>
            </w:r>
          </w:p>
        </w:tc>
        <w:tc>
          <w:tcPr>
            <w:tcW w:w="1284" w:type="dxa"/>
          </w:tcPr>
          <w:p w14:paraId="64C68491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Примітка</w:t>
            </w:r>
          </w:p>
        </w:tc>
      </w:tr>
      <w:tr w:rsidR="00BE3FDE" w:rsidRPr="00BF093A" w14:paraId="64C6849B" w14:textId="77777777" w:rsidTr="003E041D">
        <w:tc>
          <w:tcPr>
            <w:tcW w:w="392" w:type="dxa"/>
          </w:tcPr>
          <w:p w14:paraId="64C68493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843" w:type="dxa"/>
          </w:tcPr>
          <w:p w14:paraId="64C68494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Комп’ютер в комплекті</w:t>
            </w:r>
          </w:p>
        </w:tc>
        <w:tc>
          <w:tcPr>
            <w:tcW w:w="1451" w:type="dxa"/>
          </w:tcPr>
          <w:p w14:paraId="64C68495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10148065</w:t>
            </w:r>
          </w:p>
        </w:tc>
        <w:tc>
          <w:tcPr>
            <w:tcW w:w="1275" w:type="dxa"/>
          </w:tcPr>
          <w:p w14:paraId="64C68496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10140304</w:t>
            </w:r>
          </w:p>
        </w:tc>
        <w:tc>
          <w:tcPr>
            <w:tcW w:w="1357" w:type="dxa"/>
          </w:tcPr>
          <w:p w14:paraId="64C68497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16955,00</w:t>
            </w:r>
          </w:p>
        </w:tc>
        <w:tc>
          <w:tcPr>
            <w:tcW w:w="1350" w:type="dxa"/>
          </w:tcPr>
          <w:p w14:paraId="64C68498" w14:textId="77777777" w:rsidR="00BE3FDE" w:rsidRPr="00BF093A" w:rsidRDefault="00621582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14272,96</w:t>
            </w:r>
          </w:p>
        </w:tc>
        <w:tc>
          <w:tcPr>
            <w:tcW w:w="1284" w:type="dxa"/>
          </w:tcPr>
          <w:p w14:paraId="64C68499" w14:textId="77777777" w:rsidR="00BE3FDE" w:rsidRPr="00BF093A" w:rsidRDefault="00621582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2682,04</w:t>
            </w:r>
          </w:p>
        </w:tc>
        <w:tc>
          <w:tcPr>
            <w:tcW w:w="1284" w:type="dxa"/>
          </w:tcPr>
          <w:p w14:paraId="64C6849A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 xml:space="preserve">Гаї </w:t>
            </w:r>
          </w:p>
        </w:tc>
      </w:tr>
      <w:tr w:rsidR="00BE3FDE" w:rsidRPr="00BF093A" w14:paraId="64C684A4" w14:textId="77777777" w:rsidTr="003E041D">
        <w:tc>
          <w:tcPr>
            <w:tcW w:w="392" w:type="dxa"/>
          </w:tcPr>
          <w:p w14:paraId="64C6849C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843" w:type="dxa"/>
          </w:tcPr>
          <w:p w14:paraId="64C6849D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Принтер</w:t>
            </w:r>
          </w:p>
        </w:tc>
        <w:tc>
          <w:tcPr>
            <w:tcW w:w="1451" w:type="dxa"/>
          </w:tcPr>
          <w:p w14:paraId="64C6849E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101480054</w:t>
            </w:r>
          </w:p>
        </w:tc>
        <w:tc>
          <w:tcPr>
            <w:tcW w:w="1275" w:type="dxa"/>
          </w:tcPr>
          <w:p w14:paraId="64C6849F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10140291</w:t>
            </w:r>
          </w:p>
        </w:tc>
        <w:tc>
          <w:tcPr>
            <w:tcW w:w="1357" w:type="dxa"/>
          </w:tcPr>
          <w:p w14:paraId="64C684A0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3900,00</w:t>
            </w:r>
          </w:p>
        </w:tc>
        <w:tc>
          <w:tcPr>
            <w:tcW w:w="1350" w:type="dxa"/>
          </w:tcPr>
          <w:p w14:paraId="64C684A1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3900,00</w:t>
            </w:r>
          </w:p>
        </w:tc>
        <w:tc>
          <w:tcPr>
            <w:tcW w:w="1284" w:type="dxa"/>
          </w:tcPr>
          <w:p w14:paraId="64C684A2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1284" w:type="dxa"/>
          </w:tcPr>
          <w:p w14:paraId="64C684A3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BF093A">
              <w:rPr>
                <w:rFonts w:ascii="Times New Roman" w:hAnsi="Times New Roman" w:cs="Times New Roman"/>
                <w:sz w:val="26"/>
                <w:szCs w:val="26"/>
              </w:rPr>
              <w:t>Пониква</w:t>
            </w:r>
            <w:proofErr w:type="spellEnd"/>
          </w:p>
        </w:tc>
      </w:tr>
      <w:tr w:rsidR="00BE3FDE" w:rsidRPr="00BF093A" w14:paraId="64C684AD" w14:textId="77777777" w:rsidTr="003E041D">
        <w:tc>
          <w:tcPr>
            <w:tcW w:w="392" w:type="dxa"/>
          </w:tcPr>
          <w:p w14:paraId="64C684A5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64C684A6" w14:textId="77777777" w:rsidR="00BE3FDE" w:rsidRPr="00BF093A" w:rsidRDefault="00BE3FDE" w:rsidP="005D46F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b/>
                <w:sz w:val="26"/>
                <w:szCs w:val="26"/>
              </w:rPr>
              <w:t>Всього</w:t>
            </w:r>
          </w:p>
        </w:tc>
        <w:tc>
          <w:tcPr>
            <w:tcW w:w="1451" w:type="dxa"/>
          </w:tcPr>
          <w:p w14:paraId="64C684A7" w14:textId="77777777" w:rsidR="00BE3FDE" w:rsidRPr="00BF093A" w:rsidRDefault="00BE3FDE" w:rsidP="005D46F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5" w:type="dxa"/>
          </w:tcPr>
          <w:p w14:paraId="64C684A8" w14:textId="77777777" w:rsidR="00BE3FDE" w:rsidRPr="00BF093A" w:rsidRDefault="00BE3FDE" w:rsidP="005D46F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357" w:type="dxa"/>
          </w:tcPr>
          <w:p w14:paraId="64C684A9" w14:textId="77777777" w:rsidR="00BE3FDE" w:rsidRPr="00BF093A" w:rsidRDefault="00BE3FDE" w:rsidP="005D46F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b/>
                <w:sz w:val="26"/>
                <w:szCs w:val="26"/>
              </w:rPr>
              <w:t>20855,00</w:t>
            </w:r>
          </w:p>
        </w:tc>
        <w:tc>
          <w:tcPr>
            <w:tcW w:w="1350" w:type="dxa"/>
          </w:tcPr>
          <w:p w14:paraId="64C684AA" w14:textId="77777777" w:rsidR="00BE3FDE" w:rsidRPr="00BF093A" w:rsidRDefault="00621582" w:rsidP="005D46F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b/>
                <w:sz w:val="26"/>
                <w:szCs w:val="26"/>
              </w:rPr>
              <w:t>18172,96</w:t>
            </w:r>
          </w:p>
        </w:tc>
        <w:tc>
          <w:tcPr>
            <w:tcW w:w="1284" w:type="dxa"/>
          </w:tcPr>
          <w:p w14:paraId="64C684AB" w14:textId="77777777" w:rsidR="00BE3FDE" w:rsidRPr="00BF093A" w:rsidRDefault="00621582" w:rsidP="005D46F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F093A">
              <w:rPr>
                <w:rFonts w:ascii="Times New Roman" w:hAnsi="Times New Roman" w:cs="Times New Roman"/>
                <w:b/>
                <w:sz w:val="26"/>
                <w:szCs w:val="26"/>
              </w:rPr>
              <w:t>2682,04</w:t>
            </w:r>
          </w:p>
        </w:tc>
        <w:tc>
          <w:tcPr>
            <w:tcW w:w="1284" w:type="dxa"/>
          </w:tcPr>
          <w:p w14:paraId="64C684AC" w14:textId="77777777" w:rsidR="00BE3FDE" w:rsidRPr="00BF093A" w:rsidRDefault="00BE3FDE" w:rsidP="005D46F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64C684AE" w14:textId="77777777" w:rsidR="00222CA2" w:rsidRPr="00BF093A" w:rsidRDefault="00222CA2" w:rsidP="00222CA2">
      <w:pPr>
        <w:spacing w:after="0" w:line="240" w:lineRule="auto"/>
        <w:ind w:left="5664"/>
        <w:rPr>
          <w:rFonts w:ascii="Times New Roman" w:hAnsi="Times New Roman" w:cs="Times New Roman"/>
          <w:sz w:val="26"/>
          <w:szCs w:val="26"/>
        </w:rPr>
      </w:pPr>
      <w:r w:rsidRPr="00BF093A">
        <w:rPr>
          <w:rFonts w:ascii="Times New Roman" w:hAnsi="Times New Roman" w:cs="Times New Roman"/>
          <w:sz w:val="26"/>
          <w:szCs w:val="26"/>
        </w:rPr>
        <w:t>Додаток №3</w:t>
      </w:r>
    </w:p>
    <w:p w14:paraId="64C684AF" w14:textId="77777777" w:rsidR="00222CA2" w:rsidRPr="00BF093A" w:rsidRDefault="00222CA2" w:rsidP="00222CA2">
      <w:pPr>
        <w:spacing w:after="0" w:line="240" w:lineRule="auto"/>
        <w:ind w:left="5664"/>
        <w:rPr>
          <w:rFonts w:ascii="Times New Roman" w:hAnsi="Times New Roman" w:cs="Times New Roman"/>
          <w:sz w:val="26"/>
          <w:szCs w:val="26"/>
        </w:rPr>
      </w:pPr>
      <w:r w:rsidRPr="00BF093A">
        <w:rPr>
          <w:rFonts w:ascii="Times New Roman" w:hAnsi="Times New Roman" w:cs="Times New Roman"/>
          <w:sz w:val="26"/>
          <w:szCs w:val="26"/>
        </w:rPr>
        <w:t xml:space="preserve">до рішення  сесії </w:t>
      </w:r>
    </w:p>
    <w:p w14:paraId="64C684B0" w14:textId="77777777" w:rsidR="00222CA2" w:rsidRPr="00BF093A" w:rsidRDefault="00222CA2" w:rsidP="00222CA2">
      <w:pPr>
        <w:spacing w:after="0" w:line="240" w:lineRule="auto"/>
        <w:ind w:left="5664"/>
        <w:rPr>
          <w:rFonts w:ascii="Times New Roman" w:hAnsi="Times New Roman" w:cs="Times New Roman"/>
          <w:sz w:val="26"/>
          <w:szCs w:val="26"/>
        </w:rPr>
      </w:pPr>
      <w:r w:rsidRPr="00BF093A">
        <w:rPr>
          <w:rFonts w:ascii="Times New Roman" w:hAnsi="Times New Roman" w:cs="Times New Roman"/>
          <w:sz w:val="26"/>
          <w:szCs w:val="26"/>
        </w:rPr>
        <w:t>Бродівської міської ради</w:t>
      </w:r>
    </w:p>
    <w:p w14:paraId="64C684B1" w14:textId="5BAD7AE8" w:rsidR="00222CA2" w:rsidRPr="00BF093A" w:rsidRDefault="005D46FF" w:rsidP="00222CA2">
      <w:pPr>
        <w:spacing w:after="0" w:line="480" w:lineRule="auto"/>
        <w:ind w:left="5664"/>
        <w:rPr>
          <w:rFonts w:ascii="Times New Roman" w:hAnsi="Times New Roman" w:cs="Times New Roman"/>
          <w:sz w:val="26"/>
          <w:szCs w:val="26"/>
        </w:rPr>
      </w:pPr>
      <w:r w:rsidRPr="00BF093A">
        <w:rPr>
          <w:rFonts w:ascii="Times New Roman" w:hAnsi="Times New Roman" w:cs="Times New Roman"/>
          <w:sz w:val="26"/>
          <w:szCs w:val="26"/>
        </w:rPr>
        <w:t>від 27</w:t>
      </w:r>
      <w:r w:rsidR="00222CA2" w:rsidRPr="00BF093A">
        <w:rPr>
          <w:rFonts w:ascii="Times New Roman" w:hAnsi="Times New Roman" w:cs="Times New Roman"/>
          <w:sz w:val="26"/>
          <w:szCs w:val="26"/>
        </w:rPr>
        <w:t>.0</w:t>
      </w:r>
      <w:r w:rsidRPr="00BF093A">
        <w:rPr>
          <w:rFonts w:ascii="Times New Roman" w:hAnsi="Times New Roman" w:cs="Times New Roman"/>
          <w:sz w:val="26"/>
          <w:szCs w:val="26"/>
        </w:rPr>
        <w:t>3</w:t>
      </w:r>
      <w:r w:rsidR="00222CA2" w:rsidRPr="00BF093A">
        <w:rPr>
          <w:rFonts w:ascii="Times New Roman" w:hAnsi="Times New Roman" w:cs="Times New Roman"/>
          <w:sz w:val="26"/>
          <w:szCs w:val="26"/>
        </w:rPr>
        <w:t>.2025 №</w:t>
      </w:r>
      <w:r w:rsidR="00894AED">
        <w:rPr>
          <w:rFonts w:ascii="Times New Roman" w:hAnsi="Times New Roman" w:cs="Times New Roman"/>
          <w:sz w:val="26"/>
          <w:szCs w:val="26"/>
        </w:rPr>
        <w:t xml:space="preserve"> 204</w:t>
      </w:r>
      <w:r w:rsidR="002E52BE">
        <w:rPr>
          <w:rFonts w:ascii="Times New Roman" w:hAnsi="Times New Roman" w:cs="Times New Roman"/>
          <w:sz w:val="26"/>
          <w:szCs w:val="26"/>
        </w:rPr>
        <w:t>7</w:t>
      </w:r>
      <w:r w:rsidR="00894AED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64C684B2" w14:textId="77777777" w:rsidR="00222CA2" w:rsidRPr="00BF093A" w:rsidRDefault="00222CA2" w:rsidP="00222CA2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64C684B3" w14:textId="77777777" w:rsidR="005D46FF" w:rsidRPr="00BF093A" w:rsidRDefault="005D46FF" w:rsidP="00222CA2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64C684B4" w14:textId="77777777" w:rsidR="005D46FF" w:rsidRPr="00BF093A" w:rsidRDefault="00222CA2" w:rsidP="005D46FF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6"/>
          <w:szCs w:val="26"/>
          <w:shd w:val="clear" w:color="auto" w:fill="FFFFFF"/>
        </w:rPr>
      </w:pPr>
      <w:r w:rsidRPr="00BF093A">
        <w:rPr>
          <w:rFonts w:ascii="Times New Roman" w:hAnsi="Times New Roman" w:cs="Times New Roman"/>
          <w:b/>
          <w:sz w:val="26"/>
          <w:szCs w:val="26"/>
        </w:rPr>
        <w:t xml:space="preserve">Перелік основних засобів, які передаються на баланс та в оперативне управління </w:t>
      </w:r>
      <w:r w:rsidR="005D46FF" w:rsidRPr="00BF093A">
        <w:rPr>
          <w:rFonts w:ascii="Times New Roman" w:hAnsi="Times New Roman" w:cs="Times New Roman"/>
          <w:b/>
          <w:iCs/>
          <w:sz w:val="26"/>
          <w:szCs w:val="26"/>
          <w:shd w:val="clear" w:color="auto" w:fill="FFFFFF"/>
        </w:rPr>
        <w:t>К</w:t>
      </w:r>
      <w:r w:rsidRPr="00BF093A">
        <w:rPr>
          <w:rFonts w:ascii="Times New Roman" w:hAnsi="Times New Roman" w:cs="Times New Roman"/>
          <w:b/>
          <w:iCs/>
          <w:sz w:val="26"/>
          <w:szCs w:val="26"/>
          <w:shd w:val="clear" w:color="auto" w:fill="FFFFFF"/>
        </w:rPr>
        <w:t>омунальному некомерційному підприємству</w:t>
      </w:r>
      <w:r w:rsidR="005D46FF" w:rsidRPr="00BF093A">
        <w:rPr>
          <w:rFonts w:ascii="Times New Roman" w:hAnsi="Times New Roman" w:cs="Times New Roman"/>
          <w:b/>
          <w:iCs/>
          <w:sz w:val="26"/>
          <w:szCs w:val="26"/>
          <w:shd w:val="clear" w:color="auto" w:fill="FFFFFF"/>
        </w:rPr>
        <w:t xml:space="preserve">  </w:t>
      </w:r>
    </w:p>
    <w:p w14:paraId="64C684B5" w14:textId="77777777" w:rsidR="005D46FF" w:rsidRPr="00BF093A" w:rsidRDefault="005D46FF" w:rsidP="005D46FF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6"/>
          <w:szCs w:val="26"/>
          <w:shd w:val="clear" w:color="auto" w:fill="FFFFFF"/>
        </w:rPr>
      </w:pPr>
      <w:r w:rsidRPr="00BF093A">
        <w:rPr>
          <w:rFonts w:ascii="Times New Roman" w:hAnsi="Times New Roman" w:cs="Times New Roman"/>
          <w:b/>
          <w:iCs/>
          <w:sz w:val="26"/>
          <w:szCs w:val="26"/>
          <w:shd w:val="clear" w:color="auto" w:fill="FFFFFF"/>
        </w:rPr>
        <w:t>«Бродівська міська</w:t>
      </w:r>
      <w:r w:rsidRPr="00BF093A">
        <w:rPr>
          <w:iCs/>
          <w:sz w:val="26"/>
          <w:szCs w:val="26"/>
          <w:shd w:val="clear" w:color="auto" w:fill="FFFFFF"/>
        </w:rPr>
        <w:t xml:space="preserve"> </w:t>
      </w:r>
      <w:r w:rsidRPr="00BF093A">
        <w:rPr>
          <w:rFonts w:ascii="Times New Roman" w:hAnsi="Times New Roman" w:cs="Times New Roman"/>
          <w:b/>
          <w:iCs/>
          <w:sz w:val="26"/>
          <w:szCs w:val="26"/>
          <w:shd w:val="clear" w:color="auto" w:fill="FFFFFF"/>
        </w:rPr>
        <w:t>центральна лікарня»</w:t>
      </w:r>
    </w:p>
    <w:p w14:paraId="64C684B6" w14:textId="77777777" w:rsidR="005D46FF" w:rsidRPr="00BF093A" w:rsidRDefault="005D46FF" w:rsidP="00222CA2">
      <w:pPr>
        <w:spacing w:line="240" w:lineRule="auto"/>
        <w:jc w:val="center"/>
        <w:rPr>
          <w:rFonts w:ascii="Times New Roman" w:hAnsi="Times New Roman" w:cs="Times New Roman"/>
          <w:b/>
          <w:iCs/>
          <w:sz w:val="26"/>
          <w:szCs w:val="26"/>
          <w:shd w:val="clear" w:color="auto" w:fill="FFFFFF"/>
        </w:rPr>
      </w:pPr>
    </w:p>
    <w:p w14:paraId="64C684B7" w14:textId="77777777" w:rsidR="005D46FF" w:rsidRPr="00BF093A" w:rsidRDefault="005D46FF" w:rsidP="00222CA2">
      <w:pPr>
        <w:spacing w:line="240" w:lineRule="auto"/>
        <w:jc w:val="center"/>
        <w:rPr>
          <w:rFonts w:ascii="Times New Roman" w:hAnsi="Times New Roman" w:cs="Times New Roman"/>
          <w:b/>
          <w:iCs/>
          <w:sz w:val="26"/>
          <w:szCs w:val="26"/>
          <w:shd w:val="clear" w:color="auto" w:fill="FFFFFF"/>
        </w:rPr>
      </w:pPr>
    </w:p>
    <w:p w14:paraId="64C684B8" w14:textId="77777777" w:rsidR="00222CA2" w:rsidRPr="00BF093A" w:rsidRDefault="00222CA2" w:rsidP="00222CA2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F093A">
        <w:rPr>
          <w:rFonts w:ascii="Times New Roman" w:hAnsi="Times New Roman" w:cs="Times New Roman"/>
          <w:b/>
          <w:iCs/>
          <w:sz w:val="26"/>
          <w:szCs w:val="26"/>
          <w:shd w:val="clear" w:color="auto" w:fill="FFFFFF"/>
        </w:rPr>
        <w:t xml:space="preserve"> </w:t>
      </w:r>
    </w:p>
    <w:p w14:paraId="64C684B9" w14:textId="77777777" w:rsidR="00222CA2" w:rsidRPr="00BF093A" w:rsidRDefault="00222CA2" w:rsidP="00222CA2">
      <w:pPr>
        <w:jc w:val="center"/>
        <w:rPr>
          <w:rFonts w:ascii="Arial CYR" w:eastAsia="Times New Roman" w:hAnsi="Arial CYR" w:cs="Arial CYR"/>
          <w:sz w:val="26"/>
          <w:szCs w:val="26"/>
          <w:lang w:eastAsia="uk-UA"/>
        </w:rPr>
      </w:pPr>
    </w:p>
    <w:p w14:paraId="64C684BA" w14:textId="77777777" w:rsidR="002B6A7A" w:rsidRPr="00BF093A" w:rsidRDefault="002B6A7A" w:rsidP="002B6A7A">
      <w:pPr>
        <w:rPr>
          <w:sz w:val="26"/>
          <w:szCs w:val="26"/>
        </w:rPr>
      </w:pPr>
      <w:r w:rsidRPr="00BF093A">
        <w:rPr>
          <w:rFonts w:ascii="Times New Roman" w:hAnsi="Times New Roman" w:cs="Times New Roman"/>
          <w:b/>
          <w:sz w:val="26"/>
          <w:szCs w:val="26"/>
        </w:rPr>
        <w:t>Секретар ради                                                                                    Руслан ШИШКА</w:t>
      </w:r>
    </w:p>
    <w:p w14:paraId="64C684BB" w14:textId="77777777" w:rsidR="00937876" w:rsidRDefault="00937876"/>
    <w:p w14:paraId="64C684BC" w14:textId="77777777" w:rsidR="00937876" w:rsidRDefault="00937876"/>
    <w:sectPr w:rsidR="00937876" w:rsidSect="00BF093A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C684BF" w14:textId="77777777" w:rsidR="0046488B" w:rsidRDefault="0046488B" w:rsidP="00937876">
      <w:pPr>
        <w:spacing w:after="0" w:line="240" w:lineRule="auto"/>
      </w:pPr>
      <w:r>
        <w:separator/>
      </w:r>
    </w:p>
  </w:endnote>
  <w:endnote w:type="continuationSeparator" w:id="0">
    <w:p w14:paraId="64C684C0" w14:textId="77777777" w:rsidR="0046488B" w:rsidRDefault="0046488B" w:rsidP="009378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C684BD" w14:textId="77777777" w:rsidR="0046488B" w:rsidRDefault="0046488B" w:rsidP="00937876">
      <w:pPr>
        <w:spacing w:after="0" w:line="240" w:lineRule="auto"/>
      </w:pPr>
      <w:r>
        <w:separator/>
      </w:r>
    </w:p>
  </w:footnote>
  <w:footnote w:type="continuationSeparator" w:id="0">
    <w:p w14:paraId="64C684BE" w14:textId="77777777" w:rsidR="0046488B" w:rsidRDefault="0046488B" w:rsidP="0093787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7876"/>
    <w:rsid w:val="000F1F75"/>
    <w:rsid w:val="00222CA2"/>
    <w:rsid w:val="002421A7"/>
    <w:rsid w:val="002610EB"/>
    <w:rsid w:val="0029597D"/>
    <w:rsid w:val="002B6A7A"/>
    <w:rsid w:val="002E52BE"/>
    <w:rsid w:val="00320130"/>
    <w:rsid w:val="003A67E4"/>
    <w:rsid w:val="003C0AD8"/>
    <w:rsid w:val="003E041D"/>
    <w:rsid w:val="0046488B"/>
    <w:rsid w:val="00483E9E"/>
    <w:rsid w:val="004912A2"/>
    <w:rsid w:val="004B19B9"/>
    <w:rsid w:val="004C4946"/>
    <w:rsid w:val="005414D2"/>
    <w:rsid w:val="00583F34"/>
    <w:rsid w:val="005C0ADC"/>
    <w:rsid w:val="005D46FF"/>
    <w:rsid w:val="005E533E"/>
    <w:rsid w:val="00621582"/>
    <w:rsid w:val="00724088"/>
    <w:rsid w:val="00894AED"/>
    <w:rsid w:val="00937876"/>
    <w:rsid w:val="009E5084"/>
    <w:rsid w:val="00A90B92"/>
    <w:rsid w:val="00B76F04"/>
    <w:rsid w:val="00B92C94"/>
    <w:rsid w:val="00BB44C7"/>
    <w:rsid w:val="00BE3FDE"/>
    <w:rsid w:val="00BF093A"/>
    <w:rsid w:val="00D33288"/>
    <w:rsid w:val="00D628C7"/>
    <w:rsid w:val="00E07AF7"/>
    <w:rsid w:val="00E26031"/>
    <w:rsid w:val="00E41E1F"/>
    <w:rsid w:val="00F07679"/>
    <w:rsid w:val="00FF0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6848A"/>
  <w15:docId w15:val="{09FCEBD7-B0E6-42A7-8417-88650E197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59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8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9378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semiHidden/>
    <w:rsid w:val="00937876"/>
  </w:style>
  <w:style w:type="paragraph" w:styleId="a6">
    <w:name w:val="footer"/>
    <w:basedOn w:val="a"/>
    <w:link w:val="a7"/>
    <w:uiPriority w:val="99"/>
    <w:semiHidden/>
    <w:unhideWhenUsed/>
    <w:rsid w:val="009378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semiHidden/>
    <w:rsid w:val="009378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77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4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17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4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2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Руслан Шишка</cp:lastModifiedBy>
  <cp:revision>3</cp:revision>
  <cp:lastPrinted>2025-03-31T11:33:00Z</cp:lastPrinted>
  <dcterms:created xsi:type="dcterms:W3CDTF">2025-03-31T11:22:00Z</dcterms:created>
  <dcterms:modified xsi:type="dcterms:W3CDTF">2025-03-31T11:33:00Z</dcterms:modified>
</cp:coreProperties>
</file>