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678" w:rsidRDefault="007A66FD" w:rsidP="00EA6E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ПЕРЕЛІК</w:t>
      </w:r>
    </w:p>
    <w:p w:rsidR="00BA6678" w:rsidRDefault="007A66FD" w:rsidP="00EA6E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заходів щодо реалізації Комплексної програми розвитку місцевого самоврядування в місті Броди на 2021 рік</w:t>
      </w:r>
    </w:p>
    <w:tbl>
      <w:tblPr>
        <w:tblStyle w:val="aa"/>
        <w:tblW w:w="14817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612"/>
        <w:gridCol w:w="3827"/>
        <w:gridCol w:w="1400"/>
        <w:gridCol w:w="3006"/>
        <w:gridCol w:w="1600"/>
        <w:gridCol w:w="1217"/>
        <w:gridCol w:w="7"/>
        <w:gridCol w:w="3148"/>
      </w:tblGrid>
      <w:tr w:rsidR="00BA6678">
        <w:tc>
          <w:tcPr>
            <w:tcW w:w="61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№ п/н</w:t>
            </w:r>
          </w:p>
        </w:tc>
        <w:tc>
          <w:tcPr>
            <w:tcW w:w="38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Найменування  заходу</w:t>
            </w:r>
          </w:p>
        </w:tc>
        <w:tc>
          <w:tcPr>
            <w:tcW w:w="14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Строк виконання заходу (рік)</w:t>
            </w:r>
          </w:p>
        </w:tc>
        <w:tc>
          <w:tcPr>
            <w:tcW w:w="30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Відповідальні співвиконавці</w:t>
            </w:r>
          </w:p>
        </w:tc>
        <w:tc>
          <w:tcPr>
            <w:tcW w:w="28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Орієнтовні обсяги фінансування (тис. грн.)</w:t>
            </w:r>
          </w:p>
        </w:tc>
        <w:tc>
          <w:tcPr>
            <w:tcW w:w="314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Очікувані результати</w:t>
            </w:r>
          </w:p>
        </w:tc>
      </w:tr>
      <w:tr w:rsidR="00BA6678">
        <w:trPr>
          <w:trHeight w:val="610"/>
        </w:trPr>
        <w:tc>
          <w:tcPr>
            <w:tcW w:w="612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 w:rsidP="00EA6E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 w:rsidP="00EA6E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30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6678" w:rsidRDefault="00BA6678" w:rsidP="00EA6E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A0A0A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Джерела фінансування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A0A0A0"/>
              <w:right w:val="single" w:sz="6" w:space="0" w:color="000000"/>
            </w:tcBorders>
            <w:vAlign w:val="center"/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2021р.</w:t>
            </w:r>
          </w:p>
        </w:tc>
        <w:tc>
          <w:tcPr>
            <w:tcW w:w="3155" w:type="dxa"/>
            <w:gridSpan w:val="2"/>
            <w:tcBorders>
              <w:left w:val="single" w:sz="6" w:space="0" w:color="000000"/>
              <w:bottom w:val="single" w:sz="6" w:space="0" w:color="A0A0A0"/>
              <w:right w:val="single" w:sz="6" w:space="0" w:color="000000"/>
            </w:tcBorders>
            <w:vAlign w:val="center"/>
          </w:tcPr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Висвітлення діяльності міського голови, міської ради та її виконавчих органів в засобах масової інформації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Виконавчий комітет Бродівської міської ради 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Оперативне інформування виборців щодо діяльності міської влади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Впровадження системи електронного врядування та інформатизація міста Броди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Оперативне прийняття управлінських рішень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Здійснення он-лайн трансляції пленарних засідань міської ради та засідань постійних комісій міської ради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Забезпечення прозорості та відкритості роботи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Організація та проведення громадських слухань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Відкритість роботи, залучення громадськості до процесу розробки рішень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Проведення моніторингу громадської думки міста Броди з питань життєдіяльності міста, підтримка на конкурсних засадах проектів і програм інститутів </w:t>
            </w:r>
            <w:r>
              <w:rPr>
                <w:sz w:val="24"/>
                <w:szCs w:val="24"/>
              </w:rPr>
              <w:t>громадянського</w:t>
            </w:r>
            <w:r>
              <w:rPr>
                <w:color w:val="000000"/>
                <w:sz w:val="24"/>
                <w:szCs w:val="24"/>
              </w:rPr>
              <w:t xml:space="preserve"> суспільства, спрямованих на вирішення питань місцевої політики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Всебічне визначення проблем територіальної громади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Ознайомлення депутатів міської ради та посадових осіб місцевого самоврядування з методами взаємодії з громадськістю міста з метою залучення до процесу прийняття муніципальних рішень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Формування партнерських відносин та взаємодія місцевої влади з громадою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Організаційне та правове забезпечення засідань постійних комісій міської ради та депутатів міської ради з питань депутатської діяльності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Створення належних умов для ефективного виконання повноважень</w:t>
            </w:r>
          </w:p>
        </w:tc>
      </w:tr>
      <w:tr w:rsidR="00BA6678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Здійснення в розмірах, визначених чинним законодавством, витрат, пов’язаних зі сплатою судового збору за подання позовних заяв та скарг до </w:t>
            </w:r>
            <w:r>
              <w:rPr>
                <w:sz w:val="24"/>
                <w:szCs w:val="24"/>
              </w:rPr>
              <w:t>судів</w:t>
            </w:r>
            <w:r>
              <w:rPr>
                <w:color w:val="000000"/>
                <w:sz w:val="24"/>
                <w:szCs w:val="24"/>
              </w:rPr>
              <w:t xml:space="preserve"> відповідних інстанцій від імені Бродівської міської ради, виконавчим комітетом Бродівської міської ради, та інших судових витрат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Забезпечення захисту інтересів громади в судових органах</w:t>
            </w:r>
          </w:p>
        </w:tc>
      </w:tr>
      <w:tr w:rsidR="00BA6678">
        <w:trPr>
          <w:trHeight w:val="863"/>
        </w:trPr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BA6678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Оцінка вартості майна, виготовлення технічних паспортів, послуги Золочівського МБТІ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  <w:p w:rsidR="00BA6678" w:rsidRDefault="00BA6678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A6678" w:rsidRDefault="007A66FD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Виготовлення технічної документації</w:t>
            </w:r>
          </w:p>
        </w:tc>
      </w:tr>
      <w:tr w:rsidR="00555314">
        <w:trPr>
          <w:trHeight w:val="863"/>
        </w:trPr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Друк плакатів, придбання банерів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480A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  <w:p w:rsidR="00555314" w:rsidRDefault="00555314" w:rsidP="00480A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  <w:p w:rsidR="00555314" w:rsidRDefault="00555314" w:rsidP="00480A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480A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480A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5553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Забезпечення коштами на друк плакатів, придбання банерів</w:t>
            </w:r>
          </w:p>
        </w:tc>
      </w:tr>
      <w:tr w:rsidR="00555314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Розроблення схем планування та проектних рішень 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500,0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Забезпечення розробки схем планування</w:t>
            </w:r>
          </w:p>
        </w:tc>
      </w:tr>
      <w:tr w:rsidR="00555314"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Членство в Асоціації міст України, Асоціації «Енергоефективні міста України», Міжнародній Асоціації «Кліматичний Альянс», Асоціації «Відкриті міста», Асоціації органів місцевого самоврядування «</w:t>
            </w:r>
            <w:proofErr w:type="spellStart"/>
            <w:r>
              <w:rPr>
                <w:color w:val="000000"/>
                <w:sz w:val="24"/>
                <w:szCs w:val="24"/>
              </w:rPr>
              <w:t>Єврорегіон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Карпати – Україна» Асоціації малих міст України.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3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Виконавчий комітет Бродівської міської ради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31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5314" w:rsidRDefault="00555314" w:rsidP="00EA6E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Вироблення взаємодії у вирішенні спільних проблем</w:t>
            </w:r>
          </w:p>
        </w:tc>
      </w:tr>
    </w:tbl>
    <w:p w:rsidR="00BA6678" w:rsidRDefault="00BA6678" w:rsidP="00EA6E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</w:p>
    <w:p w:rsidR="00BA6678" w:rsidRDefault="007A66FD" w:rsidP="00BA667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</w:rPr>
      </w:pPr>
      <w:r>
        <w:rPr>
          <w:color w:val="000000"/>
          <w:sz w:val="24"/>
          <w:szCs w:val="24"/>
        </w:rPr>
        <w:t>Секретар міської ради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Руслан ШИШКА</w:t>
      </w:r>
    </w:p>
    <w:sectPr w:rsidR="00BA6678" w:rsidSect="00632C2B">
      <w:pgSz w:w="16838" w:h="11906" w:orient="landscape"/>
      <w:pgMar w:top="851" w:right="851" w:bottom="340" w:left="85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87B5C"/>
    <w:multiLevelType w:val="multilevel"/>
    <w:tmpl w:val="9942E91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21D21B3D"/>
    <w:multiLevelType w:val="multilevel"/>
    <w:tmpl w:val="38D21F18"/>
    <w:lvl w:ilvl="0">
      <w:start w:val="1"/>
      <w:numFmt w:val="decimal"/>
      <w:lvlText w:val="%1."/>
      <w:lvlJc w:val="left"/>
      <w:pPr>
        <w:ind w:left="1069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2" w15:restartNumberingAfterBreak="0">
    <w:nsid w:val="36D00B64"/>
    <w:multiLevelType w:val="multilevel"/>
    <w:tmpl w:val="63144D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5FBD2F1B"/>
    <w:multiLevelType w:val="multilevel"/>
    <w:tmpl w:val="AE7C71BC"/>
    <w:lvl w:ilvl="0">
      <w:start w:val="1"/>
      <w:numFmt w:val="decimal"/>
      <w:lvlText w:val="%1."/>
      <w:lvlJc w:val="left"/>
      <w:pPr>
        <w:ind w:left="1069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4" w15:restartNumberingAfterBreak="0">
    <w:nsid w:val="68596D60"/>
    <w:multiLevelType w:val="multilevel"/>
    <w:tmpl w:val="A8D2F78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73D03A6C"/>
    <w:multiLevelType w:val="multilevel"/>
    <w:tmpl w:val="0A38804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678"/>
    <w:rsid w:val="00310B2C"/>
    <w:rsid w:val="00555314"/>
    <w:rsid w:val="00632C2B"/>
    <w:rsid w:val="007A66FD"/>
    <w:rsid w:val="00BA6678"/>
    <w:rsid w:val="00EA6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E8CDBD-6F11-49B4-8B2C-4CD19393E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8"/>
      <w:szCs w:val="28"/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rmal (Web)"/>
    <w:basedOn w:val="a"/>
    <w:qFormat/>
    <w:pPr>
      <w:spacing w:before="100" w:beforeAutospacing="1" w:after="100" w:afterAutospacing="1" w:line="240" w:lineRule="auto"/>
    </w:pPr>
    <w:rPr>
      <w:sz w:val="24"/>
      <w:szCs w:val="24"/>
      <w:lang w:eastAsia="uk-UA"/>
    </w:rPr>
  </w:style>
  <w:style w:type="paragraph" w:styleId="a5">
    <w:name w:val="Balloon Text"/>
    <w:basedOn w:val="a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a7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Kyxby/QmkGMvk4zr7DsY60tUl1g==">AMUW2mU4lUjYEfkJsC/qVFKjUKW95lEEotCXIb3kM3iaeao3M5ZZASklA0OzDwoAFj+JV3/j4mu5gUrInFK3aJ6PlN/cHuEp2KqeOk7hxn41ikpWR+l2jjihlL9V3koKccafw+JThSSE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2114</Words>
  <Characters>1206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2</cp:revision>
  <cp:lastPrinted>2021-06-29T05:10:00Z</cp:lastPrinted>
  <dcterms:created xsi:type="dcterms:W3CDTF">2021-06-29T05:10:00Z</dcterms:created>
  <dcterms:modified xsi:type="dcterms:W3CDTF">2021-06-29T05:10:00Z</dcterms:modified>
</cp:coreProperties>
</file>