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Додаток 1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рішення міської ради</w:t>
      </w:r>
    </w:p>
    <w:p w:rsidR="008D0D1E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від</w:t>
      </w:r>
      <w:r w:rsidR="008D0D1E">
        <w:rPr>
          <w:color w:val="000000"/>
          <w:sz w:val="24"/>
          <w:szCs w:val="24"/>
        </w:rPr>
        <w:t xml:space="preserve"> 24 червня </w:t>
      </w:r>
      <w:r>
        <w:rPr>
          <w:color w:val="000000"/>
          <w:sz w:val="24"/>
          <w:szCs w:val="24"/>
        </w:rPr>
        <w:t>№</w:t>
      </w:r>
      <w:r w:rsidR="008D0D1E">
        <w:rPr>
          <w:color w:val="000000"/>
          <w:sz w:val="24"/>
          <w:szCs w:val="24"/>
        </w:rPr>
        <w:t>301+6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bookmarkStart w:id="0" w:name="_GoBack"/>
      <w:bookmarkEnd w:id="0"/>
      <w:r>
        <w:rPr>
          <w:color w:val="000000"/>
          <w:sz w:val="24"/>
          <w:szCs w:val="24"/>
        </w:rPr>
        <w:t xml:space="preserve"> 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Додаток №1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ind w:left="538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Комплексної програми соціального захисту окремих категорій населення Бродівської міської ради на 2021-2023 роки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ПАСПОРТ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 (загальна характеристика міської (бюджетної ) цільової програми)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Комплексної  програми соціального захисту окремих категорій населення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Бродівської міської ради на 2021-2023 роки.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615"/>
        <w:jc w:val="both"/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Ініціатор розроблення програми : </w:t>
      </w:r>
      <w:r w:rsidR="0027362C">
        <w:rPr>
          <w:color w:val="000000"/>
          <w:sz w:val="24"/>
          <w:szCs w:val="24"/>
        </w:rPr>
        <w:t xml:space="preserve">відділ соціального захисту населення </w:t>
      </w:r>
      <w:proofErr w:type="spellStart"/>
      <w:r w:rsidR="0027362C">
        <w:rPr>
          <w:color w:val="000000"/>
          <w:sz w:val="24"/>
          <w:szCs w:val="24"/>
        </w:rPr>
        <w:t>Бродівськї</w:t>
      </w:r>
      <w:proofErr w:type="spellEnd"/>
      <w:r w:rsidR="0027362C">
        <w:rPr>
          <w:color w:val="000000"/>
          <w:sz w:val="24"/>
          <w:szCs w:val="24"/>
        </w:rPr>
        <w:t xml:space="preserve"> міської ради</w:t>
      </w:r>
    </w:p>
    <w:p w:rsidR="0050703C" w:rsidRDefault="0050703C" w:rsidP="0027362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Дата, номер документа про затвердження програми: рішення сесії Бродівської міської ради від 24 грудня 2020р. № 44</w:t>
      </w:r>
    </w:p>
    <w:p w:rsidR="0050703C" w:rsidRDefault="0050703C" w:rsidP="0027362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Розробник програми : </w:t>
      </w:r>
      <w:r w:rsidR="00196791">
        <w:rPr>
          <w:color w:val="000000"/>
          <w:sz w:val="24"/>
          <w:szCs w:val="24"/>
        </w:rPr>
        <w:t>відділ соціального захисту населення Бродівської міської ради</w:t>
      </w:r>
      <w:r>
        <w:rPr>
          <w:color w:val="000000"/>
          <w:sz w:val="24"/>
          <w:szCs w:val="24"/>
        </w:rPr>
        <w:t>.</w:t>
      </w:r>
    </w:p>
    <w:p w:rsidR="0050703C" w:rsidRDefault="0050703C" w:rsidP="0027362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Відповідальний виконавець програми : </w:t>
      </w:r>
      <w:r w:rsidR="00196791">
        <w:rPr>
          <w:color w:val="000000"/>
          <w:sz w:val="24"/>
          <w:szCs w:val="24"/>
        </w:rPr>
        <w:t>відділ соціального захисту Бродівської міської ради</w:t>
      </w:r>
    </w:p>
    <w:p w:rsidR="0050703C" w:rsidRDefault="0050703C" w:rsidP="0050703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Учасники програми:  виконавчий комітет Бродівської міської ради.</w:t>
      </w:r>
    </w:p>
    <w:p w:rsidR="0050703C" w:rsidRDefault="0050703C" w:rsidP="0050703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Термін реалізації програми: 2021-2023 роки</w:t>
      </w:r>
    </w:p>
    <w:p w:rsidR="0050703C" w:rsidRDefault="0050703C" w:rsidP="0050703C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Етапи виконання програми : - 2021р., 2022р., 2023р.</w:t>
      </w:r>
    </w:p>
    <w:p w:rsidR="0050703C" w:rsidRDefault="0050703C" w:rsidP="00196791">
      <w:pPr>
        <w:pStyle w:val="1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360" w:lineRule="auto"/>
        <w:ind w:left="0" w:firstLine="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Загальний обсяг фінансових ресурсів, необхідних для реалізації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програми,  грн., всього,            на 2021 рік-  </w:t>
      </w:r>
      <w:r w:rsidRPr="0050703C">
        <w:rPr>
          <w:color w:val="000000"/>
          <w:sz w:val="24"/>
          <w:szCs w:val="24"/>
        </w:rPr>
        <w:t>1 792 718</w:t>
      </w:r>
      <w:r>
        <w:rPr>
          <w:color w:val="000000"/>
          <w:sz w:val="24"/>
          <w:szCs w:val="24"/>
        </w:rPr>
        <w:t xml:space="preserve"> грн.         </w:t>
      </w:r>
      <w:r>
        <w:rPr>
          <w:color w:val="000000"/>
          <w:sz w:val="24"/>
          <w:szCs w:val="24"/>
        </w:rPr>
        <w:br/>
        <w:t xml:space="preserve">                                                    на 2022 рік- відповідно до бюджетних призначень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923" w:hanging="3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на 2023 рік - відповідно до бюджетних призначень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у тому числі:                                             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615"/>
        <w:rPr>
          <w:color w:val="000000"/>
          <w:sz w:val="24"/>
          <w:szCs w:val="24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коштів міського бюджету                          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left="1077" w:hanging="462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коштів інших джерел  (вказати)   на 2021 рік-   </w:t>
      </w:r>
      <w:r w:rsidRPr="0050703C">
        <w:rPr>
          <w:color w:val="000000"/>
          <w:sz w:val="24"/>
          <w:szCs w:val="24"/>
        </w:rPr>
        <w:t>1 792 718</w:t>
      </w:r>
      <w:r>
        <w:rPr>
          <w:color w:val="000000"/>
          <w:sz w:val="24"/>
          <w:szCs w:val="24"/>
        </w:rPr>
        <w:t xml:space="preserve">  грн.           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firstLine="5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                                            на 2022 рік  - відповідно до бюджетних призначень.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ind w:firstLine="520"/>
        <w:rPr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 xml:space="preserve">                                                           на 2023 рік  - відповідно до бюджетних призначень</w:t>
      </w:r>
      <w:r>
        <w:rPr>
          <w:b/>
          <w:color w:val="000000"/>
          <w:sz w:val="24"/>
          <w:szCs w:val="24"/>
        </w:rPr>
        <w:t xml:space="preserve"> </w:t>
      </w: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50703C" w:rsidRDefault="0050703C" w:rsidP="0050703C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2C3609" w:rsidRDefault="0050703C" w:rsidP="0050703C">
      <w:pPr>
        <w:ind w:left="0" w:hanging="2"/>
      </w:pPr>
      <w:proofErr w:type="spellStart"/>
      <w:r>
        <w:rPr>
          <w:color w:val="000000"/>
        </w:rPr>
        <w:t>Секретар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міської</w:t>
      </w:r>
      <w:proofErr w:type="spellEnd"/>
      <w:r>
        <w:rPr>
          <w:color w:val="000000"/>
        </w:rPr>
        <w:t xml:space="preserve"> ради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Руслан ШИШКА</w:t>
      </w:r>
    </w:p>
    <w:sectPr w:rsidR="002C36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AE6746"/>
    <w:multiLevelType w:val="multilevel"/>
    <w:tmpl w:val="4EEE5560"/>
    <w:lvl w:ilvl="0">
      <w:start w:val="1"/>
      <w:numFmt w:val="decimal"/>
      <w:lvlText w:val="%1."/>
      <w:lvlJc w:val="left"/>
      <w:pPr>
        <w:ind w:left="144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03C"/>
    <w:rsid w:val="00196791"/>
    <w:rsid w:val="0027362C"/>
    <w:rsid w:val="002C3609"/>
    <w:rsid w:val="0050703C"/>
    <w:rsid w:val="008B6736"/>
    <w:rsid w:val="008D0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2A162A"/>
  <w15:chartTrackingRefBased/>
  <w15:docId w15:val="{9567A125-D550-4128-BD50-4F5B5D9C47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hidden/>
    <w:qFormat/>
    <w:rsid w:val="0050703C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070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8D0D1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D0D1E"/>
    <w:rPr>
      <w:rFonts w:ascii="Segoe UI" w:eastAsia="Times New Roman" w:hAnsi="Segoe UI" w:cs="Segoe UI"/>
      <w:position w:val="-1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1098</Words>
  <Characters>627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user</cp:lastModifiedBy>
  <cp:revision>4</cp:revision>
  <cp:lastPrinted>2021-06-29T05:15:00Z</cp:lastPrinted>
  <dcterms:created xsi:type="dcterms:W3CDTF">2021-06-14T14:21:00Z</dcterms:created>
  <dcterms:modified xsi:type="dcterms:W3CDTF">2021-06-29T05:15:00Z</dcterms:modified>
</cp:coreProperties>
</file>